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imes New Roman" w:cs="Times New Roman" w:hAnsi="Times New Roman"/>
          <w:b/>
          <w:sz w:val="24"/>
          <w:szCs w:val="24"/>
          <w:lang w:val="en-ID"/>
        </w:rPr>
      </w:pPr>
      <w:r>
        <w:rPr>
          <w:rFonts w:ascii="Times New Roman" w:cs="Times New Roman" w:hAnsi="Times New Roman"/>
          <w:b/>
          <w:sz w:val="24"/>
          <w:szCs w:val="24"/>
          <w:lang w:val="en-ID"/>
        </w:rPr>
        <w:t xml:space="preserve">   </w:t>
      </w:r>
      <w:r>
        <w:rPr>
          <w:rFonts w:ascii="Times New Roman" w:cs="Times New Roman" w:hAnsi="Times New Roman"/>
          <w:b/>
          <w:sz w:val="24"/>
          <w:szCs w:val="24"/>
          <w:lang w:val="en-ID"/>
        </w:rPr>
        <w:t>Upaya Meningkatkan Pembelajaran Sains Melalui Permainan</w:t>
      </w:r>
    </w:p>
    <w:p>
      <w:pPr>
        <w:pStyle w:val="style0"/>
        <w:spacing w:after="0" w:lineRule="auto" w:line="240"/>
        <w:jc w:val="center"/>
        <w:rPr>
          <w:rFonts w:ascii="Times New Roman" w:cs="Times New Roman" w:hAnsi="Times New Roman"/>
          <w:b/>
          <w:sz w:val="24"/>
          <w:szCs w:val="24"/>
          <w:lang w:val="en-ID"/>
        </w:rPr>
      </w:pPr>
      <w:r>
        <w:rPr>
          <w:rFonts w:ascii="Times New Roman" w:cs="Times New Roman" w:hAnsi="Times New Roman"/>
          <w:b/>
          <w:sz w:val="24"/>
          <w:szCs w:val="24"/>
          <w:lang w:val="en-ID"/>
        </w:rPr>
        <w:t>Terapung dan Tenggelam Dengan Media Telur Pada Kelompok A</w:t>
      </w:r>
      <w:r>
        <w:rPr>
          <w:rFonts w:ascii="Times New Roman" w:cs="Times New Roman" w:hAnsi="Times New Roman"/>
          <w:b/>
          <w:sz w:val="24"/>
          <w:szCs w:val="24"/>
          <w:lang w:val="en-ID"/>
        </w:rPr>
        <w:t xml:space="preserve"> </w:t>
      </w:r>
    </w:p>
    <w:p>
      <w:pPr>
        <w:pStyle w:val="style0"/>
        <w:spacing w:lineRule="auto" w:line="240"/>
        <w:jc w:val="center"/>
        <w:rPr>
          <w:rFonts w:ascii="Times New Roman" w:cs="Times New Roman" w:hAnsi="Times New Roman"/>
          <w:b/>
          <w:sz w:val="24"/>
          <w:szCs w:val="24"/>
          <w:lang w:val="en-ID"/>
        </w:rPr>
      </w:pPr>
    </w:p>
    <w:p>
      <w:pPr>
        <w:pStyle w:val="style0"/>
        <w:spacing w:after="0" w:lineRule="auto" w:line="240"/>
        <w:jc w:val="center"/>
        <w:rPr>
          <w:rFonts w:ascii="Times New Roman" w:cs="Times New Roman" w:hAnsi="Times New Roman"/>
          <w:b/>
          <w:sz w:val="24"/>
          <w:szCs w:val="24"/>
          <w:lang w:val="en-ID"/>
        </w:rPr>
      </w:pPr>
      <w:r>
        <w:rPr>
          <w:rFonts w:ascii="Times New Roman" w:cs="Times New Roman" w:hAnsi="Times New Roman"/>
          <w:b/>
          <w:sz w:val="24"/>
          <w:szCs w:val="24"/>
          <w:lang w:val="en-ID"/>
        </w:rPr>
        <w:t>Lia Nurwidaningsih</w:t>
      </w:r>
      <w:r>
        <w:rPr>
          <w:rFonts w:ascii="Times New Roman" w:cs="Times New Roman" w:hAnsi="Times New Roman"/>
          <w:b/>
          <w:sz w:val="24"/>
          <w:szCs w:val="24"/>
          <w:vertAlign w:val="superscript"/>
          <w:lang w:val="en-ID"/>
        </w:rPr>
        <w:t>1</w:t>
      </w:r>
      <w:r>
        <w:rPr>
          <w:rFonts w:ascii="Times New Roman" w:cs="Times New Roman" w:hAnsi="Times New Roman"/>
          <w:b/>
          <w:sz w:val="24"/>
          <w:szCs w:val="24"/>
          <w:lang w:val="en-ID"/>
        </w:rPr>
        <w:t>,</w:t>
      </w:r>
      <w:r>
        <w:rPr>
          <w:rFonts w:ascii="Times New Roman" w:cs="Times New Roman" w:hAnsi="Times New Roman"/>
          <w:b/>
          <w:sz w:val="24"/>
          <w:szCs w:val="24"/>
          <w:lang w:val="en-ID"/>
        </w:rPr>
        <w:t xml:space="preserve"> Ira Hastuti</w:t>
      </w:r>
      <w:r>
        <w:rPr>
          <w:rFonts w:ascii="Times New Roman" w:cs="Times New Roman" w:hAnsi="Times New Roman"/>
          <w:b/>
          <w:sz w:val="24"/>
          <w:szCs w:val="24"/>
          <w:vertAlign w:val="superscript"/>
          <w:lang w:val="en-ID"/>
        </w:rPr>
        <w:t>2</w:t>
      </w:r>
      <w:r>
        <w:rPr>
          <w:rFonts w:ascii="Times New Roman" w:cs="Times New Roman" w:hAnsi="Times New Roman"/>
          <w:b/>
          <w:sz w:val="24"/>
          <w:szCs w:val="24"/>
          <w:lang w:val="en-ID"/>
        </w:rPr>
        <w:t>, Rohmalina</w:t>
      </w:r>
      <w:r>
        <w:rPr>
          <w:rFonts w:ascii="Times New Roman" w:cs="Times New Roman" w:hAnsi="Times New Roman"/>
          <w:b/>
          <w:sz w:val="24"/>
          <w:szCs w:val="24"/>
          <w:vertAlign w:val="superscript"/>
          <w:lang w:val="en-ID"/>
        </w:rPr>
        <w:t>3</w:t>
      </w:r>
    </w:p>
    <w:p>
      <w:pPr>
        <w:pStyle w:val="style0"/>
        <w:spacing w:after="0" w:lineRule="auto" w:line="240"/>
        <w:jc w:val="center"/>
        <w:rPr>
          <w:rFonts w:ascii="Times New Roman" w:cs="Times New Roman" w:hAnsi="Times New Roman"/>
          <w:szCs w:val="24"/>
          <w:lang w:val="en-ID"/>
        </w:rPr>
      </w:pPr>
      <w:r>
        <w:rPr>
          <w:rFonts w:ascii="Times New Roman" w:cs="Times New Roman" w:hAnsi="Times New Roman"/>
          <w:szCs w:val="24"/>
          <w:lang w:val="en-ID"/>
        </w:rPr>
        <w:t xml:space="preserve"> </w:t>
      </w:r>
      <w:r>
        <w:rPr>
          <w:rFonts w:ascii="Times New Roman" w:cs="Times New Roman" w:hAnsi="Times New Roman"/>
          <w:szCs w:val="24"/>
          <w:vertAlign w:val="superscript"/>
          <w:lang w:val="en-ID"/>
        </w:rPr>
        <w:t>1</w:t>
      </w:r>
      <w:r>
        <w:rPr>
          <w:rFonts w:ascii="Times New Roman" w:cs="Times New Roman" w:hAnsi="Times New Roman"/>
          <w:szCs w:val="24"/>
          <w:lang w:val="en-ID"/>
        </w:rPr>
        <w:t>Institut Keguruan dan Ilmu Pendidikan (</w:t>
      </w:r>
      <w:r>
        <w:rPr>
          <w:rFonts w:ascii="Times New Roman" w:cs="Times New Roman" w:hAnsi="Times New Roman"/>
          <w:szCs w:val="24"/>
          <w:lang w:val="en-ID"/>
        </w:rPr>
        <w:t>IKIP</w:t>
      </w:r>
      <w:r>
        <w:rPr>
          <w:rFonts w:ascii="Times New Roman" w:cs="Times New Roman" w:hAnsi="Times New Roman"/>
          <w:szCs w:val="24"/>
          <w:lang w:val="en-ID"/>
        </w:rPr>
        <w:t>)</w:t>
      </w:r>
      <w:r>
        <w:rPr>
          <w:rFonts w:ascii="Times New Roman" w:cs="Times New Roman" w:hAnsi="Times New Roman"/>
          <w:szCs w:val="24"/>
          <w:lang w:val="en-ID"/>
        </w:rPr>
        <w:t xml:space="preserve"> Siliwangi,</w:t>
      </w:r>
      <w:r>
        <w:rPr>
          <w:rFonts w:ascii="Times New Roman" w:cs="Times New Roman" w:hAnsi="Times New Roman"/>
          <w:szCs w:val="24"/>
          <w:lang w:val="en-ID"/>
        </w:rPr>
        <w:t xml:space="preserve"> Cimahi.</w:t>
      </w:r>
      <w:r>
        <w:rPr>
          <w:rFonts w:ascii="Times New Roman" w:cs="Times New Roman" w:hAnsi="Times New Roman"/>
          <w:szCs w:val="24"/>
          <w:lang w:val="en-ID"/>
        </w:rPr>
        <w:t xml:space="preserve"> </w:t>
      </w:r>
    </w:p>
    <w:p>
      <w:pPr>
        <w:pStyle w:val="style0"/>
        <w:spacing w:after="0" w:lineRule="auto" w:line="240"/>
        <w:jc w:val="center"/>
        <w:rPr>
          <w:rFonts w:ascii="Times New Roman" w:cs="Times New Roman" w:hAnsi="Times New Roman"/>
          <w:szCs w:val="24"/>
          <w:lang w:val="en-ID"/>
        </w:rPr>
      </w:pPr>
      <w:r>
        <w:rPr>
          <w:rFonts w:ascii="Times New Roman" w:cs="Times New Roman" w:hAnsi="Times New Roman"/>
          <w:szCs w:val="24"/>
          <w:vertAlign w:val="superscript"/>
          <w:lang w:val="en-ID"/>
        </w:rPr>
        <w:t>2</w:t>
      </w:r>
      <w:r>
        <w:rPr>
          <w:rFonts w:ascii="Times New Roman" w:cs="Times New Roman" w:hAnsi="Times New Roman"/>
          <w:szCs w:val="24"/>
          <w:lang w:val="en-ID"/>
        </w:rPr>
        <w:t>Institut Keguruan dan Ilmu Pendidikan (IKIP) Siliwangi, Cimahi.</w:t>
      </w:r>
    </w:p>
    <w:p>
      <w:pPr>
        <w:pStyle w:val="style0"/>
        <w:spacing w:after="0" w:lineRule="auto" w:line="240"/>
        <w:jc w:val="center"/>
        <w:rPr>
          <w:rFonts w:ascii="Times New Roman" w:cs="Times New Roman" w:hAnsi="Times New Roman"/>
          <w:szCs w:val="24"/>
          <w:lang w:val="en-ID"/>
        </w:rPr>
      </w:pPr>
      <w:r>
        <w:rPr>
          <w:rFonts w:ascii="Times New Roman" w:cs="Times New Roman" w:hAnsi="Times New Roman"/>
          <w:szCs w:val="24"/>
          <w:vertAlign w:val="superscript"/>
          <w:lang w:val="en-ID"/>
        </w:rPr>
        <w:t>3</w:t>
      </w:r>
      <w:r>
        <w:rPr>
          <w:rFonts w:ascii="Times New Roman" w:cs="Times New Roman" w:hAnsi="Times New Roman"/>
          <w:szCs w:val="24"/>
          <w:lang w:val="en-ID"/>
        </w:rPr>
        <w:t>Institut Keguruan dan Ilmu Pendidikan (IKIP) Siliwangi, Cimahi.</w:t>
      </w:r>
    </w:p>
    <w:p>
      <w:pPr>
        <w:pStyle w:val="style0"/>
        <w:spacing w:after="0" w:lineRule="auto" w:line="240"/>
        <w:jc w:val="center"/>
        <w:rPr>
          <w:rStyle w:val="style85"/>
          <w:rFonts w:ascii="Times New Roman" w:cs="Times New Roman" w:hAnsi="Times New Roman"/>
          <w:color w:val="000000"/>
          <w:szCs w:val="24"/>
          <w:u w:val="none"/>
          <w:lang w:val="en-ID"/>
        </w:rPr>
      </w:pPr>
      <w:r>
        <w:rPr>
          <w:rFonts w:ascii="Times New Roman" w:hAnsi="Times New Roman"/>
          <w:vertAlign w:val="superscript"/>
        </w:rPr>
        <w:t>1</w:t>
      </w:r>
      <w:r>
        <w:rPr/>
        <w:fldChar w:fldCharType="begin"/>
      </w:r>
      <w:r>
        <w:instrText xml:space="preserve"> HYPERLINK "mailto:lianurwidaningsih@gmail.com" </w:instrText>
      </w:r>
      <w:r>
        <w:rPr/>
        <w:fldChar w:fldCharType="separate"/>
      </w:r>
      <w:r>
        <w:rPr>
          <w:rStyle w:val="style85"/>
          <w:rFonts w:ascii="Times New Roman" w:cs="Times New Roman" w:hAnsi="Times New Roman"/>
          <w:szCs w:val="24"/>
          <w:lang w:val="en-ID"/>
        </w:rPr>
        <w:t>lianurwidaningsih@gmail.com</w:t>
      </w:r>
      <w:r>
        <w:rPr/>
        <w:fldChar w:fldCharType="end"/>
      </w:r>
      <w:r>
        <w:rPr>
          <w:rStyle w:val="style85"/>
          <w:rFonts w:ascii="Times New Roman" w:cs="Times New Roman" w:hAnsi="Times New Roman"/>
          <w:szCs w:val="24"/>
          <w:lang w:val="en-ID"/>
        </w:rPr>
        <w:t>,</w:t>
      </w:r>
      <w:r>
        <w:rPr>
          <w:rStyle w:val="style85"/>
          <w:rFonts w:ascii="Times New Roman" w:cs="Times New Roman" w:hAnsi="Times New Roman"/>
          <w:szCs w:val="24"/>
          <w:u w:val="none"/>
          <w:lang w:val="en-ID"/>
        </w:rPr>
        <w:t xml:space="preserve"> </w:t>
      </w:r>
      <w:r>
        <w:rPr>
          <w:rStyle w:val="style85"/>
          <w:rFonts w:ascii="Times New Roman" w:cs="Times New Roman" w:hAnsi="Times New Roman"/>
          <w:szCs w:val="24"/>
          <w:u w:val="none"/>
          <w:vertAlign w:val="superscript"/>
          <w:lang w:val="en-ID"/>
        </w:rPr>
        <w:t>2</w:t>
      </w:r>
      <w:r>
        <w:rPr/>
        <w:fldChar w:fldCharType="begin"/>
      </w:r>
      <w:r>
        <w:instrText xml:space="preserve"> HYPERLINK "mailto:ihastuti326@gmail.com" </w:instrText>
      </w:r>
      <w:r>
        <w:rPr/>
        <w:fldChar w:fldCharType="separate"/>
      </w:r>
      <w:r>
        <w:rPr>
          <w:rStyle w:val="style85"/>
          <w:rFonts w:ascii="Times New Roman" w:cs="Times New Roman" w:hAnsi="Times New Roman"/>
          <w:szCs w:val="24"/>
          <w:lang w:val="en-ID"/>
        </w:rPr>
        <w:t>ihastuti326@gmail.com</w:t>
      </w:r>
      <w:r>
        <w:rPr/>
        <w:fldChar w:fldCharType="end"/>
      </w:r>
      <w:r>
        <w:rPr>
          <w:rStyle w:val="style85"/>
          <w:rFonts w:ascii="Times New Roman" w:cs="Times New Roman" w:hAnsi="Times New Roman"/>
          <w:color w:val="000000"/>
          <w:szCs w:val="24"/>
          <w:u w:val="none"/>
          <w:lang w:val="en-ID"/>
        </w:rPr>
        <w:t xml:space="preserve">, </w:t>
      </w:r>
      <w:r>
        <w:rPr/>
        <w:fldChar w:fldCharType="begin"/>
      </w:r>
      <w:r>
        <w:instrText xml:space="preserve"> HYPERLINK "mailto:3Linaitok@gmail.com" </w:instrText>
      </w:r>
      <w:r>
        <w:rPr/>
        <w:fldChar w:fldCharType="separate"/>
      </w:r>
      <w:r>
        <w:rPr>
          <w:rStyle w:val="style85"/>
          <w:rFonts w:ascii="Times New Roman" w:cs="Times New Roman" w:hAnsi="Times New Roman"/>
          <w:szCs w:val="24"/>
          <w:vertAlign w:val="superscript"/>
          <w:lang w:val="en-ID"/>
        </w:rPr>
        <w:t>3</w:t>
      </w:r>
      <w:r>
        <w:rPr>
          <w:rStyle w:val="style85"/>
          <w:rFonts w:ascii="Times New Roman" w:cs="Times New Roman" w:hAnsi="Times New Roman"/>
          <w:szCs w:val="24"/>
          <w:lang w:val="en-ID"/>
        </w:rPr>
        <w:t>Linaitok@gmail.com</w:t>
      </w:r>
      <w:r>
        <w:rPr/>
        <w:fldChar w:fldCharType="end"/>
      </w:r>
    </w:p>
    <w:p>
      <w:pPr>
        <w:pStyle w:val="style0"/>
        <w:rPr>
          <w:rStyle w:val="style85"/>
          <w:color w:val="auto"/>
          <w:u w:val="none"/>
        </w:rPr>
      </w:pPr>
    </w:p>
    <w:p>
      <w:pPr>
        <w:pStyle w:val="style0"/>
        <w:spacing w:lineRule="auto" w:line="240"/>
        <w:rPr>
          <w:rFonts w:ascii="Times New Roman" w:cs="Times New Roman" w:hAnsi="Times New Roman"/>
          <w:color w:val="0000ff"/>
          <w:u w:val="single"/>
          <w:lang w:val="en-ID"/>
        </w:rPr>
      </w:pPr>
      <w:r>
        <w:rPr>
          <w:rFonts w:ascii="Times New Roman" w:cs="Times New Roman" w:hAnsi="Times New Roman"/>
          <w:lang w:val="en-ID"/>
        </w:rPr>
        <w:t xml:space="preserve">                                                       </w:t>
      </w:r>
      <w:r>
        <w:rPr>
          <w:rFonts w:ascii="Times New Roman" w:cs="Times New Roman" w:hAnsi="Times New Roman"/>
          <w:lang w:val="en-ID"/>
        </w:rPr>
        <w:t>ABSTRAK</w:t>
      </w:r>
      <w:r>
        <w:rPr>
          <w:rFonts w:ascii="Times New Roman" w:cs="Times New Roman" w:hAnsi="Times New Roman"/>
          <w:lang w:val="en-ID"/>
        </w:rPr>
        <w:t xml:space="preserve"> </w:t>
      </w:r>
    </w:p>
    <w:p>
      <w:pPr>
        <w:pStyle w:val="style0"/>
        <w:spacing w:lineRule="auto" w:line="240"/>
        <w:jc w:val="both"/>
        <w:rPr>
          <w:rFonts w:ascii="Times New Roman" w:cs="Times New Roman" w:hAnsi="Times New Roman"/>
          <w:lang w:val="en-ID"/>
        </w:rPr>
      </w:pPr>
      <w:r>
        <w:rPr>
          <w:rFonts w:ascii="Times New Roman" w:cs="Times New Roman" w:hAnsi="Times New Roman"/>
          <w:lang w:val="en-ID"/>
        </w:rPr>
        <w:t>Anak mempunyai keingintahuan yang besar yang harus di permudah oleh orang</w:t>
      </w:r>
      <w:r>
        <w:rPr>
          <w:rFonts w:ascii="Times New Roman" w:cs="Times New Roman" w:hAnsi="Times New Roman"/>
          <w:lang w:val="en-ID"/>
        </w:rPr>
        <w:t xml:space="preserve"> tua dan guru sehingga anak bisa</w:t>
      </w:r>
      <w:r>
        <w:rPr>
          <w:rFonts w:ascii="Times New Roman" w:cs="Times New Roman" w:hAnsi="Times New Roman"/>
          <w:lang w:val="en-ID"/>
        </w:rPr>
        <w:t xml:space="preserve"> mempelajari sesuatu tanpa di paksa sejak </w:t>
      </w:r>
      <w:r>
        <w:rPr>
          <w:rFonts w:ascii="Times New Roman" w:cs="Times New Roman" w:hAnsi="Times New Roman"/>
          <w:lang w:val="en-ID"/>
        </w:rPr>
        <w:t>usia</w:t>
      </w:r>
      <w:r>
        <w:rPr>
          <w:rFonts w:ascii="Times New Roman" w:cs="Times New Roman" w:hAnsi="Times New Roman"/>
          <w:lang w:val="en-ID"/>
        </w:rPr>
        <w:t xml:space="preserve"> dini.</w:t>
      </w:r>
      <w:r>
        <w:rPr>
          <w:rFonts w:ascii="Times New Roman" w:cs="Times New Roman" w:hAnsi="Times New Roman"/>
          <w:lang w:val="en-ID"/>
        </w:rPr>
        <w:t xml:space="preserve"> </w:t>
      </w:r>
      <w:r>
        <w:rPr>
          <w:rFonts w:ascii="Times New Roman" w:cs="Times New Roman" w:hAnsi="Times New Roman"/>
          <w:lang w:val="en-ID"/>
        </w:rPr>
        <w:t>Penelitian ini dilatar belakangi metode pembelajaran sains yang kurang menarik minat anak, monoton, dan selalu menggunakan permainan yang cenderung praktis dan instan.</w:t>
      </w:r>
      <w:r>
        <w:rPr>
          <w:rFonts w:ascii="Times New Roman" w:cs="Times New Roman" w:hAnsi="Times New Roman"/>
          <w:lang w:val="en-ID"/>
        </w:rPr>
        <w:t xml:space="preserve"> </w:t>
      </w:r>
      <w:r>
        <w:rPr>
          <w:rFonts w:ascii="Times New Roman" w:cs="Times New Roman" w:hAnsi="Times New Roman"/>
          <w:lang w:val="en-ID"/>
        </w:rPr>
        <w:t>Tujuan dari penelitian ini adalah untuk mengupayakan peningkatan kemampuan belajar sains melalui permainan terapung dan tenggelam dengan memakai media telur.</w:t>
      </w:r>
      <w:r>
        <w:rPr>
          <w:rFonts w:ascii="Times New Roman" w:cs="Times New Roman" w:hAnsi="Times New Roman"/>
          <w:lang w:val="en-ID"/>
        </w:rPr>
        <w:t xml:space="preserve"> </w:t>
      </w:r>
      <w:r>
        <w:rPr>
          <w:rFonts w:ascii="Times New Roman" w:cs="Times New Roman" w:hAnsi="Times New Roman"/>
          <w:lang w:val="en-ID"/>
        </w:rPr>
        <w:t xml:space="preserve"> </w:t>
      </w:r>
      <w:r>
        <w:rPr>
          <w:rFonts w:ascii="Times New Roman" w:cs="Times New Roman" w:hAnsi="Times New Roman"/>
          <w:lang w:val="en-ID"/>
        </w:rPr>
        <w:t>Metodedari penelitian ini adalah metode eksperimen.</w:t>
      </w:r>
      <w:r>
        <w:rPr>
          <w:rFonts w:ascii="Times New Roman" w:cs="Times New Roman" w:hAnsi="Times New Roman"/>
          <w:lang w:val="en-ID"/>
        </w:rPr>
        <w:t xml:space="preserve"> </w:t>
      </w:r>
      <w:r>
        <w:rPr>
          <w:rFonts w:ascii="Times New Roman" w:cs="Times New Roman" w:hAnsi="Times New Roman"/>
          <w:lang w:val="en-ID"/>
        </w:rPr>
        <w:t>Hasil penelitian yang di pakai oleh guru dalam kegiatan sains ini telah sesuai</w:t>
      </w:r>
      <w:r>
        <w:rPr>
          <w:rFonts w:ascii="Times New Roman" w:cs="Times New Roman" w:hAnsi="Times New Roman"/>
          <w:lang w:val="en-ID"/>
        </w:rPr>
        <w:t xml:space="preserve"> dengan tema dan sub tema. </w:t>
      </w:r>
      <w:r>
        <w:rPr>
          <w:rFonts w:ascii="Times New Roman" w:cs="Times New Roman" w:hAnsi="Times New Roman"/>
          <w:lang w:val="en-ID"/>
        </w:rPr>
        <w:t>Populasi dalam penelitian ini adalah kelompok A TK Kartika Siwi yang berjumlah 18 anak.</w:t>
      </w:r>
      <w:r>
        <w:rPr>
          <w:rFonts w:ascii="Times New Roman" w:cs="Times New Roman" w:hAnsi="Times New Roman"/>
          <w:lang w:val="en-ID"/>
        </w:rPr>
        <w:t xml:space="preserve"> Berdasarkan hasil penelitian menunjukkan bahwa pembelajaran sains dengan permainan terapung dan tenggelam </w:t>
      </w:r>
      <w:r>
        <w:rPr>
          <w:rFonts w:ascii="Times New Roman" w:cs="Times New Roman" w:hAnsi="Times New Roman"/>
        </w:rPr>
        <w:t>dengan</w:t>
      </w:r>
      <w:r>
        <w:rPr>
          <w:rFonts w:ascii="Times New Roman" w:cs="Times New Roman" w:hAnsi="Times New Roman"/>
          <w:lang w:val="en-ID"/>
        </w:rPr>
        <w:t xml:space="preserve"> media telur dapat meningkatkan kemampuan pembelajaran sains anak usia dini dengan nilai rata-rat</w:t>
      </w:r>
      <w:r>
        <w:rPr>
          <w:rFonts w:ascii="Times New Roman" w:cs="Times New Roman" w:hAnsi="Times New Roman"/>
          <w:lang w:val="en-ID"/>
        </w:rPr>
        <w:t>a pretest 5</w:t>
      </w:r>
      <w:r>
        <w:rPr>
          <w:rFonts w:ascii="Times New Roman" w:cs="Times New Roman" w:hAnsi="Times New Roman"/>
          <w:lang w:val="en-ID"/>
        </w:rPr>
        <w:t>,5</w:t>
      </w:r>
      <w:r>
        <w:rPr>
          <w:rFonts w:ascii="Times New Roman" w:cs="Times New Roman" w:hAnsi="Times New Roman"/>
          <w:lang w:val="en-ID"/>
        </w:rPr>
        <w:t xml:space="preserve"> dan posttest 7,7. Dari hasil penelitian ini disarankan kepada guru untuk dapat meningkatkan kemampuan pembelajaran </w:t>
      </w:r>
      <w:r>
        <w:rPr>
          <w:rFonts w:ascii="Times New Roman" w:cs="Times New Roman" w:hAnsi="Times New Roman"/>
          <w:lang w:val="en-ID"/>
        </w:rPr>
        <w:t>sains  bagi</w:t>
      </w:r>
      <w:r>
        <w:rPr>
          <w:rFonts w:ascii="Times New Roman" w:cs="Times New Roman" w:hAnsi="Times New Roman"/>
          <w:lang w:val="en-ID"/>
        </w:rPr>
        <w:t xml:space="preserve"> anak usia dini  dengan metode permainan yang bervariasi dan berinovasi sehingga dapat menarik minat anak untuk belajar sains.</w:t>
      </w:r>
    </w:p>
    <w:p>
      <w:pPr>
        <w:pStyle w:val="style0"/>
        <w:spacing w:lineRule="auto" w:line="240"/>
        <w:jc w:val="both"/>
        <w:rPr>
          <w:rFonts w:ascii="Times New Roman" w:cs="Times New Roman" w:hAnsi="Times New Roman"/>
          <w:b/>
          <w:lang w:val="en-ID"/>
        </w:rPr>
      </w:pPr>
      <w:r>
        <w:rPr>
          <w:rFonts w:ascii="Times New Roman" w:cs="Times New Roman" w:hAnsi="Times New Roman"/>
          <w:b/>
          <w:lang w:val="en-ID"/>
        </w:rPr>
        <w:t xml:space="preserve">Kata </w:t>
      </w:r>
      <w:r>
        <w:rPr>
          <w:rFonts w:ascii="Times New Roman" w:cs="Times New Roman" w:hAnsi="Times New Roman"/>
          <w:b/>
          <w:lang w:val="en-ID"/>
        </w:rPr>
        <w:t>Kunci :</w:t>
      </w:r>
      <w:r>
        <w:rPr>
          <w:rFonts w:ascii="Times New Roman" w:cs="Times New Roman" w:hAnsi="Times New Roman"/>
          <w:b/>
          <w:lang w:val="en-ID"/>
        </w:rPr>
        <w:t xml:space="preserve"> Pembelajaran Sains, Anak Usia Dini</w:t>
      </w:r>
    </w:p>
    <w:p>
      <w:pPr>
        <w:pStyle w:val="style0"/>
        <w:spacing w:lineRule="auto" w:line="240"/>
        <w:jc w:val="center"/>
        <w:rPr>
          <w:rFonts w:ascii="Times New Roman" w:cs="Times New Roman" w:hAnsi="Times New Roman"/>
          <w:lang w:val="en-ID"/>
        </w:rPr>
      </w:pPr>
      <w:r>
        <w:rPr>
          <w:rFonts w:ascii="Times New Roman" w:cs="Times New Roman" w:hAnsi="Times New Roman"/>
          <w:lang w:val="en-ID"/>
        </w:rPr>
        <w:t>A</w:t>
      </w:r>
      <w:r>
        <w:rPr>
          <w:rFonts w:ascii="Times New Roman" w:cs="Times New Roman" w:hAnsi="Times New Roman"/>
          <w:lang w:val="en-ID"/>
        </w:rPr>
        <w:t>BSTRACT</w:t>
      </w:r>
      <w:bookmarkStart w:id="0" w:name="_GoBack"/>
      <w:bookmarkEnd w:id="0"/>
    </w:p>
    <w:p>
      <w:pPr>
        <w:pStyle w:val="style0"/>
        <w:spacing w:lineRule="auto" w:line="240"/>
        <w:rPr>
          <w:rFonts w:ascii="Calibri" w:cs="Times New Roman" w:eastAsia="Times New Roman" w:hAnsi="Calibri"/>
        </w:rPr>
      </w:pPr>
      <w:r>
        <w:rPr>
          <w:rFonts w:ascii="Times New Roman" w:cs="Times New Roman" w:eastAsia="Times New Roman" w:hAnsi="Times New Roman"/>
        </w:rPr>
        <w:t xml:space="preserve">Children have great curiosity to permudah by parents and teachers so that children could learn something without being in force since an early age. This event will be based on research method of learning science the less interest children, monotonous, and always use games that tend to be practical and instant. The purpose of this research is to seek an increase in the ability of learning science through games and sunk by using medium eggs. Metodedari research is a method of experimentation. Research results are used by the teacher in this science activities were in accordance with the themes and sub themes. The population in this research is </w:t>
      </w:r>
      <w:r>
        <w:rPr>
          <w:rFonts w:ascii="Times New Roman" w:cs="Times New Roman" w:eastAsia="Times New Roman" w:hAnsi="Times New Roman"/>
        </w:rPr>
        <w:t>A</w:t>
      </w:r>
      <w:r>
        <w:rPr>
          <w:rFonts w:ascii="Times New Roman" w:cs="Times New Roman" w:eastAsia="Times New Roman" w:hAnsi="Times New Roman"/>
        </w:rPr>
        <w:t xml:space="preserve"> group of KINDERGARTEN Kartika Siwi totalling 18. </w:t>
      </w:r>
      <w:r>
        <w:rPr>
          <w:rFonts w:ascii="Times New Roman" w:cs="Times New Roman" w:eastAsia="Times New Roman" w:hAnsi="Times New Roman"/>
          <w:color w:val="0f0f5f"/>
          <w:shd w:val="clear" w:color="auto" w:fill="f0f0a0"/>
        </w:rPr>
        <w:t xml:space="preserve">Based on the results of the research show that learning science with a floating and sink game </w:t>
      </w:r>
      <w:r>
        <w:rPr>
          <w:rFonts w:ascii="Times New Roman" w:cs="Times New Roman" w:eastAsia="Times New Roman" w:hAnsi="Times New Roman"/>
        </w:rPr>
        <w:t>with</w:t>
      </w:r>
      <w:r>
        <w:rPr>
          <w:rFonts w:ascii="Calibri" w:cs="Times New Roman" w:eastAsia="Times New Roman" w:hAnsi="Calibri"/>
        </w:rPr>
        <w:t xml:space="preserve"> </w:t>
      </w:r>
      <w:r>
        <w:rPr>
          <w:rFonts w:ascii="Times New Roman" w:cs="Times New Roman" w:eastAsia="Times New Roman" w:hAnsi="Times New Roman"/>
        </w:rPr>
        <w:t>medium eggs can improve early childhood science learning with an average rating of 5.5 and pretest posttest 7.7.</w:t>
      </w:r>
      <w:r>
        <w:rPr>
          <w:rFonts w:ascii="Times New Roman" w:cs="Times New Roman" w:eastAsia="Times New Roman" w:hAnsi="Times New Roman"/>
        </w:rPr>
        <w:t xml:space="preserve"> From the results of this research are recommended to teachers to improve the learning of science for early childhood with games varying methods and innovating so as to attract children to study science.</w:t>
      </w:r>
    </w:p>
    <w:p>
      <w:pPr>
        <w:pStyle w:val="style0"/>
        <w:spacing w:lineRule="auto" w:line="240"/>
        <w:rPr>
          <w:rFonts w:ascii="Calibri" w:cs="Times New Roman" w:eastAsia="Times New Roman" w:hAnsi="Calibri"/>
        </w:rPr>
      </w:pPr>
      <w:r>
        <w:rPr>
          <w:rFonts w:ascii="Times New Roman" w:cs="Times New Roman" w:eastAsia="Times New Roman" w:hAnsi="Times New Roman"/>
          <w:b/>
          <w:bCs/>
        </w:rPr>
        <w:t>Keywords: Learning Science, Early Childhood</w:t>
      </w:r>
    </w:p>
    <w:p>
      <w:pPr>
        <w:pStyle w:val="style0"/>
        <w:spacing w:lineRule="auto" w:line="240"/>
        <w:rPr>
          <w:rFonts w:ascii="Calibri" w:cs="Times New Roman" w:eastAsia="Times New Roman" w:hAnsi="Calibri"/>
        </w:rPr>
      </w:pPr>
    </w:p>
    <w:p>
      <w:pPr>
        <w:pStyle w:val="style0"/>
        <w:spacing w:lineRule="auto" w:line="240"/>
        <w:rPr>
          <w:rFonts w:ascii="Calibri" w:cs="Times New Roman" w:eastAsia="Times New Roman" w:hAnsi="Calibri"/>
        </w:rPr>
      </w:pPr>
    </w:p>
    <w:p>
      <w:pPr>
        <w:pStyle w:val="style0"/>
        <w:spacing w:lineRule="auto" w:line="240"/>
        <w:rPr>
          <w:rFonts w:ascii="Calibri" w:cs="Times New Roman" w:eastAsia="Times New Roman" w:hAnsi="Calibri"/>
        </w:rPr>
      </w:pPr>
    </w:p>
    <w:p>
      <w:pPr>
        <w:pStyle w:val="style0"/>
        <w:spacing w:lineRule="auto" w:line="240"/>
        <w:jc w:val="both"/>
        <w:rPr>
          <w:rFonts w:ascii="Times New Roman" w:cs="Times New Roman" w:hAnsi="Times New Roman"/>
          <w:b/>
          <w:sz w:val="24"/>
          <w:szCs w:val="24"/>
          <w:lang w:val="en-ID"/>
        </w:rPr>
        <w:sectPr>
          <w:pgSz w:w="11907" w:h="16839" w:orient="portrait" w:code="9"/>
          <w:pgMar w:top="2268" w:right="1701" w:bottom="1701" w:left="2268" w:header="708" w:footer="708" w:gutter="0"/>
          <w:cols w:space="708"/>
          <w:docGrid w:linePitch="360"/>
        </w:sectPr>
      </w:pP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b/>
          <w:sz w:val="24"/>
          <w:szCs w:val="24"/>
          <w:lang w:val="en-ID"/>
        </w:rPr>
        <w:t>PENDAHULUAN</w:t>
      </w:r>
    </w:p>
    <w:p>
      <w:pPr>
        <w:pStyle w:val="style0"/>
        <w:spacing w:after="0" w:lineRule="auto" w:line="240"/>
        <w:ind w:firstLine="720"/>
        <w:jc w:val="both"/>
        <w:rPr>
          <w:rFonts w:ascii="Times New Roman" w:cs="Times New Roman" w:hAnsi="Times New Roman"/>
          <w:sz w:val="24"/>
          <w:szCs w:val="24"/>
          <w:lang w:val="en-ID"/>
        </w:rPr>
      </w:pPr>
      <w:r>
        <w:rPr>
          <w:rFonts w:ascii="Times New Roman" w:cs="Times New Roman" w:hAnsi="Times New Roman"/>
          <w:sz w:val="24"/>
          <w:szCs w:val="24"/>
          <w:lang w:val="en-ID"/>
        </w:rPr>
        <w:t>M</w:t>
      </w:r>
      <w:r>
        <w:rPr>
          <w:rFonts w:ascii="Times New Roman" w:cs="Times New Roman" w:hAnsi="Times New Roman"/>
          <w:sz w:val="24"/>
          <w:szCs w:val="24"/>
          <w:lang w:val="en-ID"/>
        </w:rPr>
        <w:t xml:space="preserve">asa </w:t>
      </w:r>
      <w:r>
        <w:rPr>
          <w:rFonts w:ascii="Times New Roman" w:cs="Times New Roman" w:hAnsi="Times New Roman"/>
          <w:i/>
          <w:sz w:val="24"/>
          <w:szCs w:val="24"/>
          <w:lang w:val="en-ID"/>
        </w:rPr>
        <w:t xml:space="preserve">Golden </w:t>
      </w:r>
      <w:r>
        <w:rPr>
          <w:rFonts w:ascii="Times New Roman" w:cs="Times New Roman" w:hAnsi="Times New Roman"/>
          <w:i/>
          <w:sz w:val="24"/>
          <w:szCs w:val="24"/>
          <w:lang w:val="en-ID"/>
        </w:rPr>
        <w:t>Age</w:t>
      </w:r>
      <w:r>
        <w:rPr>
          <w:rFonts w:ascii="Times New Roman" w:cs="Times New Roman" w:hAnsi="Times New Roman"/>
          <w:i/>
          <w:sz w:val="24"/>
          <w:szCs w:val="24"/>
          <w:lang w:val="en-ID"/>
        </w:rPr>
        <w:t xml:space="preserve"> </w:t>
      </w:r>
      <w:r>
        <w:rPr>
          <w:rFonts w:ascii="Times New Roman" w:cs="Times New Roman" w:hAnsi="Times New Roman"/>
          <w:sz w:val="24"/>
          <w:szCs w:val="24"/>
          <w:lang w:val="en-ID"/>
        </w:rPr>
        <w:t>at</w:t>
      </w:r>
      <w:r>
        <w:rPr>
          <w:rFonts w:ascii="Times New Roman" w:cs="Times New Roman" w:hAnsi="Times New Roman"/>
          <w:sz w:val="24"/>
          <w:szCs w:val="24"/>
          <w:lang w:val="en-ID"/>
        </w:rPr>
        <w:t>au masa keemasan merupakan</w:t>
      </w:r>
      <w:r>
        <w:rPr>
          <w:rFonts w:ascii="Times New Roman" w:cs="Times New Roman" w:hAnsi="Times New Roman"/>
          <w:sz w:val="24"/>
          <w:szCs w:val="24"/>
          <w:lang w:val="en-ID"/>
        </w:rPr>
        <w:t xml:space="preserve"> awal dari perkembangan manusia.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Pembelajaran dan pendidikan merupakan kedu</w:t>
      </w:r>
      <w:r>
        <w:rPr>
          <w:rFonts w:ascii="Times New Roman" w:cs="Times New Roman" w:hAnsi="Times New Roman"/>
          <w:sz w:val="24"/>
          <w:szCs w:val="24"/>
          <w:lang w:val="en-ID"/>
        </w:rPr>
        <w:t xml:space="preserve">a hal yang saling </w:t>
      </w:r>
      <w:r>
        <w:rPr>
          <w:rFonts w:ascii="Times New Roman" w:cs="Times New Roman" w:hAnsi="Times New Roman"/>
          <w:sz w:val="24"/>
          <w:szCs w:val="24"/>
          <w:lang w:val="en-ID"/>
        </w:rPr>
        <w:t>berkaitan  dan</w:t>
      </w:r>
      <w:r>
        <w:rPr>
          <w:rFonts w:ascii="Times New Roman" w:cs="Times New Roman" w:hAnsi="Times New Roman"/>
          <w:sz w:val="24"/>
          <w:szCs w:val="24"/>
          <w:lang w:val="en-ID"/>
        </w:rPr>
        <w:t xml:space="preserve"> tidak bisa </w:t>
      </w:r>
      <w:r>
        <w:rPr>
          <w:rFonts w:ascii="Times New Roman" w:cs="Times New Roman" w:hAnsi="Times New Roman"/>
          <w:sz w:val="24"/>
          <w:szCs w:val="24"/>
          <w:lang w:val="en-ID"/>
        </w:rPr>
        <w:t xml:space="preserve"> dipisahkan. </w:t>
      </w:r>
      <w:r>
        <w:rPr>
          <w:rFonts w:ascii="Times New Roman" w:cs="Times New Roman" w:hAnsi="Times New Roman"/>
          <w:sz w:val="24"/>
          <w:szCs w:val="24"/>
          <w:lang w:val="en-ID"/>
        </w:rPr>
        <w:t>Pendidikan merupakan upaya untuk meningkatkan sumber daya manusia.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Hal ini dapat terwuj</w:t>
      </w:r>
      <w:r>
        <w:rPr>
          <w:rFonts w:ascii="Times New Roman" w:cs="Times New Roman" w:hAnsi="Times New Roman"/>
          <w:sz w:val="24"/>
          <w:szCs w:val="24"/>
          <w:lang w:val="en-ID"/>
        </w:rPr>
        <w:t>ud melalui pembelajaran.</w:t>
      </w:r>
      <w:r>
        <w:rPr>
          <w:rFonts w:ascii="Times New Roman" w:cs="Times New Roman" w:hAnsi="Times New Roman"/>
          <w:sz w:val="24"/>
          <w:szCs w:val="24"/>
          <w:lang w:val="en-ID"/>
        </w:rPr>
        <w:t xml:space="preserve"> Art</w:t>
      </w:r>
      <w:r>
        <w:rPr>
          <w:rFonts w:ascii="Times New Roman" w:cs="Times New Roman" w:hAnsi="Times New Roman"/>
          <w:sz w:val="24"/>
          <w:szCs w:val="24"/>
          <w:lang w:val="en-ID"/>
        </w:rPr>
        <w:t>inya banyak aspek yang harus di</w:t>
      </w:r>
      <w:r>
        <w:rPr>
          <w:rFonts w:ascii="Times New Roman" w:cs="Times New Roman" w:hAnsi="Times New Roman"/>
          <w:sz w:val="24"/>
          <w:szCs w:val="24"/>
          <w:lang w:val="en-ID"/>
        </w:rPr>
        <w:t>pertimbangkan dalam mencapai tujuan pemb</w:t>
      </w:r>
      <w:r>
        <w:rPr>
          <w:rFonts w:ascii="Times New Roman" w:cs="Times New Roman" w:hAnsi="Times New Roman"/>
          <w:sz w:val="24"/>
          <w:szCs w:val="24"/>
          <w:lang w:val="en-ID"/>
        </w:rPr>
        <w:t xml:space="preserve">elajaran sesuai yang diharapkan bagi anak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w:t>
      </w:r>
      <w:r>
        <w:rPr>
          <w:rFonts w:ascii="Times New Roman" w:cs="Times New Roman" w:hAnsi="Times New Roman"/>
          <w:sz w:val="24"/>
          <w:szCs w:val="24"/>
          <w:lang w:val="en-ID"/>
        </w:rPr>
        <w:t xml:space="preserve">untuk </w:t>
      </w:r>
      <w:r>
        <w:rPr>
          <w:rFonts w:ascii="Times New Roman" w:cs="Times New Roman" w:hAnsi="Times New Roman"/>
          <w:sz w:val="24"/>
          <w:szCs w:val="24"/>
          <w:lang w:val="en-ID"/>
        </w:rPr>
        <w:t>melanjutkan pendidikan yang lebih tinggi.</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Anak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w:t>
      </w:r>
      <w:r>
        <w:rPr>
          <w:rFonts w:ascii="Times New Roman" w:cs="Times New Roman" w:hAnsi="Times New Roman"/>
          <w:sz w:val="24"/>
          <w:szCs w:val="24"/>
          <w:lang w:val="en-ID"/>
        </w:rPr>
        <w:t xml:space="preserve"> dapat dilatih kemampuan berpikir kreatifnya. Kemampuan berpikir kreatif anak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w:t>
      </w:r>
      <w:r>
        <w:rPr>
          <w:rFonts w:ascii="Times New Roman" w:cs="Times New Roman" w:hAnsi="Times New Roman"/>
          <w:sz w:val="24"/>
          <w:szCs w:val="24"/>
          <w:lang w:val="en-ID"/>
        </w:rPr>
        <w:t>di antaranya adalah membuat kombinasi baru, me</w:t>
      </w:r>
      <w:r>
        <w:rPr>
          <w:rFonts w:ascii="Times New Roman" w:cs="Times New Roman" w:hAnsi="Times New Roman"/>
          <w:sz w:val="24"/>
          <w:szCs w:val="24"/>
          <w:lang w:val="en-ID"/>
        </w:rPr>
        <w:t>mbandingkan, memilih alternatif</w:t>
      </w:r>
      <w:r>
        <w:rPr>
          <w:rFonts w:ascii="Times New Roman" w:cs="Times New Roman" w:hAnsi="Times New Roman"/>
          <w:sz w:val="24"/>
          <w:szCs w:val="24"/>
          <w:lang w:val="en-ID"/>
        </w:rPr>
        <w:t xml:space="preserve">, berpikir kreatif, berpikir membalik, dan menganalisis desain rancangan.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Lebih lanjut, dalam </w:t>
      </w:r>
      <w:r>
        <w:rPr>
          <w:rFonts w:ascii="Times New Roman" w:cs="Times New Roman" w:hAnsi="Times New Roman"/>
          <w:sz w:val="24"/>
          <w:szCs w:val="24"/>
          <w:lang w:val="en-ID"/>
        </w:rPr>
        <w:t xml:space="preserve">Permendikbud No 146 Tahun 2014 </w:t>
      </w:r>
      <w:r>
        <w:rPr>
          <w:rFonts w:ascii="Times New Roman" w:cs="Times New Roman" w:hAnsi="Times New Roman"/>
          <w:sz w:val="24"/>
          <w:szCs w:val="24"/>
          <w:lang w:val="en-ID"/>
        </w:rPr>
        <w:t xml:space="preserve"> tentang kurikulum 2013 Pendidikan Anak Usia Dini, mengemukakan bahwa undang-undang tersebut mengamanatkan bahwa pendidikan harus dipersiapkan secara</w:t>
      </w:r>
      <w:r>
        <w:rPr>
          <w:rFonts w:ascii="Times New Roman" w:cs="Times New Roman" w:hAnsi="Times New Roman"/>
          <w:sz w:val="24"/>
          <w:szCs w:val="24"/>
          <w:lang w:val="en-ID"/>
        </w:rPr>
        <w:t xml:space="preserve"> terencana dan bersifat holistik</w:t>
      </w:r>
      <w:r>
        <w:rPr>
          <w:rFonts w:ascii="Times New Roman" w:cs="Times New Roman" w:hAnsi="Times New Roman"/>
          <w:sz w:val="24"/>
          <w:szCs w:val="24"/>
          <w:lang w:val="en-ID"/>
        </w:rPr>
        <w:t>, sebagai dasar bagi anak dalam memasuki pendidikan lebih lanjut</w:t>
      </w:r>
      <w:r>
        <w:rPr>
          <w:rFonts w:ascii="Times New Roman" w:cs="Times New Roman" w:hAnsi="Times New Roman"/>
          <w:sz w:val="24"/>
          <w:szCs w:val="24"/>
          <w:lang w:val="en-ID"/>
        </w:rPr>
        <w:t>. Masa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adalah masa emas perkembangan </w:t>
      </w:r>
      <w:r>
        <w:rPr>
          <w:rFonts w:ascii="Times New Roman" w:cs="Times New Roman" w:hAnsi="Times New Roman"/>
          <w:sz w:val="24"/>
          <w:szCs w:val="24"/>
          <w:lang w:val="en-ID"/>
        </w:rPr>
        <w:t>di mana semua aspek perkembangan dapat denga</w:t>
      </w:r>
      <w:r>
        <w:rPr>
          <w:rFonts w:ascii="Times New Roman" w:cs="Times New Roman" w:hAnsi="Times New Roman"/>
          <w:sz w:val="24"/>
          <w:szCs w:val="24"/>
          <w:lang w:val="en-ID"/>
        </w:rPr>
        <w:t>n</w:t>
      </w:r>
      <w:r>
        <w:rPr>
          <w:rFonts w:ascii="Times New Roman" w:cs="Times New Roman" w:hAnsi="Times New Roman"/>
          <w:sz w:val="24"/>
          <w:szCs w:val="24"/>
          <w:lang w:val="en-ID"/>
        </w:rPr>
        <w:t xml:space="preserve"> mudah di stimulasi. </w:t>
      </w:r>
      <w:r>
        <w:rPr>
          <w:rFonts w:ascii="Times New Roman" w:cs="Times New Roman" w:hAnsi="Times New Roman"/>
          <w:sz w:val="24"/>
          <w:szCs w:val="24"/>
          <w:lang w:val="en-ID"/>
        </w:rPr>
        <w:t>Periode emas in</w:t>
      </w:r>
      <w:r>
        <w:rPr>
          <w:rFonts w:ascii="Times New Roman" w:cs="Times New Roman" w:hAnsi="Times New Roman"/>
          <w:sz w:val="24"/>
          <w:szCs w:val="24"/>
          <w:lang w:val="en-ID"/>
        </w:rPr>
        <w:t>i hanya berlangsung satu kali sepanjang rentang kehidupan manusia.</w:t>
      </w:r>
      <w:r>
        <w:rPr>
          <w:rFonts w:ascii="Times New Roman" w:cs="Times New Roman" w:hAnsi="Times New Roman"/>
          <w:sz w:val="24"/>
          <w:szCs w:val="24"/>
          <w:lang w:val="en-ID"/>
        </w:rPr>
        <w:t xml:space="preserve"> Oleh karena itu, pada masa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perlu dilakukan upaya pengembangan menyeluruh yang melibatkan aspek </w:t>
      </w:r>
      <w:r>
        <w:rPr>
          <w:rFonts w:ascii="Times New Roman" w:cs="Times New Roman" w:hAnsi="Times New Roman"/>
          <w:sz w:val="24"/>
          <w:szCs w:val="24"/>
          <w:lang w:val="en-ID"/>
        </w:rPr>
        <w:t>pengasuhan, kesehatan, pendidikan dan perlindungan.</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Di samping itu,</w:t>
      </w:r>
      <w:r>
        <w:rPr>
          <w:rFonts w:ascii="Times New Roman" w:cs="Times New Roman" w:hAnsi="Times New Roman"/>
          <w:sz w:val="24"/>
          <w:szCs w:val="24"/>
          <w:lang w:val="en-ID"/>
        </w:rPr>
        <w:t xml:space="preserve"> anak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w:t>
      </w:r>
      <w:r>
        <w:rPr>
          <w:rFonts w:ascii="Times New Roman" w:cs="Times New Roman" w:hAnsi="Times New Roman"/>
          <w:sz w:val="24"/>
          <w:szCs w:val="24"/>
          <w:lang w:val="en-ID"/>
        </w:rPr>
        <w:t xml:space="preserve"> merupakan sumber daya</w:t>
      </w:r>
      <w:r>
        <w:rPr>
          <w:rFonts w:ascii="Times New Roman" w:cs="Times New Roman" w:hAnsi="Times New Roman"/>
          <w:sz w:val="24"/>
          <w:szCs w:val="24"/>
          <w:lang w:val="en-ID"/>
        </w:rPr>
        <w:t xml:space="preserve"> manusia bagi keluarga dan negara.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Anak-anak adalah aset bangsa yang dapat</w:t>
      </w:r>
      <w:r>
        <w:rPr>
          <w:rFonts w:ascii="Times New Roman" w:cs="Times New Roman" w:hAnsi="Times New Roman"/>
          <w:sz w:val="24"/>
          <w:szCs w:val="24"/>
          <w:lang w:val="en-ID"/>
        </w:rPr>
        <w:t xml:space="preserve"> melanjutkan maju dan tidaknya n</w:t>
      </w:r>
      <w:r>
        <w:rPr>
          <w:rFonts w:ascii="Times New Roman" w:cs="Times New Roman" w:hAnsi="Times New Roman"/>
          <w:sz w:val="24"/>
          <w:szCs w:val="24"/>
          <w:lang w:val="en-ID"/>
        </w:rPr>
        <w:t>egara.</w:t>
      </w:r>
      <w:r>
        <w:rPr>
          <w:rFonts w:ascii="Times New Roman" w:cs="Times New Roman" w:hAnsi="Times New Roman"/>
          <w:sz w:val="24"/>
          <w:szCs w:val="24"/>
          <w:lang w:val="en-ID"/>
        </w:rPr>
        <w:t xml:space="preserve"> Berbagai aspek perkembangan yang dapat dikembangkan d</w:t>
      </w:r>
      <w:r>
        <w:rPr>
          <w:rFonts w:ascii="Times New Roman" w:cs="Times New Roman" w:hAnsi="Times New Roman"/>
          <w:sz w:val="24"/>
          <w:szCs w:val="24"/>
          <w:lang w:val="en-ID"/>
        </w:rPr>
        <w:t xml:space="preserve">alam pendidikan kegiatan pembelajaran anak-anak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Berbagai aspek perkembangan tersebut dapat diraih salah satunya dengan </w:t>
      </w:r>
      <w:r>
        <w:rPr>
          <w:rFonts w:ascii="Times New Roman" w:cs="Times New Roman" w:hAnsi="Times New Roman"/>
          <w:sz w:val="24"/>
          <w:szCs w:val="24"/>
          <w:lang w:val="en-ID"/>
        </w:rPr>
        <w:t>cara</w:t>
      </w:r>
      <w:r>
        <w:rPr>
          <w:rFonts w:ascii="Times New Roman" w:cs="Times New Roman" w:hAnsi="Times New Roman"/>
          <w:sz w:val="24"/>
          <w:szCs w:val="24"/>
          <w:lang w:val="en-ID"/>
        </w:rPr>
        <w:t xml:space="preserve"> peng</w:t>
      </w:r>
      <w:r>
        <w:rPr>
          <w:rFonts w:ascii="Times New Roman" w:cs="Times New Roman" w:hAnsi="Times New Roman"/>
          <w:sz w:val="24"/>
          <w:szCs w:val="24"/>
          <w:lang w:val="en-ID"/>
        </w:rPr>
        <w:t xml:space="preserve">enalan sains bagi anak usia </w:t>
      </w:r>
      <w:r>
        <w:rPr>
          <w:rFonts w:ascii="Times New Roman" w:cs="Times New Roman" w:hAnsi="Times New Roman"/>
          <w:sz w:val="24"/>
          <w:szCs w:val="24"/>
          <w:lang w:val="en-ID"/>
        </w:rPr>
        <w:t>dini</w:t>
      </w:r>
      <w:r>
        <w:rPr>
          <w:rFonts w:ascii="Times New Roman" w:cs="Times New Roman" w:hAnsi="Times New Roman"/>
          <w:sz w:val="24"/>
          <w:szCs w:val="24"/>
          <w:lang w:val="en-ID"/>
        </w:rPr>
        <w:t>, d</w:t>
      </w:r>
      <w:r>
        <w:rPr>
          <w:rFonts w:ascii="Times New Roman" w:cs="Times New Roman" w:hAnsi="Times New Roman"/>
          <w:sz w:val="24"/>
          <w:szCs w:val="24"/>
          <w:lang w:val="en-ID"/>
        </w:rPr>
        <w:t xml:space="preserve">engan kegiatan yang </w:t>
      </w:r>
      <w:r>
        <w:rPr>
          <w:rFonts w:ascii="Times New Roman" w:cs="Times New Roman" w:hAnsi="Times New Roman"/>
          <w:sz w:val="24"/>
          <w:szCs w:val="24"/>
          <w:lang w:val="en-ID"/>
        </w:rPr>
        <w:t xml:space="preserve">menarik dan membuat antusias, </w:t>
      </w:r>
      <w:r>
        <w:rPr>
          <w:rFonts w:ascii="Times New Roman" w:cs="Times New Roman" w:hAnsi="Times New Roman"/>
          <w:sz w:val="24"/>
          <w:szCs w:val="24"/>
          <w:lang w:val="en-ID"/>
        </w:rPr>
        <w:t>salah satunya dengan pengenalan sains secara langsung, sehingga anak dapat memahami proses dan kegiata</w:t>
      </w:r>
      <w:r>
        <w:rPr>
          <w:rFonts w:ascii="Times New Roman" w:cs="Times New Roman" w:hAnsi="Times New Roman"/>
          <w:sz w:val="24"/>
          <w:szCs w:val="24"/>
          <w:lang w:val="en-ID"/>
        </w:rPr>
        <w:t>n sains yang di</w:t>
      </w:r>
      <w:r>
        <w:rPr>
          <w:rFonts w:ascii="Times New Roman" w:cs="Times New Roman" w:hAnsi="Times New Roman"/>
          <w:sz w:val="24"/>
          <w:szCs w:val="24"/>
          <w:lang w:val="en-ID"/>
        </w:rPr>
        <w:t xml:space="preserve">lakukannya. </w:t>
      </w:r>
      <w:r>
        <w:rPr>
          <w:rFonts w:ascii="Times New Roman" w:cs="Times New Roman" w:hAnsi="Times New Roman"/>
          <w:sz w:val="24"/>
          <w:szCs w:val="24"/>
          <w:lang w:val="en-ID"/>
        </w:rPr>
        <w:t>Pembelajaran</w:t>
      </w:r>
      <w:r>
        <w:rPr>
          <w:rFonts w:ascii="Times New Roman" w:cs="Times New Roman" w:hAnsi="Times New Roman"/>
          <w:sz w:val="24"/>
          <w:szCs w:val="24"/>
          <w:lang w:val="en-ID"/>
        </w:rPr>
        <w:t xml:space="preserve"> pengetahuan</w:t>
      </w:r>
      <w:r>
        <w:rPr>
          <w:rFonts w:ascii="Times New Roman" w:cs="Times New Roman" w:hAnsi="Times New Roman"/>
          <w:sz w:val="24"/>
          <w:szCs w:val="24"/>
          <w:lang w:val="en-ID"/>
        </w:rPr>
        <w:t xml:space="preserve"> sains</w:t>
      </w:r>
      <w:r>
        <w:rPr>
          <w:rFonts w:ascii="Times New Roman" w:cs="Times New Roman" w:hAnsi="Times New Roman"/>
          <w:sz w:val="24"/>
          <w:szCs w:val="24"/>
          <w:lang w:val="en-ID"/>
        </w:rPr>
        <w:t xml:space="preserve"> ini, </w:t>
      </w:r>
      <w:r>
        <w:rPr>
          <w:rFonts w:ascii="Times New Roman" w:cs="Times New Roman" w:hAnsi="Times New Roman"/>
          <w:sz w:val="24"/>
          <w:szCs w:val="24"/>
          <w:lang w:val="en-ID"/>
        </w:rPr>
        <w:t>memungkinkan anak melakuka</w:t>
      </w:r>
      <w:r>
        <w:rPr>
          <w:rFonts w:ascii="Times New Roman" w:cs="Times New Roman" w:hAnsi="Times New Roman"/>
          <w:sz w:val="24"/>
          <w:szCs w:val="24"/>
          <w:lang w:val="en-ID"/>
        </w:rPr>
        <w:t>n</w:t>
      </w:r>
      <w:r>
        <w:rPr>
          <w:rFonts w:ascii="Times New Roman" w:cs="Times New Roman" w:hAnsi="Times New Roman"/>
          <w:sz w:val="24"/>
          <w:szCs w:val="24"/>
          <w:lang w:val="en-ID"/>
        </w:rPr>
        <w:t xml:space="preserve"> eksplorasi terhadap berbagai benda, baik benda hidup maupun benda mati.</w:t>
      </w:r>
      <w:r>
        <w:rPr>
          <w:rFonts w:ascii="Times New Roman" w:cs="Times New Roman" w:hAnsi="Times New Roman"/>
          <w:sz w:val="24"/>
          <w:szCs w:val="24"/>
          <w:lang w:val="en-ID"/>
        </w:rPr>
        <w:t xml:space="preserve"> Selain itu dapat juga melatih anak untuk menggunakan panca indranya untuk mengenal berbagai benda dan peris</w:t>
      </w:r>
      <w:r>
        <w:rPr>
          <w:rFonts w:ascii="Times New Roman" w:cs="Times New Roman" w:hAnsi="Times New Roman"/>
          <w:sz w:val="24"/>
          <w:szCs w:val="24"/>
          <w:lang w:val="en-ID"/>
        </w:rPr>
        <w:t xml:space="preserve">tiwa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Sains atau </w:t>
      </w:r>
      <w:r>
        <w:rPr>
          <w:rFonts w:ascii="Times New Roman" w:cs="Times New Roman" w:hAnsi="Times New Roman"/>
          <w:i/>
          <w:sz w:val="24"/>
          <w:szCs w:val="24"/>
          <w:lang w:val="en-ID"/>
        </w:rPr>
        <w:t>science</w:t>
      </w:r>
      <w:r>
        <w:rPr>
          <w:rFonts w:ascii="Times New Roman" w:cs="Times New Roman" w:hAnsi="Times New Roman"/>
          <w:sz w:val="24"/>
          <w:szCs w:val="24"/>
          <w:lang w:val="en-ID"/>
        </w:rPr>
        <w:t xml:space="preserve">, berasal dari bahasa </w:t>
      </w:r>
      <w:r>
        <w:rPr>
          <w:rFonts w:ascii="Times New Roman" w:cs="Times New Roman" w:hAnsi="Times New Roman"/>
          <w:sz w:val="24"/>
          <w:szCs w:val="24"/>
          <w:lang w:val="en-ID"/>
        </w:rPr>
        <w:t>latin</w:t>
      </w:r>
      <w:r>
        <w:rPr>
          <w:rFonts w:ascii="Times New Roman" w:cs="Times New Roman" w:hAnsi="Times New Roman"/>
          <w:sz w:val="24"/>
          <w:szCs w:val="24"/>
          <w:lang w:val="en-ID"/>
        </w:rPr>
        <w:t>, yaitu arti kat</w:t>
      </w:r>
      <w:r>
        <w:rPr>
          <w:rFonts w:ascii="Times New Roman" w:cs="Times New Roman" w:hAnsi="Times New Roman"/>
          <w:sz w:val="24"/>
          <w:szCs w:val="24"/>
          <w:lang w:val="en-ID"/>
        </w:rPr>
        <w:t xml:space="preserve">a scientia artinya pengetahuan. Pengenalan sains hendaknya dilakukan sejak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dengan kegiatan yang menyenangkan dan melalui pembiasaan agar anak mengalami porses sains secara langsung, dan agar anak tidak hanya mengetahui hasilnya saja, tetapi juga dapat mengerti proses dan kegiatan sains yang dilakukan. Selain </w:t>
      </w:r>
      <w:r>
        <w:rPr>
          <w:rFonts w:ascii="Times New Roman" w:cs="Times New Roman" w:hAnsi="Times New Roman"/>
          <w:sz w:val="24"/>
          <w:szCs w:val="24"/>
          <w:lang w:val="en-ID"/>
        </w:rPr>
        <w:t>itu, dap</w:t>
      </w:r>
      <w:r>
        <w:rPr>
          <w:rFonts w:ascii="Times New Roman" w:cs="Times New Roman" w:hAnsi="Times New Roman"/>
          <w:sz w:val="24"/>
          <w:szCs w:val="24"/>
          <w:lang w:val="en-ID"/>
        </w:rPr>
        <w:t xml:space="preserve">at juga </w:t>
      </w:r>
      <w:r>
        <w:rPr>
          <w:rFonts w:ascii="Times New Roman" w:cs="Times New Roman" w:hAnsi="Times New Roman"/>
          <w:sz w:val="24"/>
          <w:szCs w:val="24"/>
          <w:lang w:val="en-ID"/>
        </w:rPr>
        <w:t>melatih  anak</w:t>
      </w:r>
      <w:r>
        <w:rPr>
          <w:rFonts w:ascii="Times New Roman" w:cs="Times New Roman" w:hAnsi="Times New Roman"/>
          <w:sz w:val="24"/>
          <w:szCs w:val="24"/>
          <w:lang w:val="en-ID"/>
        </w:rPr>
        <w:t xml:space="preserve"> untuk meggunakan pancainderanya untuk mengenal berbagai benda dan </w:t>
      </w:r>
      <w:r>
        <w:rPr>
          <w:rFonts w:ascii="Times New Roman" w:cs="Times New Roman" w:hAnsi="Times New Roman"/>
          <w:sz w:val="24"/>
          <w:szCs w:val="24"/>
          <w:lang w:val="en-ID"/>
        </w:rPr>
        <w:t>peristiw</w:t>
      </w:r>
      <w:r>
        <w:rPr>
          <w:rFonts w:ascii="Times New Roman" w:cs="Times New Roman" w:hAnsi="Times New Roman"/>
          <w:sz w:val="24"/>
          <w:szCs w:val="24"/>
          <w:lang w:val="en-ID"/>
        </w:rPr>
        <w:t>a (Hanifiah</w:t>
      </w:r>
      <w:r>
        <w:rPr>
          <w:rFonts w:ascii="Times New Roman" w:cs="Times New Roman" w:hAnsi="Times New Roman"/>
          <w:sz w:val="24"/>
          <w:szCs w:val="24"/>
          <w:lang w:val="en-ID"/>
        </w:rPr>
        <w:t xml:space="preserve"> &amp; Cucu</w:t>
      </w:r>
      <w:r>
        <w:rPr>
          <w:rFonts w:ascii="Times New Roman" w:cs="Times New Roman" w:hAnsi="Times New Roman"/>
          <w:sz w:val="24"/>
          <w:szCs w:val="24"/>
          <w:lang w:val="en-ID"/>
        </w:rPr>
        <w:t xml:space="preserve">, 2010).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Penerapan metode pada sains, anak dapat memahami proses dari ke</w:t>
      </w:r>
      <w:r>
        <w:rPr>
          <w:rFonts w:ascii="Times New Roman" w:cs="Times New Roman" w:hAnsi="Times New Roman"/>
          <w:sz w:val="24"/>
          <w:szCs w:val="24"/>
          <w:lang w:val="en-ID"/>
        </w:rPr>
        <w:t>giatan ysng diberikan oleh guru.</w:t>
      </w:r>
      <w:r>
        <w:rPr>
          <w:rFonts w:ascii="Times New Roman" w:cs="Times New Roman" w:hAnsi="Times New Roman"/>
          <w:sz w:val="24"/>
          <w:szCs w:val="24"/>
          <w:lang w:val="en-ID"/>
        </w:rPr>
        <w:t xml:space="preserve"> Johnson, dkk 2008 (</w:t>
      </w:r>
      <w:r>
        <w:rPr>
          <w:rFonts w:ascii="Times New Roman" w:cs="Times New Roman" w:hAnsi="Times New Roman"/>
          <w:sz w:val="24"/>
          <w:szCs w:val="24"/>
          <w:lang w:val="en-ID"/>
        </w:rPr>
        <w:t xml:space="preserve">dalam Leli Halimah, 2016:84) mengemukakan, bahwa bermain merupakan </w:t>
      </w:r>
      <w:r>
        <w:rPr>
          <w:rFonts w:ascii="Times New Roman" w:cs="Times New Roman" w:hAnsi="Times New Roman"/>
          <w:sz w:val="24"/>
          <w:szCs w:val="24"/>
          <w:lang w:val="en-ID"/>
        </w:rPr>
        <w:t>cara</w:t>
      </w:r>
      <w:r>
        <w:rPr>
          <w:rFonts w:ascii="Times New Roman" w:cs="Times New Roman" w:hAnsi="Times New Roman"/>
          <w:sz w:val="24"/>
          <w:szCs w:val="24"/>
          <w:lang w:val="en-ID"/>
        </w:rPr>
        <w:t xml:space="preserve"> anak-anak belajar tentang diri sendiri dan dunia dimana mereka berada.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B</w:t>
      </w:r>
      <w:r>
        <w:rPr>
          <w:rFonts w:ascii="Times New Roman" w:cs="Times New Roman" w:hAnsi="Times New Roman"/>
          <w:sz w:val="24"/>
          <w:szCs w:val="24"/>
          <w:lang w:val="en-ID"/>
        </w:rPr>
        <w:t>ermain merupa</w:t>
      </w:r>
      <w:r>
        <w:rPr>
          <w:rFonts w:ascii="Times New Roman" w:cs="Times New Roman" w:hAnsi="Times New Roman"/>
          <w:sz w:val="24"/>
          <w:szCs w:val="24"/>
          <w:lang w:val="en-ID"/>
        </w:rPr>
        <w:t>kan hal yang sangat mengasyikan</w:t>
      </w:r>
      <w:r>
        <w:rPr>
          <w:rFonts w:ascii="Times New Roman" w:cs="Times New Roman" w:hAnsi="Times New Roman"/>
          <w:sz w:val="24"/>
          <w:szCs w:val="24"/>
          <w:lang w:val="en-ID"/>
        </w:rPr>
        <w:t>, dan bermain merupakan kebutuhan pokok seperti makan dan minum.</w:t>
      </w:r>
      <w:r>
        <w:rPr>
          <w:rFonts w:ascii="Times New Roman" w:cs="Times New Roman" w:hAnsi="Times New Roman"/>
          <w:sz w:val="24"/>
          <w:szCs w:val="24"/>
          <w:lang w:val="en-ID"/>
        </w:rPr>
        <w:t xml:space="preserve">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Materi pembel</w:t>
      </w:r>
      <w:r>
        <w:rPr>
          <w:rFonts w:ascii="Times New Roman" w:cs="Times New Roman" w:hAnsi="Times New Roman"/>
          <w:sz w:val="24"/>
          <w:szCs w:val="24"/>
          <w:lang w:val="en-ID"/>
        </w:rPr>
        <w:t>ajaran sains bagi anak</w:t>
      </w:r>
      <w:r>
        <w:rPr>
          <w:rFonts w:ascii="Times New Roman" w:cs="Times New Roman" w:hAnsi="Times New Roman"/>
          <w:sz w:val="24"/>
          <w:szCs w:val="24"/>
          <w:lang w:val="en-ID"/>
        </w:rPr>
        <w:t xml:space="preserve"> dengan bermain sambil belajar adalah salah satunya yaitu dengan benda-benda di masukkan ke dalam air (terapung, melayang, tenggelam).</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Guru </w:t>
      </w:r>
      <w:r>
        <w:rPr>
          <w:rFonts w:ascii="Times New Roman" w:cs="Times New Roman" w:hAnsi="Times New Roman"/>
          <w:sz w:val="24"/>
          <w:szCs w:val="24"/>
          <w:lang w:val="en-ID"/>
        </w:rPr>
        <w:t>seb</w:t>
      </w:r>
      <w:r>
        <w:rPr>
          <w:rFonts w:ascii="Times New Roman" w:cs="Times New Roman" w:hAnsi="Times New Roman"/>
          <w:sz w:val="24"/>
          <w:szCs w:val="24"/>
          <w:lang w:val="en-ID"/>
        </w:rPr>
        <w:t>a</w:t>
      </w:r>
      <w:r>
        <w:rPr>
          <w:rFonts w:ascii="Times New Roman" w:cs="Times New Roman" w:hAnsi="Times New Roman"/>
          <w:sz w:val="24"/>
          <w:szCs w:val="24"/>
          <w:lang w:val="en-ID"/>
        </w:rPr>
        <w:t>gai</w:t>
      </w:r>
      <w:r>
        <w:rPr>
          <w:rFonts w:ascii="Times New Roman" w:cs="Times New Roman" w:hAnsi="Times New Roman"/>
          <w:sz w:val="24"/>
          <w:szCs w:val="24"/>
          <w:lang w:val="en-ID"/>
        </w:rPr>
        <w:t xml:space="preserve"> pelaksana teknis di lapangan, masih sedikit yang mampu mengembangkan metode dan pendekatan yang tepat dalam proses pembelajaran anak yang</w:t>
      </w:r>
      <w:r>
        <w:rPr>
          <w:rFonts w:ascii="Times New Roman" w:cs="Times New Roman" w:hAnsi="Times New Roman"/>
          <w:sz w:val="24"/>
          <w:szCs w:val="24"/>
          <w:lang w:val="en-ID"/>
        </w:rPr>
        <w:t xml:space="preserve"> memungkinkan anak mengetahui proses pembelajaran sains secara natural. Pendidik di tuntut untuk dapat merencanakan suasana pembelajaran yang memotivasi anak agar dapat bereksplorasi, merancang dan menciptakan sesuatu agar anak mengetahui hasil dan proses tersebut. </w:t>
      </w:r>
      <w:r>
        <w:rPr>
          <w:rFonts w:ascii="Times New Roman" w:cs="Times New Roman" w:hAnsi="Times New Roman"/>
          <w:sz w:val="24"/>
          <w:szCs w:val="24"/>
          <w:lang w:val="en-ID"/>
        </w:rPr>
        <w:t xml:space="preserve"> Kenyataan di lapangan </w:t>
      </w:r>
      <w:r>
        <w:rPr>
          <w:rFonts w:ascii="Times New Roman" w:cs="Times New Roman" w:hAnsi="Times New Roman"/>
          <w:sz w:val="24"/>
          <w:szCs w:val="24"/>
          <w:lang w:val="en-ID"/>
        </w:rPr>
        <w:t>guru masih banyak kekurangan dalam merancang</w:t>
      </w:r>
      <w:r>
        <w:rPr>
          <w:rFonts w:ascii="Times New Roman" w:cs="Times New Roman" w:hAnsi="Times New Roman"/>
          <w:sz w:val="24"/>
          <w:szCs w:val="24"/>
          <w:lang w:val="en-ID"/>
        </w:rPr>
        <w:t xml:space="preserve"> sebuah pembelajaran yang lebih aktif dan kreatif yang dapat m</w:t>
      </w:r>
      <w:r>
        <w:rPr>
          <w:rFonts w:ascii="Times New Roman" w:cs="Times New Roman" w:hAnsi="Times New Roman"/>
          <w:sz w:val="24"/>
          <w:szCs w:val="24"/>
          <w:lang w:val="en-ID"/>
        </w:rPr>
        <w:t xml:space="preserve">emberikan kesempatan kepada peserta </w:t>
      </w:r>
      <w:r>
        <w:rPr>
          <w:rFonts w:ascii="Times New Roman" w:cs="Times New Roman" w:hAnsi="Times New Roman"/>
          <w:sz w:val="24"/>
          <w:szCs w:val="24"/>
          <w:lang w:val="en-ID"/>
        </w:rPr>
        <w:t>didik  untuk</w:t>
      </w:r>
      <w:r>
        <w:rPr>
          <w:rFonts w:ascii="Times New Roman" w:cs="Times New Roman" w:hAnsi="Times New Roman"/>
          <w:sz w:val="24"/>
          <w:szCs w:val="24"/>
          <w:lang w:val="en-ID"/>
        </w:rPr>
        <w:t xml:space="preserve"> mengeksplor dan bereksperimen secara nyata dalam kegiatan sains. Anak memerlukan satu wadah untuk bereksplorasi secara maksimal dalam proses pembelajaran sehingga anak dapat membuat kesimpulan sendiri dari hasil eksplorasi yang telah di pelajari secara konkret.</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Penerapan metode p</w:t>
      </w:r>
      <w:r>
        <w:rPr>
          <w:rFonts w:ascii="Times New Roman" w:cs="Times New Roman" w:hAnsi="Times New Roman"/>
          <w:sz w:val="24"/>
          <w:szCs w:val="24"/>
          <w:lang w:val="en-ID"/>
        </w:rPr>
        <w:t>ercobaan sains mengajarkan anak untuk secara langsung masuk dalam kegiatan yang diberikan oleh pendidik.</w:t>
      </w:r>
      <w:r>
        <w:rPr>
          <w:rFonts w:ascii="Times New Roman" w:cs="Times New Roman" w:hAnsi="Times New Roman"/>
          <w:sz w:val="24"/>
          <w:szCs w:val="24"/>
          <w:lang w:val="en-ID"/>
        </w:rPr>
        <w:t xml:space="preserve"> Jadi anak dapat mengerti proses kegiatan dari awal sampai akhir. </w:t>
      </w:r>
      <w:r>
        <w:rPr>
          <w:rFonts w:ascii="Times New Roman" w:cs="Times New Roman" w:hAnsi="Times New Roman"/>
          <w:sz w:val="24"/>
          <w:szCs w:val="24"/>
          <w:lang w:val="en-ID"/>
        </w:rPr>
        <w:t>Anak</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pun menjadi mengerti tentang konsep sains.</w:t>
      </w:r>
      <w:r>
        <w:rPr>
          <w:rFonts w:ascii="Times New Roman" w:cs="Times New Roman" w:hAnsi="Times New Roman"/>
          <w:sz w:val="24"/>
          <w:szCs w:val="24"/>
          <w:lang w:val="en-ID"/>
        </w:rPr>
        <w:t xml:space="preserve"> Dengan dilakukannya </w:t>
      </w:r>
      <w:r>
        <w:rPr>
          <w:rFonts w:ascii="Times New Roman" w:cs="Times New Roman" w:hAnsi="Times New Roman"/>
          <w:sz w:val="24"/>
          <w:szCs w:val="24"/>
          <w:lang w:val="en-ID"/>
        </w:rPr>
        <w:t xml:space="preserve">percobaan sains untuk anak-anak di taman kanak-kanak </w:t>
      </w:r>
      <w:r>
        <w:rPr>
          <w:rFonts w:ascii="Times New Roman" w:cs="Times New Roman" w:hAnsi="Times New Roman"/>
          <w:sz w:val="24"/>
          <w:szCs w:val="24"/>
          <w:lang w:val="en-ID"/>
        </w:rPr>
        <w:t>agar</w:t>
      </w:r>
      <w:r>
        <w:rPr>
          <w:rFonts w:ascii="Times New Roman" w:cs="Times New Roman" w:hAnsi="Times New Roman"/>
          <w:sz w:val="24"/>
          <w:szCs w:val="24"/>
          <w:lang w:val="en-ID"/>
        </w:rPr>
        <w:t xml:space="preserve"> menambah secara langsung penge</w:t>
      </w:r>
      <w:r>
        <w:rPr>
          <w:rFonts w:ascii="Times New Roman" w:cs="Times New Roman" w:hAnsi="Times New Roman"/>
          <w:sz w:val="24"/>
          <w:szCs w:val="24"/>
          <w:lang w:val="en-ID"/>
        </w:rPr>
        <w:t>tahuan tentang konsep sains, selain itu</w:t>
      </w:r>
      <w:r>
        <w:rPr>
          <w:rFonts w:ascii="Times New Roman" w:cs="Times New Roman" w:hAnsi="Times New Roman"/>
          <w:sz w:val="24"/>
          <w:szCs w:val="24"/>
          <w:lang w:val="en-ID"/>
        </w:rPr>
        <w:t xml:space="preserve"> membantu dalam pembelajaran </w:t>
      </w:r>
      <w:r>
        <w:rPr>
          <w:rFonts w:ascii="Times New Roman" w:cs="Times New Roman" w:hAnsi="Times New Roman"/>
          <w:sz w:val="24"/>
          <w:szCs w:val="24"/>
          <w:lang w:val="en-ID"/>
        </w:rPr>
        <w:t>keterampilan  sains</w:t>
      </w:r>
      <w:r>
        <w:rPr>
          <w:rFonts w:ascii="Times New Roman" w:cs="Times New Roman" w:hAnsi="Times New Roman"/>
          <w:sz w:val="24"/>
          <w:szCs w:val="24"/>
          <w:lang w:val="en-ID"/>
        </w:rPr>
        <w:t>.</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ab/>
      </w:r>
      <w:r>
        <w:rPr>
          <w:rFonts w:ascii="Times New Roman" w:cs="Times New Roman" w:hAnsi="Times New Roman"/>
          <w:sz w:val="24"/>
          <w:szCs w:val="24"/>
          <w:lang w:val="en-ID"/>
        </w:rPr>
        <w:t xml:space="preserve">Rumusan masalah dalam penelitian ini adalah apakah dengan permainan terapung dan tenggelam dengan media telur dapat meningkatkan pembelajaran </w:t>
      </w:r>
      <w:r>
        <w:rPr>
          <w:rFonts w:ascii="Times New Roman" w:cs="Times New Roman" w:hAnsi="Times New Roman"/>
          <w:sz w:val="24"/>
          <w:szCs w:val="24"/>
          <w:lang w:val="en-ID"/>
        </w:rPr>
        <w:t>sains  pada</w:t>
      </w:r>
      <w:r>
        <w:rPr>
          <w:rFonts w:ascii="Times New Roman" w:cs="Times New Roman" w:hAnsi="Times New Roman"/>
          <w:sz w:val="24"/>
          <w:szCs w:val="24"/>
          <w:lang w:val="en-ID"/>
        </w:rPr>
        <w:t xml:space="preserve"> kelompok A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Dengan tujuan penelitian untuk mengetahui sejauh mana permainan terapung dan tenggelam dengan media telur dapat meningkatkan pembelajaran sains pada kelompok A.</w:t>
      </w:r>
      <w:r>
        <w:rPr>
          <w:rFonts w:ascii="Times New Roman" w:cs="Times New Roman" w:hAnsi="Times New Roman"/>
          <w:sz w:val="24"/>
          <w:szCs w:val="24"/>
          <w:lang w:val="en-ID"/>
        </w:rPr>
        <w:t xml:space="preserve"> </w:t>
      </w:r>
    </w:p>
    <w:p>
      <w:pPr>
        <w:pStyle w:val="style0"/>
        <w:spacing w:after="0" w:lineRule="auto" w:line="240"/>
        <w:jc w:val="both"/>
        <w:rPr>
          <w:rFonts w:ascii="Times New Roman" w:cs="Times New Roman" w:hAnsi="Times New Roman"/>
          <w:b/>
          <w:sz w:val="24"/>
          <w:szCs w:val="24"/>
          <w:lang w:val="en-ID"/>
        </w:rPr>
      </w:pPr>
      <w:r>
        <w:rPr>
          <w:rFonts w:ascii="Times New Roman" w:cs="Times New Roman" w:hAnsi="Times New Roman"/>
          <w:b/>
          <w:sz w:val="24"/>
          <w:szCs w:val="24"/>
          <w:lang w:val="en-ID"/>
        </w:rPr>
        <w:t>ME</w:t>
      </w:r>
      <w:r>
        <w:rPr>
          <w:rFonts w:ascii="Times New Roman" w:cs="Times New Roman" w:hAnsi="Times New Roman"/>
          <w:b/>
          <w:sz w:val="24"/>
          <w:szCs w:val="24"/>
          <w:lang w:val="en-ID"/>
        </w:rPr>
        <w:t>TODE PENELITIAN</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b/>
          <w:sz w:val="24"/>
          <w:szCs w:val="24"/>
          <w:lang w:val="en-ID"/>
        </w:rPr>
        <w:tab/>
      </w:r>
      <w:r>
        <w:rPr>
          <w:rFonts w:ascii="Times New Roman" w:cs="Times New Roman" w:hAnsi="Times New Roman"/>
          <w:sz w:val="24"/>
          <w:szCs w:val="24"/>
          <w:lang w:val="en-ID"/>
        </w:rPr>
        <w:t xml:space="preserve">Metode penelitian </w:t>
      </w:r>
      <w:r>
        <w:rPr>
          <w:rFonts w:ascii="Times New Roman" w:cs="Times New Roman" w:hAnsi="Times New Roman"/>
          <w:sz w:val="24"/>
          <w:szCs w:val="24"/>
          <w:lang w:val="en-ID"/>
        </w:rPr>
        <w:t>yang digunakan dalam penelitian ini adalah metode eksperimen.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Metode penelitian eksperimen digunakan karena gejala yang ditimbulkan diperlukan dengan sengaja oleh peneliti.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Desain yang digunakan adalah pre-eksperimen desain, yaitu </w:t>
      </w:r>
      <w:r>
        <w:rPr>
          <w:rFonts w:ascii="Times New Roman" w:cs="Times New Roman" w:hAnsi="Times New Roman"/>
          <w:i/>
          <w:sz w:val="24"/>
          <w:szCs w:val="24"/>
          <w:lang w:val="en-ID"/>
        </w:rPr>
        <w:t>one group pretest- posttest</w:t>
      </w:r>
      <w:r>
        <w:rPr>
          <w:rFonts w:ascii="Times New Roman" w:cs="Times New Roman" w:hAnsi="Times New Roman"/>
          <w:i/>
          <w:sz w:val="24"/>
          <w:szCs w:val="24"/>
          <w:lang w:val="en-ID"/>
        </w:rPr>
        <w:t xml:space="preserve"> design.</w:t>
      </w:r>
      <w:r>
        <w:rPr>
          <w:rFonts w:ascii="Times New Roman" w:cs="Times New Roman" w:hAnsi="Times New Roman"/>
          <w:sz w:val="24"/>
          <w:szCs w:val="24"/>
          <w:lang w:val="en-ID"/>
        </w:rPr>
        <w:t xml:space="preserve"> Metode penelitian eksperimen selalu dilakukan dengan maksud untuk melihat sebab akibat perlakuan </w:t>
      </w:r>
      <w:r>
        <w:rPr>
          <w:rFonts w:ascii="Times New Roman" w:cs="Times New Roman" w:hAnsi="Times New Roman"/>
          <w:sz w:val="24"/>
          <w:szCs w:val="24"/>
          <w:lang w:val="en-ID"/>
        </w:rPr>
        <w:t>( Arikunto</w:t>
      </w:r>
      <w:r>
        <w:rPr>
          <w:rFonts w:ascii="Times New Roman" w:cs="Times New Roman" w:hAnsi="Times New Roman"/>
          <w:sz w:val="24"/>
          <w:szCs w:val="24"/>
          <w:lang w:val="en-ID"/>
        </w:rPr>
        <w:t>, 2010).</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ab/>
      </w:r>
      <w:r>
        <w:rPr>
          <w:rFonts w:ascii="Times New Roman" w:cs="Times New Roman" w:hAnsi="Times New Roman"/>
          <w:sz w:val="24"/>
          <w:szCs w:val="24"/>
          <w:lang w:val="en-ID"/>
        </w:rPr>
        <w:t xml:space="preserve">Menurut Sugiyono </w:t>
      </w:r>
      <w:r>
        <w:rPr>
          <w:rFonts w:ascii="Times New Roman" w:cs="Times New Roman" w:hAnsi="Times New Roman"/>
          <w:sz w:val="24"/>
          <w:szCs w:val="24"/>
          <w:lang w:val="en-ID"/>
        </w:rPr>
        <w:t>( 2008</w:t>
      </w:r>
      <w:r>
        <w:rPr>
          <w:rFonts w:ascii="Times New Roman" w:cs="Times New Roman" w:hAnsi="Times New Roman"/>
          <w:sz w:val="24"/>
          <w:szCs w:val="24"/>
          <w:lang w:val="en-ID"/>
        </w:rPr>
        <w:t>) “ metode penelitian eksperimen dapat diartikan sebagai metode penelitian yang digunakan untuk mencari pengeruh perlakuan tertentu terhadap yang lain dalam kondisi yang terkendali.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Peneliti ingin </w:t>
      </w:r>
      <w:r>
        <w:rPr>
          <w:rFonts w:ascii="Times New Roman" w:cs="Times New Roman" w:hAnsi="Times New Roman"/>
          <w:sz w:val="24"/>
          <w:szCs w:val="24"/>
          <w:lang w:val="en-ID"/>
        </w:rPr>
        <w:t>mendeskripsikan apakah permainan terapung dan tenggelam dengan media telur dapat meningkatkan pembelajaran sains pada kelompok A.</w:t>
      </w:r>
      <w:r>
        <w:rPr>
          <w:rFonts w:ascii="Times New Roman" w:cs="Times New Roman" w:hAnsi="Times New Roman"/>
          <w:sz w:val="24"/>
          <w:szCs w:val="24"/>
          <w:lang w:val="en-ID"/>
        </w:rPr>
        <w:t xml:space="preserve"> </w:t>
      </w:r>
    </w:p>
    <w:p>
      <w:pPr>
        <w:pStyle w:val="style0"/>
        <w:spacing w:after="0" w:lineRule="auto" w:line="240"/>
        <w:ind w:firstLine="720"/>
        <w:jc w:val="both"/>
        <w:rPr>
          <w:rFonts w:ascii="Times New Roman" w:cs="Times New Roman" w:hAnsi="Times New Roman"/>
          <w:sz w:val="24"/>
          <w:szCs w:val="24"/>
          <w:lang w:val="en-ID"/>
        </w:rPr>
      </w:pPr>
      <w:r>
        <w:rPr>
          <w:rFonts w:ascii="Times New Roman" w:cs="Times New Roman" w:hAnsi="Times New Roman"/>
          <w:sz w:val="24"/>
          <w:szCs w:val="24"/>
          <w:lang w:val="en-ID"/>
        </w:rPr>
        <w:t>Penelitian ini dilakukan dalam waktu satu bulan pada bulan Februari 2019.</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Populasi penelitian adalah wilayah generalisasi yang terdiri atas objek atau subjek yang mempunyai kualitas dan krakteristik tertentu yang ditetapkan oleh peneliti untuk dipelaj</w:t>
      </w:r>
      <w:r>
        <w:rPr>
          <w:rFonts w:ascii="Times New Roman" w:cs="Times New Roman" w:hAnsi="Times New Roman"/>
          <w:sz w:val="24"/>
          <w:szCs w:val="24"/>
          <w:lang w:val="en-ID"/>
        </w:rPr>
        <w:t>ari dan ditarik kesimpulannya (</w:t>
      </w:r>
      <w:r>
        <w:rPr>
          <w:rFonts w:ascii="Times New Roman" w:cs="Times New Roman" w:hAnsi="Times New Roman"/>
          <w:sz w:val="24"/>
          <w:szCs w:val="24"/>
          <w:lang w:val="en-ID"/>
        </w:rPr>
        <w:t>Sugiyono, 2008)</w:t>
      </w:r>
      <w:r>
        <w:rPr>
          <w:rFonts w:ascii="Times New Roman" w:cs="Times New Roman" w:hAnsi="Times New Roman"/>
          <w:sz w:val="24"/>
          <w:szCs w:val="24"/>
          <w:lang w:val="en-ID"/>
        </w:rPr>
        <w:t>.</w:t>
      </w:r>
      <w:r>
        <w:rPr>
          <w:rFonts w:ascii="Times New Roman" w:cs="Times New Roman" w:hAnsi="Times New Roman"/>
          <w:sz w:val="24"/>
          <w:szCs w:val="24"/>
          <w:lang w:val="en-ID"/>
        </w:rPr>
        <w:t xml:space="preserve"> Dalam penelitian ini, ya</w:t>
      </w:r>
      <w:r>
        <w:rPr>
          <w:rFonts w:ascii="Times New Roman" w:cs="Times New Roman" w:hAnsi="Times New Roman"/>
          <w:sz w:val="24"/>
          <w:szCs w:val="24"/>
          <w:lang w:val="en-ID"/>
        </w:rPr>
        <w:t xml:space="preserve">ng menjadi populasi adalah anak </w:t>
      </w:r>
      <w:r>
        <w:rPr>
          <w:rFonts w:ascii="Times New Roman" w:cs="Times New Roman" w:hAnsi="Times New Roman"/>
          <w:sz w:val="24"/>
          <w:szCs w:val="24"/>
          <w:lang w:val="en-ID"/>
        </w:rPr>
        <w:t>usia</w:t>
      </w:r>
      <w:r>
        <w:rPr>
          <w:rFonts w:ascii="Times New Roman" w:cs="Times New Roman" w:hAnsi="Times New Roman"/>
          <w:sz w:val="24"/>
          <w:szCs w:val="24"/>
          <w:lang w:val="en-ID"/>
        </w:rPr>
        <w:t xml:space="preserve"> dini kelompok A </w:t>
      </w:r>
      <w:r>
        <w:rPr>
          <w:rFonts w:ascii="Times New Roman" w:cs="Times New Roman" w:hAnsi="Times New Roman"/>
          <w:sz w:val="24"/>
          <w:szCs w:val="24"/>
          <w:lang w:val="en-ID"/>
        </w:rPr>
        <w:t xml:space="preserve">yang berjumlah 18 anak. </w:t>
      </w:r>
    </w:p>
    <w:p>
      <w:pPr>
        <w:pStyle w:val="style0"/>
        <w:spacing w:after="0" w:lineRule="auto" w:line="240"/>
        <w:ind w:firstLine="720"/>
        <w:jc w:val="both"/>
        <w:rPr>
          <w:rFonts w:ascii="Times New Roman" w:cs="Times New Roman" w:hAnsi="Times New Roman"/>
          <w:sz w:val="24"/>
          <w:szCs w:val="24"/>
          <w:lang w:val="en-ID"/>
        </w:rPr>
      </w:pPr>
      <w:r>
        <w:rPr>
          <w:rFonts w:ascii="Times New Roman" w:cs="Times New Roman" w:hAnsi="Times New Roman"/>
          <w:sz w:val="24"/>
          <w:szCs w:val="24"/>
          <w:lang w:val="en-ID"/>
        </w:rPr>
        <w:t>Teknik pengumpulan data dalam penelitian ini peneliti menggunakan teknik berupa test, dokumentasi, dan obsrevasi.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Test adalah pertanyaan-pertanyaan yang diberikan kepada anak untuk mendapat jawaban dari anak dalam bentuk lisan, atau dalam bentuk perbuat</w:t>
      </w:r>
      <w:r>
        <w:rPr>
          <w:rFonts w:ascii="Times New Roman" w:cs="Times New Roman" w:hAnsi="Times New Roman"/>
          <w:sz w:val="24"/>
          <w:szCs w:val="24"/>
          <w:lang w:val="en-ID"/>
        </w:rPr>
        <w:t>an (test tindakan) (Sudjana, 2009</w:t>
      </w:r>
      <w:r>
        <w:rPr>
          <w:rFonts w:ascii="Times New Roman" w:cs="Times New Roman" w:hAnsi="Times New Roman"/>
          <w:sz w:val="24"/>
          <w:szCs w:val="24"/>
          <w:lang w:val="en-ID"/>
        </w:rPr>
        <w:t>).</w:t>
      </w:r>
    </w:p>
    <w:p>
      <w:pPr>
        <w:pStyle w:val="style0"/>
        <w:spacing w:after="0" w:lineRule="auto" w:line="240"/>
        <w:jc w:val="both"/>
        <w:rPr>
          <w:rFonts w:ascii="Times New Roman" w:cs="Times New Roman" w:hAnsi="Times New Roman"/>
          <w:b/>
          <w:sz w:val="24"/>
          <w:szCs w:val="24"/>
          <w:lang w:val="en-ID"/>
        </w:rPr>
      </w:pPr>
      <w:r>
        <w:rPr>
          <w:rFonts w:ascii="Times New Roman" w:cs="Times New Roman" w:hAnsi="Times New Roman"/>
          <w:b/>
          <w:sz w:val="24"/>
          <w:szCs w:val="24"/>
          <w:lang w:val="en-ID"/>
        </w:rPr>
        <w:t xml:space="preserve">HASIL </w:t>
      </w:r>
      <w:r>
        <w:rPr>
          <w:rFonts w:ascii="Times New Roman" w:cs="Times New Roman" w:hAnsi="Times New Roman"/>
          <w:b/>
          <w:sz w:val="24"/>
          <w:szCs w:val="24"/>
          <w:lang w:val="en-ID"/>
        </w:rPr>
        <w:t xml:space="preserve"> DAN</w:t>
      </w:r>
      <w:r>
        <w:rPr>
          <w:rFonts w:ascii="Times New Roman" w:cs="Times New Roman" w:hAnsi="Times New Roman"/>
          <w:b/>
          <w:sz w:val="24"/>
          <w:szCs w:val="24"/>
          <w:lang w:val="en-ID"/>
        </w:rPr>
        <w:t xml:space="preserve"> PEMBAHASAN </w:t>
      </w:r>
    </w:p>
    <w:p>
      <w:pPr>
        <w:pStyle w:val="style0"/>
        <w:spacing w:after="0" w:lineRule="auto" w:line="240"/>
        <w:jc w:val="both"/>
        <w:rPr>
          <w:rFonts w:ascii="Times New Roman" w:cs="Times New Roman" w:hAnsi="Times New Roman"/>
          <w:b/>
          <w:sz w:val="24"/>
          <w:szCs w:val="24"/>
          <w:lang w:val="en-ID"/>
        </w:rPr>
      </w:pPr>
      <w:r>
        <w:rPr>
          <w:rFonts w:ascii="Times New Roman" w:cs="Times New Roman" w:hAnsi="Times New Roman"/>
          <w:b/>
          <w:sz w:val="24"/>
          <w:szCs w:val="24"/>
          <w:lang w:val="en-ID"/>
        </w:rPr>
        <w:t>Hasil</w:t>
      </w:r>
    </w:p>
    <w:p>
      <w:pPr>
        <w:pStyle w:val="style0"/>
        <w:spacing w:after="0" w:lineRule="auto" w:line="240"/>
        <w:ind w:firstLine="72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Data penelitian hasil Observasi yang telah dilakukan pada kelompok </w:t>
      </w:r>
      <w:r>
        <w:rPr>
          <w:rFonts w:ascii="Times New Roman" w:cs="Times New Roman" w:hAnsi="Times New Roman"/>
          <w:sz w:val="24"/>
          <w:szCs w:val="24"/>
          <w:lang w:val="en-ID"/>
        </w:rPr>
        <w:t>A</w:t>
      </w:r>
      <w:r>
        <w:rPr>
          <w:rFonts w:ascii="Times New Roman" w:cs="Times New Roman" w:hAnsi="Times New Roman"/>
          <w:sz w:val="24"/>
          <w:szCs w:val="24"/>
          <w:lang w:val="en-ID"/>
        </w:rPr>
        <w:t xml:space="preserve"> di TK Kartika Siwi pada pembelajaran sains tenggelam dan terapung dengan media telur.</w:t>
      </w:r>
    </w:p>
    <w:p>
      <w:pPr>
        <w:pStyle w:val="style0"/>
        <w:spacing w:after="0" w:lineRule="auto" w:line="240"/>
        <w:ind w:firstLine="720"/>
        <w:jc w:val="both"/>
        <w:rPr>
          <w:rFonts w:ascii="Times New Roman" w:cs="Times New Roman" w:hAnsi="Times New Roman"/>
          <w:sz w:val="24"/>
          <w:szCs w:val="24"/>
          <w:lang w:val="en-ID"/>
        </w:rPr>
      </w:pPr>
      <w:r>
        <w:rPr>
          <w:rFonts w:ascii="Times New Roman" w:cs="Times New Roman" w:hAnsi="Times New Roman"/>
          <w:sz w:val="24"/>
          <w:szCs w:val="24"/>
          <w:lang w:val="en-ID"/>
        </w:rPr>
        <w:t>Data-data penelit</w:t>
      </w:r>
      <w:r>
        <w:rPr>
          <w:rFonts w:ascii="Times New Roman" w:cs="Times New Roman" w:hAnsi="Times New Roman"/>
          <w:sz w:val="24"/>
          <w:szCs w:val="24"/>
          <w:lang w:val="en-ID"/>
        </w:rPr>
        <w:t>ian di tabulasikan ke dalam tab</w:t>
      </w:r>
      <w:r>
        <w:rPr>
          <w:rFonts w:ascii="Times New Roman" w:cs="Times New Roman" w:hAnsi="Times New Roman"/>
          <w:sz w:val="24"/>
          <w:szCs w:val="24"/>
          <w:lang w:val="en-ID"/>
        </w:rPr>
        <w:t>e</w:t>
      </w:r>
      <w:r>
        <w:rPr>
          <w:rFonts w:ascii="Times New Roman" w:cs="Times New Roman" w:hAnsi="Times New Roman"/>
          <w:sz w:val="24"/>
          <w:szCs w:val="24"/>
          <w:lang w:val="en-ID"/>
        </w:rPr>
        <w:t>l</w:t>
      </w:r>
      <w:r>
        <w:rPr>
          <w:rFonts w:ascii="Times New Roman" w:cs="Times New Roman" w:hAnsi="Times New Roman"/>
          <w:sz w:val="24"/>
          <w:szCs w:val="24"/>
          <w:lang w:val="en-ID"/>
        </w:rPr>
        <w:t xml:space="preserve"> dan hasilnya sebagai </w:t>
      </w:r>
      <w:r>
        <w:rPr>
          <w:rFonts w:ascii="Times New Roman" w:cs="Times New Roman" w:hAnsi="Times New Roman"/>
          <w:sz w:val="24"/>
          <w:szCs w:val="24"/>
          <w:lang w:val="en-ID"/>
        </w:rPr>
        <w:t>berikut :</w:t>
      </w:r>
    </w:p>
    <w:tbl>
      <w:tblPr>
        <w:tblStyle w:val="style154"/>
        <w:tblW w:w="0" w:type="auto"/>
        <w:tblInd w:w="250" w:type="dxa"/>
        <w:tblLook w:val="04A0" w:firstRow="1" w:lastRow="0" w:firstColumn="1" w:lastColumn="0" w:noHBand="0" w:noVBand="1"/>
      </w:tblPr>
      <w:tblGrid>
        <w:gridCol w:w="573"/>
        <w:gridCol w:w="876"/>
        <w:gridCol w:w="996"/>
        <w:gridCol w:w="1136"/>
      </w:tblGrid>
      <w:tr>
        <w:trPr/>
        <w:tc>
          <w:tcPr>
            <w:tcW w:w="950" w:type="dxa"/>
            <w:vMerge w:val="restart"/>
            <w:tcBorders/>
          </w:tcPr>
          <w:p>
            <w:pPr>
              <w:pStyle w:val="style0"/>
              <w:jc w:val="center"/>
              <w:rPr>
                <w:b w:val="false"/>
                <w:color w:val="auto"/>
                <w:sz w:val="24"/>
                <w:szCs w:val="24"/>
              </w:rPr>
            </w:pPr>
            <w:r>
              <w:rPr>
                <w:b w:val="false"/>
                <w:color w:val="auto"/>
                <w:sz w:val="24"/>
                <w:szCs w:val="24"/>
              </w:rPr>
              <w:t>No</w:t>
            </w:r>
          </w:p>
        </w:tc>
        <w:tc>
          <w:tcPr>
            <w:tcW w:w="793" w:type="dxa"/>
            <w:vMerge w:val="restart"/>
            <w:tcBorders/>
          </w:tcPr>
          <w:p>
            <w:pPr>
              <w:pStyle w:val="style0"/>
              <w:rPr>
                <w:b w:val="false"/>
                <w:color w:val="auto"/>
                <w:sz w:val="24"/>
                <w:szCs w:val="24"/>
              </w:rPr>
            </w:pPr>
            <w:r>
              <w:rPr>
                <w:b w:val="false"/>
                <w:color w:val="auto"/>
                <w:sz w:val="24"/>
                <w:szCs w:val="24"/>
              </w:rPr>
              <w:t>Nama</w:t>
            </w:r>
          </w:p>
          <w:p>
            <w:pPr>
              <w:pStyle w:val="style0"/>
              <w:rPr>
                <w:b w:val="false"/>
                <w:color w:val="auto"/>
                <w:sz w:val="24"/>
                <w:szCs w:val="24"/>
              </w:rPr>
            </w:pPr>
            <w:r>
              <w:rPr>
                <w:b w:val="false"/>
                <w:color w:val="auto"/>
                <w:sz w:val="24"/>
                <w:szCs w:val="24"/>
              </w:rPr>
              <w:t xml:space="preserve"> Anak</w:t>
            </w:r>
          </w:p>
        </w:tc>
        <w:tc>
          <w:tcPr>
            <w:tcW w:w="1838" w:type="dxa"/>
            <w:gridSpan w:val="2"/>
            <w:tcBorders/>
          </w:tcPr>
          <w:p>
            <w:pPr>
              <w:pStyle w:val="style0"/>
              <w:jc w:val="center"/>
              <w:rPr>
                <w:b w:val="false"/>
                <w:color w:val="auto"/>
                <w:sz w:val="24"/>
                <w:szCs w:val="24"/>
              </w:rPr>
            </w:pPr>
            <w:r>
              <w:rPr>
                <w:b w:val="false"/>
                <w:color w:val="auto"/>
                <w:sz w:val="24"/>
                <w:szCs w:val="24"/>
              </w:rPr>
              <w:t>Hasil Belajar</w:t>
            </w:r>
          </w:p>
        </w:tc>
      </w:tr>
      <w:tr>
        <w:tblPrEx/>
        <w:trPr/>
        <w:tc>
          <w:tcPr>
            <w:tcW w:w="950" w:type="dxa"/>
            <w:vMerge w:val="continue"/>
            <w:tcBorders/>
          </w:tcPr>
          <w:p>
            <w:pPr>
              <w:pStyle w:val="style0"/>
              <w:rPr>
                <w:b w:val="false"/>
                <w:color w:val="auto"/>
                <w:sz w:val="24"/>
                <w:szCs w:val="24"/>
              </w:rPr>
            </w:pPr>
          </w:p>
        </w:tc>
        <w:tc>
          <w:tcPr>
            <w:tcW w:w="793" w:type="dxa"/>
            <w:vMerge w:val="continue"/>
            <w:tcBorders/>
          </w:tcPr>
          <w:p>
            <w:pPr>
              <w:pStyle w:val="style0"/>
              <w:rPr>
                <w:b w:val="false"/>
                <w:color w:val="auto"/>
                <w:sz w:val="24"/>
                <w:szCs w:val="24"/>
              </w:rPr>
            </w:pPr>
          </w:p>
        </w:tc>
        <w:tc>
          <w:tcPr>
            <w:tcW w:w="875" w:type="dxa"/>
            <w:tcBorders/>
          </w:tcPr>
          <w:p>
            <w:pPr>
              <w:pStyle w:val="style0"/>
              <w:jc w:val="center"/>
              <w:rPr>
                <w:b w:val="false"/>
                <w:color w:val="auto"/>
                <w:sz w:val="24"/>
                <w:szCs w:val="24"/>
              </w:rPr>
            </w:pPr>
            <w:r>
              <w:rPr>
                <w:b w:val="false"/>
                <w:color w:val="auto"/>
                <w:sz w:val="24"/>
                <w:szCs w:val="24"/>
              </w:rPr>
              <w:t>Pretest</w:t>
            </w:r>
          </w:p>
        </w:tc>
        <w:tc>
          <w:tcPr>
            <w:tcW w:w="963" w:type="dxa"/>
            <w:tcBorders/>
          </w:tcPr>
          <w:p>
            <w:pPr>
              <w:pStyle w:val="style0"/>
              <w:jc w:val="center"/>
              <w:rPr>
                <w:b w:val="false"/>
                <w:color w:val="auto"/>
                <w:sz w:val="24"/>
                <w:szCs w:val="24"/>
              </w:rPr>
            </w:pPr>
            <w:r>
              <w:rPr>
                <w:b w:val="false"/>
                <w:color w:val="auto"/>
                <w:sz w:val="24"/>
                <w:szCs w:val="24"/>
              </w:rPr>
              <w:t>Posttest</w:t>
            </w:r>
          </w:p>
        </w:tc>
      </w:tr>
      <w:tr>
        <w:tblPrEx/>
        <w:trPr/>
        <w:tc>
          <w:tcPr>
            <w:tcW w:w="950" w:type="dxa"/>
            <w:tcBorders/>
          </w:tcPr>
          <w:p>
            <w:pPr>
              <w:pStyle w:val="style0"/>
              <w:jc w:val="center"/>
              <w:rPr>
                <w:b w:val="false"/>
                <w:color w:val="auto"/>
                <w:sz w:val="24"/>
                <w:szCs w:val="24"/>
              </w:rPr>
            </w:pPr>
            <w:r>
              <w:rPr>
                <w:b w:val="false"/>
                <w:color w:val="auto"/>
                <w:sz w:val="24"/>
                <w:szCs w:val="24"/>
              </w:rPr>
              <w:t>1</w:t>
            </w:r>
          </w:p>
        </w:tc>
        <w:tc>
          <w:tcPr>
            <w:tcW w:w="793" w:type="dxa"/>
            <w:tcBorders/>
          </w:tcPr>
          <w:p>
            <w:pPr>
              <w:pStyle w:val="style0"/>
              <w:rPr>
                <w:b w:val="false"/>
                <w:color w:val="auto"/>
                <w:sz w:val="24"/>
                <w:szCs w:val="24"/>
              </w:rPr>
            </w:pPr>
            <w:r>
              <w:rPr>
                <w:b w:val="false"/>
                <w:color w:val="auto"/>
                <w:sz w:val="24"/>
                <w:szCs w:val="24"/>
              </w:rPr>
              <w:t>Arl</w:t>
            </w:r>
          </w:p>
        </w:tc>
        <w:tc>
          <w:tcPr>
            <w:tcW w:w="875" w:type="dxa"/>
            <w:tcBorders/>
          </w:tcPr>
          <w:p>
            <w:pPr>
              <w:pStyle w:val="style0"/>
              <w:jc w:val="center"/>
              <w:rPr>
                <w:b w:val="false"/>
                <w:color w:val="auto"/>
                <w:sz w:val="24"/>
                <w:szCs w:val="24"/>
              </w:rPr>
            </w:pPr>
            <w:r>
              <w:rPr>
                <w:b w:val="false"/>
                <w:color w:val="auto"/>
                <w:sz w:val="24"/>
                <w:szCs w:val="24"/>
              </w:rPr>
              <w:t>6</w:t>
            </w:r>
          </w:p>
        </w:tc>
        <w:tc>
          <w:tcPr>
            <w:tcW w:w="963" w:type="dxa"/>
            <w:tcBorders/>
          </w:tcPr>
          <w:p>
            <w:pPr>
              <w:pStyle w:val="style0"/>
              <w:jc w:val="center"/>
              <w:rPr>
                <w:b w:val="false"/>
                <w:color w:val="auto"/>
                <w:sz w:val="24"/>
                <w:szCs w:val="24"/>
              </w:rPr>
            </w:pPr>
            <w:r>
              <w:rPr>
                <w:b w:val="false"/>
                <w:color w:val="auto"/>
                <w:sz w:val="24"/>
                <w:szCs w:val="24"/>
              </w:rPr>
              <w:t>9</w:t>
            </w:r>
          </w:p>
        </w:tc>
      </w:tr>
      <w:tr>
        <w:tblPrEx/>
        <w:trPr/>
        <w:tc>
          <w:tcPr>
            <w:tcW w:w="950" w:type="dxa"/>
            <w:tcBorders/>
          </w:tcPr>
          <w:p>
            <w:pPr>
              <w:pStyle w:val="style0"/>
              <w:jc w:val="center"/>
              <w:rPr>
                <w:b w:val="false"/>
                <w:color w:val="auto"/>
                <w:sz w:val="24"/>
                <w:szCs w:val="24"/>
              </w:rPr>
            </w:pPr>
            <w:r>
              <w:rPr>
                <w:b w:val="false"/>
                <w:color w:val="auto"/>
                <w:sz w:val="24"/>
                <w:szCs w:val="24"/>
              </w:rPr>
              <w:t>2</w:t>
            </w:r>
          </w:p>
        </w:tc>
        <w:tc>
          <w:tcPr>
            <w:tcW w:w="793" w:type="dxa"/>
            <w:tcBorders/>
          </w:tcPr>
          <w:p>
            <w:pPr>
              <w:pStyle w:val="style0"/>
              <w:rPr>
                <w:b w:val="false"/>
                <w:color w:val="auto"/>
                <w:sz w:val="24"/>
                <w:szCs w:val="24"/>
              </w:rPr>
            </w:pPr>
            <w:r>
              <w:rPr>
                <w:b w:val="false"/>
                <w:color w:val="auto"/>
                <w:sz w:val="24"/>
                <w:szCs w:val="24"/>
              </w:rPr>
              <w:t>Asy</w:t>
            </w:r>
          </w:p>
        </w:tc>
        <w:tc>
          <w:tcPr>
            <w:tcW w:w="875" w:type="dxa"/>
            <w:tcBorders/>
          </w:tcPr>
          <w:p>
            <w:pPr>
              <w:pStyle w:val="style0"/>
              <w:jc w:val="center"/>
              <w:rPr>
                <w:b w:val="false"/>
                <w:color w:val="auto"/>
                <w:sz w:val="24"/>
                <w:szCs w:val="24"/>
              </w:rPr>
            </w:pPr>
            <w:r>
              <w:rPr>
                <w:b w:val="false"/>
                <w:color w:val="auto"/>
                <w:sz w:val="24"/>
                <w:szCs w:val="24"/>
              </w:rPr>
              <w:t>5</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3</w:t>
            </w:r>
          </w:p>
        </w:tc>
        <w:tc>
          <w:tcPr>
            <w:tcW w:w="793" w:type="dxa"/>
            <w:tcBorders/>
          </w:tcPr>
          <w:p>
            <w:pPr>
              <w:pStyle w:val="style0"/>
              <w:rPr>
                <w:b w:val="false"/>
                <w:color w:val="auto"/>
                <w:sz w:val="24"/>
                <w:szCs w:val="24"/>
              </w:rPr>
            </w:pPr>
            <w:r>
              <w:rPr>
                <w:b w:val="false"/>
                <w:color w:val="auto"/>
                <w:sz w:val="24"/>
                <w:szCs w:val="24"/>
              </w:rPr>
              <w:t>Azm</w:t>
            </w:r>
          </w:p>
        </w:tc>
        <w:tc>
          <w:tcPr>
            <w:tcW w:w="875" w:type="dxa"/>
            <w:tcBorders/>
          </w:tcPr>
          <w:p>
            <w:pPr>
              <w:pStyle w:val="style0"/>
              <w:jc w:val="center"/>
              <w:rPr>
                <w:b w:val="false"/>
                <w:color w:val="auto"/>
                <w:sz w:val="24"/>
                <w:szCs w:val="24"/>
              </w:rPr>
            </w:pPr>
            <w:r>
              <w:rPr>
                <w:b w:val="false"/>
                <w:color w:val="auto"/>
                <w:sz w:val="24"/>
                <w:szCs w:val="24"/>
              </w:rPr>
              <w:t>4</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4</w:t>
            </w:r>
          </w:p>
        </w:tc>
        <w:tc>
          <w:tcPr>
            <w:tcW w:w="793" w:type="dxa"/>
            <w:tcBorders/>
          </w:tcPr>
          <w:p>
            <w:pPr>
              <w:pStyle w:val="style0"/>
              <w:rPr>
                <w:b w:val="false"/>
                <w:color w:val="auto"/>
                <w:sz w:val="24"/>
                <w:szCs w:val="24"/>
              </w:rPr>
            </w:pPr>
            <w:r>
              <w:rPr>
                <w:b w:val="false"/>
                <w:color w:val="auto"/>
                <w:sz w:val="24"/>
                <w:szCs w:val="24"/>
              </w:rPr>
              <w:t>Azl</w:t>
            </w:r>
          </w:p>
        </w:tc>
        <w:tc>
          <w:tcPr>
            <w:tcW w:w="875" w:type="dxa"/>
            <w:tcBorders/>
          </w:tcPr>
          <w:p>
            <w:pPr>
              <w:pStyle w:val="style0"/>
              <w:jc w:val="center"/>
              <w:rPr>
                <w:b w:val="false"/>
                <w:color w:val="auto"/>
                <w:sz w:val="24"/>
                <w:szCs w:val="24"/>
              </w:rPr>
            </w:pPr>
            <w:r>
              <w:rPr>
                <w:b w:val="false"/>
                <w:color w:val="auto"/>
                <w:sz w:val="24"/>
                <w:szCs w:val="24"/>
              </w:rPr>
              <w:t>7</w:t>
            </w:r>
          </w:p>
        </w:tc>
        <w:tc>
          <w:tcPr>
            <w:tcW w:w="963" w:type="dxa"/>
            <w:tcBorders/>
          </w:tcPr>
          <w:p>
            <w:pPr>
              <w:pStyle w:val="style0"/>
              <w:jc w:val="center"/>
              <w:rPr>
                <w:b w:val="false"/>
                <w:color w:val="auto"/>
                <w:sz w:val="24"/>
                <w:szCs w:val="24"/>
              </w:rPr>
            </w:pPr>
            <w:r>
              <w:rPr>
                <w:b w:val="false"/>
                <w:color w:val="auto"/>
                <w:sz w:val="24"/>
                <w:szCs w:val="24"/>
              </w:rPr>
              <w:t>9</w:t>
            </w:r>
          </w:p>
        </w:tc>
      </w:tr>
      <w:tr>
        <w:tblPrEx/>
        <w:trPr/>
        <w:tc>
          <w:tcPr>
            <w:tcW w:w="950" w:type="dxa"/>
            <w:tcBorders/>
          </w:tcPr>
          <w:p>
            <w:pPr>
              <w:pStyle w:val="style0"/>
              <w:jc w:val="center"/>
              <w:rPr>
                <w:b w:val="false"/>
                <w:color w:val="auto"/>
                <w:sz w:val="24"/>
                <w:szCs w:val="24"/>
              </w:rPr>
            </w:pPr>
            <w:r>
              <w:rPr>
                <w:b w:val="false"/>
                <w:color w:val="auto"/>
                <w:sz w:val="24"/>
                <w:szCs w:val="24"/>
              </w:rPr>
              <w:t>5</w:t>
            </w:r>
          </w:p>
        </w:tc>
        <w:tc>
          <w:tcPr>
            <w:tcW w:w="793" w:type="dxa"/>
            <w:tcBorders/>
          </w:tcPr>
          <w:p>
            <w:pPr>
              <w:pStyle w:val="style0"/>
              <w:rPr>
                <w:b w:val="false"/>
                <w:color w:val="auto"/>
                <w:sz w:val="24"/>
                <w:szCs w:val="24"/>
              </w:rPr>
            </w:pPr>
            <w:r>
              <w:rPr>
                <w:b w:val="false"/>
                <w:color w:val="auto"/>
                <w:sz w:val="24"/>
                <w:szCs w:val="24"/>
              </w:rPr>
              <w:t>Azz</w:t>
            </w:r>
          </w:p>
        </w:tc>
        <w:tc>
          <w:tcPr>
            <w:tcW w:w="875" w:type="dxa"/>
            <w:tcBorders/>
          </w:tcPr>
          <w:p>
            <w:pPr>
              <w:pStyle w:val="style0"/>
              <w:jc w:val="center"/>
              <w:rPr>
                <w:b w:val="false"/>
                <w:color w:val="auto"/>
                <w:sz w:val="24"/>
                <w:szCs w:val="24"/>
              </w:rPr>
            </w:pPr>
            <w:r>
              <w:rPr>
                <w:b w:val="false"/>
                <w:color w:val="auto"/>
                <w:sz w:val="24"/>
                <w:szCs w:val="24"/>
              </w:rPr>
              <w:t>7</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6</w:t>
            </w:r>
          </w:p>
        </w:tc>
        <w:tc>
          <w:tcPr>
            <w:tcW w:w="793" w:type="dxa"/>
            <w:tcBorders/>
          </w:tcPr>
          <w:p>
            <w:pPr>
              <w:pStyle w:val="style0"/>
              <w:rPr>
                <w:b w:val="false"/>
                <w:color w:val="auto"/>
                <w:sz w:val="24"/>
                <w:szCs w:val="24"/>
              </w:rPr>
            </w:pPr>
            <w:r>
              <w:rPr>
                <w:b w:val="false"/>
                <w:color w:val="auto"/>
                <w:sz w:val="24"/>
                <w:szCs w:val="24"/>
              </w:rPr>
              <w:t>Dvn</w:t>
            </w:r>
          </w:p>
        </w:tc>
        <w:tc>
          <w:tcPr>
            <w:tcW w:w="875" w:type="dxa"/>
            <w:tcBorders/>
          </w:tcPr>
          <w:p>
            <w:pPr>
              <w:pStyle w:val="style0"/>
              <w:jc w:val="center"/>
              <w:rPr>
                <w:b w:val="false"/>
                <w:color w:val="auto"/>
                <w:sz w:val="24"/>
                <w:szCs w:val="24"/>
              </w:rPr>
            </w:pPr>
            <w:r>
              <w:rPr>
                <w:b w:val="false"/>
                <w:color w:val="auto"/>
                <w:sz w:val="24"/>
                <w:szCs w:val="24"/>
              </w:rPr>
              <w:t>5</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7</w:t>
            </w:r>
          </w:p>
        </w:tc>
        <w:tc>
          <w:tcPr>
            <w:tcW w:w="793" w:type="dxa"/>
            <w:tcBorders/>
          </w:tcPr>
          <w:p>
            <w:pPr>
              <w:pStyle w:val="style0"/>
              <w:rPr>
                <w:b w:val="false"/>
                <w:color w:val="auto"/>
                <w:sz w:val="24"/>
                <w:szCs w:val="24"/>
              </w:rPr>
            </w:pPr>
            <w:r>
              <w:rPr>
                <w:b w:val="false"/>
                <w:color w:val="auto"/>
                <w:sz w:val="24"/>
                <w:szCs w:val="24"/>
              </w:rPr>
              <w:t>Fkh</w:t>
            </w:r>
          </w:p>
        </w:tc>
        <w:tc>
          <w:tcPr>
            <w:tcW w:w="875" w:type="dxa"/>
            <w:tcBorders/>
          </w:tcPr>
          <w:p>
            <w:pPr>
              <w:pStyle w:val="style0"/>
              <w:jc w:val="center"/>
              <w:rPr>
                <w:b w:val="false"/>
                <w:color w:val="auto"/>
                <w:sz w:val="24"/>
                <w:szCs w:val="24"/>
              </w:rPr>
            </w:pPr>
            <w:r>
              <w:rPr>
                <w:b w:val="false"/>
                <w:color w:val="auto"/>
                <w:sz w:val="24"/>
                <w:szCs w:val="24"/>
              </w:rPr>
              <w:t>7</w:t>
            </w:r>
          </w:p>
        </w:tc>
        <w:tc>
          <w:tcPr>
            <w:tcW w:w="963" w:type="dxa"/>
            <w:tcBorders/>
          </w:tcPr>
          <w:p>
            <w:pPr>
              <w:pStyle w:val="style0"/>
              <w:jc w:val="center"/>
              <w:rPr>
                <w:b w:val="false"/>
                <w:color w:val="auto"/>
                <w:sz w:val="24"/>
                <w:szCs w:val="24"/>
              </w:rPr>
            </w:pPr>
            <w:r>
              <w:rPr>
                <w:b w:val="false"/>
                <w:color w:val="auto"/>
                <w:sz w:val="24"/>
                <w:szCs w:val="24"/>
              </w:rPr>
              <w:t>10</w:t>
            </w:r>
          </w:p>
        </w:tc>
      </w:tr>
      <w:tr>
        <w:tblPrEx/>
        <w:trPr/>
        <w:tc>
          <w:tcPr>
            <w:tcW w:w="950" w:type="dxa"/>
            <w:tcBorders/>
          </w:tcPr>
          <w:p>
            <w:pPr>
              <w:pStyle w:val="style0"/>
              <w:jc w:val="center"/>
              <w:rPr>
                <w:b w:val="false"/>
                <w:color w:val="auto"/>
                <w:sz w:val="24"/>
                <w:szCs w:val="24"/>
              </w:rPr>
            </w:pPr>
            <w:r>
              <w:rPr>
                <w:b w:val="false"/>
                <w:color w:val="auto"/>
                <w:sz w:val="24"/>
                <w:szCs w:val="24"/>
              </w:rPr>
              <w:t>8</w:t>
            </w:r>
          </w:p>
        </w:tc>
        <w:tc>
          <w:tcPr>
            <w:tcW w:w="793" w:type="dxa"/>
            <w:tcBorders/>
          </w:tcPr>
          <w:p>
            <w:pPr>
              <w:pStyle w:val="style0"/>
              <w:rPr>
                <w:b w:val="false"/>
                <w:color w:val="auto"/>
                <w:sz w:val="24"/>
                <w:szCs w:val="24"/>
              </w:rPr>
            </w:pPr>
            <w:r>
              <w:rPr>
                <w:b w:val="false"/>
                <w:color w:val="auto"/>
                <w:sz w:val="24"/>
                <w:szCs w:val="24"/>
              </w:rPr>
              <w:t>Gis</w:t>
            </w:r>
          </w:p>
        </w:tc>
        <w:tc>
          <w:tcPr>
            <w:tcW w:w="875" w:type="dxa"/>
            <w:tcBorders/>
          </w:tcPr>
          <w:p>
            <w:pPr>
              <w:pStyle w:val="style0"/>
              <w:jc w:val="center"/>
              <w:rPr>
                <w:b w:val="false"/>
                <w:color w:val="auto"/>
                <w:sz w:val="24"/>
                <w:szCs w:val="24"/>
              </w:rPr>
            </w:pPr>
            <w:r>
              <w:rPr>
                <w:b w:val="false"/>
                <w:color w:val="auto"/>
                <w:sz w:val="24"/>
                <w:szCs w:val="24"/>
              </w:rPr>
              <w:t>4</w:t>
            </w:r>
          </w:p>
        </w:tc>
        <w:tc>
          <w:tcPr>
            <w:tcW w:w="963" w:type="dxa"/>
            <w:tcBorders/>
          </w:tcPr>
          <w:p>
            <w:pPr>
              <w:pStyle w:val="style0"/>
              <w:jc w:val="center"/>
              <w:rPr>
                <w:b w:val="false"/>
                <w:color w:val="auto"/>
                <w:sz w:val="24"/>
                <w:szCs w:val="24"/>
              </w:rPr>
            </w:pPr>
            <w:r>
              <w:rPr>
                <w:b w:val="false"/>
                <w:color w:val="auto"/>
                <w:sz w:val="24"/>
                <w:szCs w:val="24"/>
              </w:rPr>
              <w:t>5</w:t>
            </w:r>
          </w:p>
        </w:tc>
      </w:tr>
      <w:tr>
        <w:tblPrEx/>
        <w:trPr/>
        <w:tc>
          <w:tcPr>
            <w:tcW w:w="950" w:type="dxa"/>
            <w:tcBorders/>
          </w:tcPr>
          <w:p>
            <w:pPr>
              <w:pStyle w:val="style0"/>
              <w:jc w:val="center"/>
              <w:rPr>
                <w:b w:val="false"/>
                <w:color w:val="auto"/>
                <w:sz w:val="24"/>
                <w:szCs w:val="24"/>
              </w:rPr>
            </w:pPr>
            <w:r>
              <w:rPr>
                <w:b w:val="false"/>
                <w:color w:val="auto"/>
                <w:sz w:val="24"/>
                <w:szCs w:val="24"/>
              </w:rPr>
              <w:t>9</w:t>
            </w:r>
          </w:p>
        </w:tc>
        <w:tc>
          <w:tcPr>
            <w:tcW w:w="793" w:type="dxa"/>
            <w:tcBorders/>
          </w:tcPr>
          <w:p>
            <w:pPr>
              <w:pStyle w:val="style0"/>
              <w:rPr>
                <w:b w:val="false"/>
                <w:color w:val="auto"/>
                <w:sz w:val="24"/>
                <w:szCs w:val="24"/>
              </w:rPr>
            </w:pPr>
            <w:r>
              <w:rPr>
                <w:b w:val="false"/>
                <w:color w:val="auto"/>
                <w:sz w:val="24"/>
                <w:szCs w:val="24"/>
              </w:rPr>
              <w:t>Hsn</w:t>
            </w:r>
          </w:p>
        </w:tc>
        <w:tc>
          <w:tcPr>
            <w:tcW w:w="875" w:type="dxa"/>
            <w:tcBorders/>
          </w:tcPr>
          <w:p>
            <w:pPr>
              <w:pStyle w:val="style0"/>
              <w:jc w:val="center"/>
              <w:rPr>
                <w:b w:val="false"/>
                <w:color w:val="auto"/>
                <w:sz w:val="24"/>
                <w:szCs w:val="24"/>
              </w:rPr>
            </w:pPr>
            <w:r>
              <w:rPr>
                <w:b w:val="false"/>
                <w:color w:val="auto"/>
                <w:sz w:val="24"/>
                <w:szCs w:val="24"/>
              </w:rPr>
              <w:t>7</w:t>
            </w:r>
          </w:p>
        </w:tc>
        <w:tc>
          <w:tcPr>
            <w:tcW w:w="963" w:type="dxa"/>
            <w:tcBorders/>
          </w:tcPr>
          <w:p>
            <w:pPr>
              <w:pStyle w:val="style0"/>
              <w:jc w:val="center"/>
              <w:rPr>
                <w:b w:val="false"/>
                <w:color w:val="auto"/>
                <w:sz w:val="24"/>
                <w:szCs w:val="24"/>
              </w:rPr>
            </w:pPr>
            <w:r>
              <w:rPr>
                <w:b w:val="false"/>
                <w:color w:val="auto"/>
                <w:sz w:val="24"/>
                <w:szCs w:val="24"/>
              </w:rPr>
              <w:t>9</w:t>
            </w:r>
          </w:p>
        </w:tc>
      </w:tr>
      <w:tr>
        <w:tblPrEx/>
        <w:trPr/>
        <w:tc>
          <w:tcPr>
            <w:tcW w:w="950" w:type="dxa"/>
            <w:tcBorders/>
          </w:tcPr>
          <w:p>
            <w:pPr>
              <w:pStyle w:val="style0"/>
              <w:jc w:val="center"/>
              <w:rPr>
                <w:b w:val="false"/>
                <w:color w:val="auto"/>
                <w:sz w:val="24"/>
                <w:szCs w:val="24"/>
              </w:rPr>
            </w:pPr>
            <w:r>
              <w:rPr>
                <w:b w:val="false"/>
                <w:color w:val="auto"/>
                <w:sz w:val="24"/>
                <w:szCs w:val="24"/>
              </w:rPr>
              <w:t>10</w:t>
            </w:r>
          </w:p>
        </w:tc>
        <w:tc>
          <w:tcPr>
            <w:tcW w:w="793" w:type="dxa"/>
            <w:tcBorders/>
          </w:tcPr>
          <w:p>
            <w:pPr>
              <w:pStyle w:val="style0"/>
              <w:rPr>
                <w:b w:val="false"/>
                <w:color w:val="auto"/>
                <w:sz w:val="24"/>
                <w:szCs w:val="24"/>
              </w:rPr>
            </w:pPr>
            <w:r>
              <w:rPr>
                <w:b w:val="false"/>
                <w:color w:val="auto"/>
                <w:sz w:val="24"/>
                <w:szCs w:val="24"/>
              </w:rPr>
              <w:t>Ind</w:t>
            </w:r>
          </w:p>
        </w:tc>
        <w:tc>
          <w:tcPr>
            <w:tcW w:w="875" w:type="dxa"/>
            <w:tcBorders/>
          </w:tcPr>
          <w:p>
            <w:pPr>
              <w:pStyle w:val="style0"/>
              <w:jc w:val="center"/>
              <w:rPr>
                <w:b w:val="false"/>
                <w:color w:val="auto"/>
                <w:sz w:val="24"/>
                <w:szCs w:val="24"/>
              </w:rPr>
            </w:pPr>
            <w:r>
              <w:rPr>
                <w:b w:val="false"/>
                <w:color w:val="auto"/>
                <w:sz w:val="24"/>
                <w:szCs w:val="24"/>
              </w:rPr>
              <w:t>6</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11</w:t>
            </w:r>
          </w:p>
        </w:tc>
        <w:tc>
          <w:tcPr>
            <w:tcW w:w="793" w:type="dxa"/>
            <w:tcBorders/>
          </w:tcPr>
          <w:p>
            <w:pPr>
              <w:pStyle w:val="style0"/>
              <w:rPr>
                <w:b w:val="false"/>
                <w:color w:val="auto"/>
                <w:sz w:val="24"/>
                <w:szCs w:val="24"/>
              </w:rPr>
            </w:pPr>
            <w:r>
              <w:rPr>
                <w:b w:val="false"/>
                <w:color w:val="auto"/>
                <w:sz w:val="24"/>
                <w:szCs w:val="24"/>
              </w:rPr>
              <w:t>Sjs</w:t>
            </w:r>
          </w:p>
        </w:tc>
        <w:tc>
          <w:tcPr>
            <w:tcW w:w="875" w:type="dxa"/>
            <w:tcBorders/>
          </w:tcPr>
          <w:p>
            <w:pPr>
              <w:pStyle w:val="style0"/>
              <w:jc w:val="center"/>
              <w:rPr>
                <w:b w:val="false"/>
                <w:color w:val="auto"/>
                <w:sz w:val="24"/>
                <w:szCs w:val="24"/>
              </w:rPr>
            </w:pPr>
            <w:r>
              <w:rPr>
                <w:b w:val="false"/>
                <w:color w:val="auto"/>
                <w:sz w:val="24"/>
                <w:szCs w:val="24"/>
              </w:rPr>
              <w:t>4</w:t>
            </w:r>
          </w:p>
        </w:tc>
        <w:tc>
          <w:tcPr>
            <w:tcW w:w="963" w:type="dxa"/>
            <w:tcBorders/>
          </w:tcPr>
          <w:p>
            <w:pPr>
              <w:pStyle w:val="style0"/>
              <w:jc w:val="center"/>
              <w:rPr>
                <w:b w:val="false"/>
                <w:color w:val="auto"/>
                <w:sz w:val="24"/>
                <w:szCs w:val="24"/>
              </w:rPr>
            </w:pPr>
            <w:r>
              <w:rPr>
                <w:b w:val="false"/>
                <w:color w:val="auto"/>
                <w:sz w:val="24"/>
                <w:szCs w:val="24"/>
              </w:rPr>
              <w:t>7</w:t>
            </w:r>
          </w:p>
        </w:tc>
      </w:tr>
      <w:tr>
        <w:tblPrEx/>
        <w:trPr/>
        <w:tc>
          <w:tcPr>
            <w:tcW w:w="950" w:type="dxa"/>
            <w:tcBorders/>
          </w:tcPr>
          <w:p>
            <w:pPr>
              <w:pStyle w:val="style0"/>
              <w:jc w:val="center"/>
              <w:rPr>
                <w:b w:val="false"/>
                <w:color w:val="auto"/>
                <w:sz w:val="24"/>
                <w:szCs w:val="24"/>
              </w:rPr>
            </w:pPr>
            <w:r>
              <w:rPr>
                <w:b w:val="false"/>
                <w:color w:val="auto"/>
                <w:sz w:val="24"/>
                <w:szCs w:val="24"/>
              </w:rPr>
              <w:t>12</w:t>
            </w:r>
          </w:p>
        </w:tc>
        <w:tc>
          <w:tcPr>
            <w:tcW w:w="793" w:type="dxa"/>
            <w:tcBorders/>
          </w:tcPr>
          <w:p>
            <w:pPr>
              <w:pStyle w:val="style0"/>
              <w:rPr>
                <w:b w:val="false"/>
                <w:color w:val="auto"/>
                <w:sz w:val="24"/>
                <w:szCs w:val="24"/>
              </w:rPr>
            </w:pPr>
            <w:r>
              <w:rPr>
                <w:b w:val="false"/>
                <w:color w:val="auto"/>
                <w:sz w:val="24"/>
                <w:szCs w:val="24"/>
              </w:rPr>
              <w:t>Sdr</w:t>
            </w:r>
          </w:p>
        </w:tc>
        <w:tc>
          <w:tcPr>
            <w:tcW w:w="875" w:type="dxa"/>
            <w:tcBorders/>
          </w:tcPr>
          <w:p>
            <w:pPr>
              <w:pStyle w:val="style0"/>
              <w:jc w:val="center"/>
              <w:rPr>
                <w:b w:val="false"/>
                <w:color w:val="auto"/>
                <w:sz w:val="24"/>
                <w:szCs w:val="24"/>
              </w:rPr>
            </w:pPr>
            <w:r>
              <w:rPr>
                <w:b w:val="false"/>
                <w:color w:val="auto"/>
                <w:sz w:val="24"/>
                <w:szCs w:val="24"/>
              </w:rPr>
              <w:t>4</w:t>
            </w:r>
          </w:p>
        </w:tc>
        <w:tc>
          <w:tcPr>
            <w:tcW w:w="963" w:type="dxa"/>
            <w:tcBorders/>
          </w:tcPr>
          <w:p>
            <w:pPr>
              <w:pStyle w:val="style0"/>
              <w:jc w:val="center"/>
              <w:rPr>
                <w:b w:val="false"/>
                <w:color w:val="auto"/>
                <w:sz w:val="24"/>
                <w:szCs w:val="24"/>
              </w:rPr>
            </w:pPr>
            <w:r>
              <w:rPr>
                <w:b w:val="false"/>
                <w:color w:val="auto"/>
                <w:sz w:val="24"/>
                <w:szCs w:val="24"/>
              </w:rPr>
              <w:t>6</w:t>
            </w:r>
          </w:p>
        </w:tc>
      </w:tr>
      <w:tr>
        <w:tblPrEx/>
        <w:trPr/>
        <w:tc>
          <w:tcPr>
            <w:tcW w:w="950" w:type="dxa"/>
            <w:tcBorders/>
          </w:tcPr>
          <w:p>
            <w:pPr>
              <w:pStyle w:val="style0"/>
              <w:jc w:val="center"/>
              <w:rPr>
                <w:b w:val="false"/>
                <w:color w:val="auto"/>
                <w:sz w:val="24"/>
                <w:szCs w:val="24"/>
              </w:rPr>
            </w:pPr>
            <w:r>
              <w:rPr>
                <w:b w:val="false"/>
                <w:color w:val="auto"/>
                <w:sz w:val="24"/>
                <w:szCs w:val="24"/>
              </w:rPr>
              <w:t>13</w:t>
            </w:r>
          </w:p>
        </w:tc>
        <w:tc>
          <w:tcPr>
            <w:tcW w:w="793" w:type="dxa"/>
            <w:tcBorders/>
          </w:tcPr>
          <w:p>
            <w:pPr>
              <w:pStyle w:val="style0"/>
              <w:rPr>
                <w:b w:val="false"/>
                <w:color w:val="auto"/>
                <w:sz w:val="24"/>
                <w:szCs w:val="24"/>
              </w:rPr>
            </w:pPr>
            <w:r>
              <w:rPr>
                <w:b w:val="false"/>
                <w:color w:val="auto"/>
                <w:sz w:val="24"/>
                <w:szCs w:val="24"/>
              </w:rPr>
              <w:t>Slt</w:t>
            </w:r>
          </w:p>
        </w:tc>
        <w:tc>
          <w:tcPr>
            <w:tcW w:w="875" w:type="dxa"/>
            <w:tcBorders/>
          </w:tcPr>
          <w:p>
            <w:pPr>
              <w:pStyle w:val="style0"/>
              <w:jc w:val="center"/>
              <w:rPr>
                <w:b w:val="false"/>
                <w:color w:val="auto"/>
                <w:sz w:val="24"/>
                <w:szCs w:val="24"/>
              </w:rPr>
            </w:pPr>
            <w:r>
              <w:rPr>
                <w:b w:val="false"/>
                <w:color w:val="auto"/>
                <w:sz w:val="24"/>
                <w:szCs w:val="24"/>
              </w:rPr>
              <w:t>6</w:t>
            </w:r>
          </w:p>
        </w:tc>
        <w:tc>
          <w:tcPr>
            <w:tcW w:w="963" w:type="dxa"/>
            <w:tcBorders/>
          </w:tcPr>
          <w:p>
            <w:pPr>
              <w:pStyle w:val="style0"/>
              <w:jc w:val="center"/>
              <w:rPr>
                <w:b w:val="false"/>
                <w:color w:val="auto"/>
                <w:sz w:val="24"/>
                <w:szCs w:val="24"/>
              </w:rPr>
            </w:pPr>
            <w:r>
              <w:rPr>
                <w:b w:val="false"/>
                <w:color w:val="auto"/>
                <w:sz w:val="24"/>
                <w:szCs w:val="24"/>
              </w:rPr>
              <w:t>7</w:t>
            </w:r>
          </w:p>
        </w:tc>
      </w:tr>
      <w:tr>
        <w:tblPrEx/>
        <w:trPr/>
        <w:tc>
          <w:tcPr>
            <w:tcW w:w="950" w:type="dxa"/>
            <w:tcBorders/>
          </w:tcPr>
          <w:p>
            <w:pPr>
              <w:pStyle w:val="style0"/>
              <w:jc w:val="center"/>
              <w:rPr>
                <w:b w:val="false"/>
                <w:color w:val="auto"/>
                <w:sz w:val="24"/>
                <w:szCs w:val="24"/>
              </w:rPr>
            </w:pPr>
            <w:r>
              <w:rPr>
                <w:b w:val="false"/>
                <w:color w:val="auto"/>
                <w:sz w:val="24"/>
                <w:szCs w:val="24"/>
              </w:rPr>
              <w:t>14</w:t>
            </w:r>
          </w:p>
        </w:tc>
        <w:tc>
          <w:tcPr>
            <w:tcW w:w="793" w:type="dxa"/>
            <w:tcBorders/>
          </w:tcPr>
          <w:p>
            <w:pPr>
              <w:pStyle w:val="style0"/>
              <w:rPr>
                <w:b w:val="false"/>
                <w:color w:val="auto"/>
                <w:sz w:val="24"/>
                <w:szCs w:val="24"/>
              </w:rPr>
            </w:pPr>
            <w:r>
              <w:rPr>
                <w:b w:val="false"/>
                <w:color w:val="auto"/>
                <w:sz w:val="24"/>
                <w:szCs w:val="24"/>
              </w:rPr>
              <w:t>Plp</w:t>
            </w:r>
          </w:p>
        </w:tc>
        <w:tc>
          <w:tcPr>
            <w:tcW w:w="875" w:type="dxa"/>
            <w:tcBorders/>
          </w:tcPr>
          <w:p>
            <w:pPr>
              <w:pStyle w:val="style0"/>
              <w:jc w:val="center"/>
              <w:rPr>
                <w:b w:val="false"/>
                <w:color w:val="auto"/>
                <w:sz w:val="24"/>
                <w:szCs w:val="24"/>
              </w:rPr>
            </w:pPr>
            <w:r>
              <w:rPr>
                <w:b w:val="false"/>
                <w:color w:val="auto"/>
                <w:sz w:val="24"/>
                <w:szCs w:val="24"/>
              </w:rPr>
              <w:t>4</w:t>
            </w:r>
          </w:p>
        </w:tc>
        <w:tc>
          <w:tcPr>
            <w:tcW w:w="963" w:type="dxa"/>
            <w:tcBorders/>
          </w:tcPr>
          <w:p>
            <w:pPr>
              <w:pStyle w:val="style0"/>
              <w:jc w:val="center"/>
              <w:rPr>
                <w:b w:val="false"/>
                <w:color w:val="auto"/>
                <w:sz w:val="24"/>
                <w:szCs w:val="24"/>
              </w:rPr>
            </w:pPr>
            <w:r>
              <w:rPr>
                <w:b w:val="false"/>
                <w:color w:val="auto"/>
                <w:sz w:val="24"/>
                <w:szCs w:val="24"/>
              </w:rPr>
              <w:t>7</w:t>
            </w:r>
          </w:p>
        </w:tc>
      </w:tr>
      <w:tr>
        <w:tblPrEx/>
        <w:trPr/>
        <w:tc>
          <w:tcPr>
            <w:tcW w:w="950" w:type="dxa"/>
            <w:tcBorders/>
          </w:tcPr>
          <w:p>
            <w:pPr>
              <w:pStyle w:val="style0"/>
              <w:jc w:val="center"/>
              <w:rPr>
                <w:b w:val="false"/>
                <w:color w:val="auto"/>
                <w:sz w:val="24"/>
                <w:szCs w:val="24"/>
              </w:rPr>
            </w:pPr>
            <w:r>
              <w:rPr>
                <w:b w:val="false"/>
                <w:color w:val="auto"/>
                <w:sz w:val="24"/>
                <w:szCs w:val="24"/>
              </w:rPr>
              <w:t>15</w:t>
            </w:r>
          </w:p>
        </w:tc>
        <w:tc>
          <w:tcPr>
            <w:tcW w:w="793" w:type="dxa"/>
            <w:tcBorders/>
          </w:tcPr>
          <w:p>
            <w:pPr>
              <w:pStyle w:val="style0"/>
              <w:rPr>
                <w:b w:val="false"/>
                <w:color w:val="auto"/>
                <w:sz w:val="24"/>
                <w:szCs w:val="24"/>
              </w:rPr>
            </w:pPr>
            <w:r>
              <w:rPr>
                <w:b w:val="false"/>
                <w:color w:val="auto"/>
                <w:sz w:val="24"/>
                <w:szCs w:val="24"/>
              </w:rPr>
              <w:t>Rvn</w:t>
            </w:r>
          </w:p>
        </w:tc>
        <w:tc>
          <w:tcPr>
            <w:tcW w:w="875" w:type="dxa"/>
            <w:tcBorders/>
          </w:tcPr>
          <w:p>
            <w:pPr>
              <w:pStyle w:val="style0"/>
              <w:jc w:val="center"/>
              <w:rPr>
                <w:b w:val="false"/>
                <w:color w:val="auto"/>
                <w:sz w:val="24"/>
                <w:szCs w:val="24"/>
              </w:rPr>
            </w:pPr>
            <w:r>
              <w:rPr>
                <w:b w:val="false"/>
                <w:color w:val="auto"/>
                <w:sz w:val="24"/>
                <w:szCs w:val="24"/>
              </w:rPr>
              <w:t>6</w:t>
            </w:r>
          </w:p>
        </w:tc>
        <w:tc>
          <w:tcPr>
            <w:tcW w:w="963" w:type="dxa"/>
            <w:tcBorders/>
          </w:tcPr>
          <w:p>
            <w:pPr>
              <w:pStyle w:val="style0"/>
              <w:jc w:val="center"/>
              <w:rPr>
                <w:b w:val="false"/>
                <w:color w:val="auto"/>
                <w:sz w:val="24"/>
                <w:szCs w:val="24"/>
              </w:rPr>
            </w:pPr>
            <w:r>
              <w:rPr>
                <w:b w:val="false"/>
                <w:color w:val="auto"/>
                <w:sz w:val="24"/>
                <w:szCs w:val="24"/>
              </w:rPr>
              <w:t>7</w:t>
            </w:r>
          </w:p>
        </w:tc>
      </w:tr>
      <w:tr>
        <w:tblPrEx/>
        <w:trPr/>
        <w:tc>
          <w:tcPr>
            <w:tcW w:w="950" w:type="dxa"/>
            <w:tcBorders/>
          </w:tcPr>
          <w:p>
            <w:pPr>
              <w:pStyle w:val="style0"/>
              <w:jc w:val="center"/>
              <w:rPr>
                <w:b w:val="false"/>
                <w:color w:val="auto"/>
                <w:sz w:val="24"/>
                <w:szCs w:val="24"/>
              </w:rPr>
            </w:pPr>
            <w:r>
              <w:rPr>
                <w:b w:val="false"/>
                <w:color w:val="auto"/>
                <w:sz w:val="24"/>
                <w:szCs w:val="24"/>
              </w:rPr>
              <w:t>16</w:t>
            </w:r>
          </w:p>
        </w:tc>
        <w:tc>
          <w:tcPr>
            <w:tcW w:w="793" w:type="dxa"/>
            <w:tcBorders/>
          </w:tcPr>
          <w:p>
            <w:pPr>
              <w:pStyle w:val="style0"/>
              <w:rPr>
                <w:b w:val="false"/>
                <w:color w:val="auto"/>
                <w:sz w:val="24"/>
                <w:szCs w:val="24"/>
              </w:rPr>
            </w:pPr>
            <w:r>
              <w:rPr>
                <w:b w:val="false"/>
                <w:color w:val="auto"/>
                <w:sz w:val="24"/>
                <w:szCs w:val="24"/>
              </w:rPr>
              <w:t>Knz</w:t>
            </w:r>
          </w:p>
        </w:tc>
        <w:tc>
          <w:tcPr>
            <w:tcW w:w="875" w:type="dxa"/>
            <w:tcBorders/>
          </w:tcPr>
          <w:p>
            <w:pPr>
              <w:pStyle w:val="style0"/>
              <w:jc w:val="center"/>
              <w:rPr>
                <w:b w:val="false"/>
                <w:color w:val="auto"/>
                <w:sz w:val="24"/>
                <w:szCs w:val="24"/>
              </w:rPr>
            </w:pPr>
            <w:r>
              <w:rPr>
                <w:b w:val="false"/>
                <w:color w:val="auto"/>
                <w:sz w:val="24"/>
                <w:szCs w:val="24"/>
              </w:rPr>
              <w:t>5</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17</w:t>
            </w:r>
          </w:p>
        </w:tc>
        <w:tc>
          <w:tcPr>
            <w:tcW w:w="793" w:type="dxa"/>
            <w:tcBorders/>
          </w:tcPr>
          <w:p>
            <w:pPr>
              <w:pStyle w:val="style0"/>
              <w:rPr>
                <w:b w:val="false"/>
                <w:color w:val="auto"/>
                <w:sz w:val="24"/>
                <w:szCs w:val="24"/>
              </w:rPr>
            </w:pPr>
            <w:r>
              <w:rPr>
                <w:b w:val="false"/>
                <w:color w:val="auto"/>
                <w:sz w:val="24"/>
                <w:szCs w:val="24"/>
              </w:rPr>
              <w:t>Nsy</w:t>
            </w:r>
          </w:p>
        </w:tc>
        <w:tc>
          <w:tcPr>
            <w:tcW w:w="875" w:type="dxa"/>
            <w:tcBorders/>
          </w:tcPr>
          <w:p>
            <w:pPr>
              <w:pStyle w:val="style0"/>
              <w:jc w:val="center"/>
              <w:rPr>
                <w:b w:val="false"/>
                <w:color w:val="auto"/>
                <w:sz w:val="24"/>
                <w:szCs w:val="24"/>
              </w:rPr>
            </w:pPr>
            <w:r>
              <w:rPr>
                <w:b w:val="false"/>
                <w:color w:val="auto"/>
                <w:sz w:val="24"/>
                <w:szCs w:val="24"/>
              </w:rPr>
              <w:t>7</w:t>
            </w:r>
          </w:p>
        </w:tc>
        <w:tc>
          <w:tcPr>
            <w:tcW w:w="963" w:type="dxa"/>
            <w:tcBorders/>
          </w:tcPr>
          <w:p>
            <w:pPr>
              <w:pStyle w:val="style0"/>
              <w:jc w:val="center"/>
              <w:rPr>
                <w:b w:val="false"/>
                <w:color w:val="auto"/>
                <w:sz w:val="24"/>
                <w:szCs w:val="24"/>
              </w:rPr>
            </w:pPr>
            <w:r>
              <w:rPr>
                <w:b w:val="false"/>
                <w:color w:val="auto"/>
                <w:sz w:val="24"/>
                <w:szCs w:val="24"/>
              </w:rPr>
              <w:t>8</w:t>
            </w:r>
          </w:p>
        </w:tc>
      </w:tr>
      <w:tr>
        <w:tblPrEx/>
        <w:trPr/>
        <w:tc>
          <w:tcPr>
            <w:tcW w:w="950" w:type="dxa"/>
            <w:tcBorders/>
          </w:tcPr>
          <w:p>
            <w:pPr>
              <w:pStyle w:val="style0"/>
              <w:jc w:val="center"/>
              <w:rPr>
                <w:b w:val="false"/>
                <w:color w:val="auto"/>
                <w:sz w:val="24"/>
                <w:szCs w:val="24"/>
              </w:rPr>
            </w:pPr>
            <w:r>
              <w:rPr>
                <w:b w:val="false"/>
                <w:color w:val="auto"/>
                <w:sz w:val="24"/>
                <w:szCs w:val="24"/>
              </w:rPr>
              <w:t>18</w:t>
            </w:r>
          </w:p>
        </w:tc>
        <w:tc>
          <w:tcPr>
            <w:tcW w:w="793" w:type="dxa"/>
            <w:tcBorders/>
          </w:tcPr>
          <w:p>
            <w:pPr>
              <w:pStyle w:val="style0"/>
              <w:rPr>
                <w:b w:val="false"/>
                <w:color w:val="auto"/>
                <w:sz w:val="24"/>
                <w:szCs w:val="24"/>
              </w:rPr>
            </w:pPr>
            <w:r>
              <w:rPr>
                <w:b w:val="false"/>
                <w:color w:val="auto"/>
                <w:sz w:val="24"/>
                <w:szCs w:val="24"/>
              </w:rPr>
              <w:t>Cnd</w:t>
            </w:r>
          </w:p>
        </w:tc>
        <w:tc>
          <w:tcPr>
            <w:tcW w:w="875" w:type="dxa"/>
            <w:tcBorders/>
          </w:tcPr>
          <w:p>
            <w:pPr>
              <w:pStyle w:val="style0"/>
              <w:jc w:val="center"/>
              <w:rPr>
                <w:b w:val="false"/>
                <w:color w:val="auto"/>
                <w:sz w:val="24"/>
                <w:szCs w:val="24"/>
              </w:rPr>
            </w:pPr>
            <w:r>
              <w:rPr>
                <w:b w:val="false"/>
                <w:color w:val="auto"/>
                <w:sz w:val="24"/>
                <w:szCs w:val="24"/>
              </w:rPr>
              <w:t>6</w:t>
            </w:r>
          </w:p>
        </w:tc>
        <w:tc>
          <w:tcPr>
            <w:tcW w:w="963" w:type="dxa"/>
            <w:tcBorders/>
          </w:tcPr>
          <w:p>
            <w:pPr>
              <w:pStyle w:val="style0"/>
              <w:jc w:val="center"/>
              <w:rPr>
                <w:b w:val="false"/>
                <w:color w:val="auto"/>
                <w:sz w:val="24"/>
                <w:szCs w:val="24"/>
              </w:rPr>
            </w:pPr>
            <w:r>
              <w:rPr>
                <w:b w:val="false"/>
                <w:color w:val="auto"/>
                <w:sz w:val="24"/>
                <w:szCs w:val="24"/>
              </w:rPr>
              <w:t>7</w:t>
            </w:r>
          </w:p>
        </w:tc>
      </w:tr>
      <w:tr>
        <w:tblPrEx/>
        <w:trPr/>
        <w:tc>
          <w:tcPr>
            <w:tcW w:w="1743" w:type="dxa"/>
            <w:gridSpan w:val="2"/>
            <w:tcBorders/>
          </w:tcPr>
          <w:p>
            <w:pPr>
              <w:pStyle w:val="style0"/>
              <w:jc w:val="center"/>
              <w:rPr>
                <w:bCs w:val="false"/>
                <w:color w:val="auto"/>
                <w:sz w:val="24"/>
                <w:szCs w:val="24"/>
              </w:rPr>
            </w:pPr>
            <w:r>
              <w:rPr>
                <w:bCs w:val="false"/>
                <w:color w:val="auto"/>
                <w:sz w:val="24"/>
                <w:szCs w:val="24"/>
              </w:rPr>
              <w:t>jumlah</w:t>
            </w:r>
          </w:p>
        </w:tc>
        <w:tc>
          <w:tcPr>
            <w:tcW w:w="875" w:type="dxa"/>
            <w:tcBorders/>
          </w:tcPr>
          <w:p>
            <w:pPr>
              <w:pStyle w:val="style0"/>
              <w:jc w:val="center"/>
              <w:rPr>
                <w:bCs w:val="false"/>
                <w:color w:val="auto"/>
                <w:sz w:val="24"/>
                <w:szCs w:val="24"/>
              </w:rPr>
            </w:pPr>
            <w:r>
              <w:rPr>
                <w:bCs w:val="false"/>
                <w:color w:val="auto"/>
                <w:sz w:val="24"/>
                <w:szCs w:val="24"/>
              </w:rPr>
              <w:t>100</w:t>
            </w:r>
          </w:p>
        </w:tc>
        <w:tc>
          <w:tcPr>
            <w:tcW w:w="963" w:type="dxa"/>
            <w:tcBorders/>
          </w:tcPr>
          <w:p>
            <w:pPr>
              <w:pStyle w:val="style0"/>
              <w:jc w:val="center"/>
              <w:rPr>
                <w:bCs w:val="false"/>
                <w:color w:val="auto"/>
                <w:sz w:val="24"/>
                <w:szCs w:val="24"/>
              </w:rPr>
            </w:pPr>
            <w:r>
              <w:rPr>
                <w:bCs w:val="false"/>
                <w:color w:val="auto"/>
                <w:sz w:val="24"/>
                <w:szCs w:val="24"/>
              </w:rPr>
              <w:t>139</w:t>
            </w:r>
          </w:p>
        </w:tc>
      </w:tr>
    </w:tbl>
    <w:p>
      <w:pPr>
        <w:pStyle w:val="style0"/>
        <w:spacing w:after="0" w:lineRule="auto" w:line="240"/>
        <w:ind w:firstLine="720"/>
        <w:jc w:val="both"/>
        <w:rPr>
          <w:rFonts w:ascii="Times New Roman" w:cs="宋体" w:hAnsi="Times New Roman"/>
          <w:bCs/>
          <w:sz w:val="24"/>
          <w:szCs w:val="24"/>
        </w:rPr>
      </w:pPr>
      <w:r>
        <w:rPr>
          <w:rFonts w:ascii="Times New Roman" w:cs="宋体" w:hAnsi="Times New Roman"/>
          <w:bCs/>
          <w:sz w:val="24"/>
          <w:szCs w:val="24"/>
        </w:rPr>
        <w:t xml:space="preserve">Tabel diatas menunjukkan </w:t>
      </w:r>
      <w:r>
        <w:rPr>
          <w:rFonts w:ascii="Times New Roman" w:cs="宋体" w:hAnsi="Times New Roman"/>
          <w:bCs/>
          <w:sz w:val="24"/>
          <w:szCs w:val="24"/>
        </w:rPr>
        <w:t>bahwa anak usia dini di kelompok A pada pembelajaran sains tenggelam dan terapung dengan media telur menunjukkan bahwa perilaku anak sudah memahami proses dari kegiatan yang diberikan, mengerti kons</w:t>
      </w:r>
      <w:r>
        <w:rPr>
          <w:rFonts w:ascii="Times New Roman" w:cs="宋体" w:hAnsi="Times New Roman"/>
          <w:bCs/>
          <w:sz w:val="24"/>
          <w:szCs w:val="24"/>
        </w:rPr>
        <w:t>e</w:t>
      </w:r>
      <w:r>
        <w:rPr>
          <w:rFonts w:ascii="Times New Roman" w:cs="宋体" w:hAnsi="Times New Roman"/>
          <w:bCs/>
          <w:sz w:val="24"/>
          <w:szCs w:val="24"/>
        </w:rPr>
        <w:t xml:space="preserve">p-konsep sains dan menunjukkan bahwa perkembangan kognitif anak usia dini kelompok A pada materi tersebut  mempunyai nilai rata-rata pada </w:t>
      </w:r>
      <w:r>
        <w:rPr>
          <w:rFonts w:ascii="Times New Roman" w:cs="宋体" w:hAnsi="Times New Roman"/>
          <w:bCs/>
          <w:sz w:val="24"/>
          <w:szCs w:val="24"/>
        </w:rPr>
        <w:t>pretest dengan nilai rata-rata 5,5 sedangkan nilai rata-rata posttest 7,72, maka terjadi peningkatan dalm pembelajaran sains melalui permainan tenggelam dan terapung dengan media telur.</w:t>
      </w:r>
    </w:p>
    <w:p>
      <w:pPr>
        <w:pStyle w:val="style0"/>
        <w:spacing w:after="0" w:lineRule="auto" w:line="240"/>
        <w:jc w:val="both"/>
        <w:rPr>
          <w:rFonts w:ascii="Times New Roman" w:cs="宋体" w:hAnsi="Times New Roman"/>
          <w:b/>
          <w:bCs/>
          <w:sz w:val="24"/>
          <w:szCs w:val="24"/>
        </w:rPr>
      </w:pPr>
      <w:r>
        <w:rPr>
          <w:rFonts w:ascii="Times New Roman" w:cs="宋体" w:hAnsi="Times New Roman"/>
          <w:b/>
          <w:bCs/>
          <w:sz w:val="24"/>
          <w:szCs w:val="24"/>
        </w:rPr>
        <w:t>PEMBAHASAN</w:t>
      </w:r>
    </w:p>
    <w:p>
      <w:pPr>
        <w:pStyle w:val="style0"/>
        <w:spacing w:after="0" w:lineRule="auto" w:line="240"/>
        <w:ind w:firstLine="720"/>
        <w:jc w:val="both"/>
        <w:rPr>
          <w:rFonts w:ascii="Times New Roman" w:cs="宋体" w:hAnsi="Times New Roman"/>
          <w:bCs/>
          <w:sz w:val="24"/>
          <w:szCs w:val="24"/>
        </w:rPr>
      </w:pPr>
      <w:r>
        <w:rPr>
          <w:rFonts w:ascii="Times New Roman" w:cs="宋体" w:hAnsi="Times New Roman"/>
          <w:bCs/>
          <w:sz w:val="24"/>
          <w:szCs w:val="24"/>
        </w:rPr>
        <w:t>Pengembangan kognitif anak untuk mengembangkan kemampuan anak berfikir, mengembangkan kemampuan otak.</w:t>
      </w:r>
      <w:r>
        <w:rPr>
          <w:rFonts w:ascii="Times New Roman" w:cs="宋体" w:hAnsi="Times New Roman"/>
          <w:bCs/>
          <w:sz w:val="24"/>
          <w:szCs w:val="24"/>
        </w:rPr>
        <w:t xml:space="preserve"> </w:t>
      </w:r>
      <w:r>
        <w:rPr>
          <w:rFonts w:ascii="Times New Roman" w:cs="宋体" w:hAnsi="Times New Roman"/>
          <w:bCs/>
          <w:sz w:val="24"/>
          <w:szCs w:val="24"/>
        </w:rPr>
        <w:t>Perkembangan kognitif sangat berpengaruh pada semua aspek perkembangan anak.</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Pembelajaran sains anak di kelompok A diberikan dengan</w:t>
      </w:r>
      <w:r>
        <w:rPr>
          <w:rFonts w:ascii="Times New Roman" w:cs="Times New Roman" w:hAnsi="Times New Roman"/>
          <w:sz w:val="24"/>
          <w:szCs w:val="24"/>
          <w:lang w:val="en-ID"/>
        </w:rPr>
        <w:t xml:space="preserve"> memakai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metode </w:t>
      </w:r>
      <w:r>
        <w:rPr>
          <w:rFonts w:ascii="Times New Roman" w:cs="Times New Roman" w:hAnsi="Times New Roman"/>
          <w:sz w:val="24"/>
          <w:szCs w:val="24"/>
          <w:lang w:val="en-ID"/>
        </w:rPr>
        <w:t xml:space="preserve"> eksperimen</w:t>
      </w:r>
      <w:r>
        <w:rPr>
          <w:rFonts w:ascii="Times New Roman" w:cs="Times New Roman" w:hAnsi="Times New Roman"/>
          <w:sz w:val="24"/>
          <w:szCs w:val="24"/>
          <w:lang w:val="en-ID"/>
        </w:rPr>
        <w: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w:t>
      </w:r>
      <w:r>
        <w:rPr>
          <w:rFonts w:ascii="Times New Roman" w:cs="Times New Roman" w:hAnsi="Times New Roman"/>
          <w:sz w:val="24"/>
          <w:szCs w:val="24"/>
          <w:lang w:val="en-ID"/>
        </w:rPr>
        <w:t xml:space="preserve">ada </w:t>
      </w:r>
      <w:r>
        <w:rPr>
          <w:rFonts w:ascii="Times New Roman" w:cs="Times New Roman" w:hAnsi="Times New Roman"/>
          <w:sz w:val="24"/>
          <w:szCs w:val="24"/>
          <w:lang w:val="en-ID"/>
        </w:rPr>
        <w:t xml:space="preserve">saat </w:t>
      </w:r>
      <w:r>
        <w:rPr>
          <w:rFonts w:ascii="Times New Roman" w:cs="Times New Roman" w:hAnsi="Times New Roman"/>
          <w:sz w:val="24"/>
          <w:szCs w:val="24"/>
          <w:lang w:val="en-ID"/>
        </w:rPr>
        <w:t xml:space="preserve"> pendidik</w:t>
      </w:r>
      <w:r>
        <w:rPr>
          <w:rFonts w:ascii="Times New Roman" w:cs="Times New Roman" w:hAnsi="Times New Roman"/>
          <w:sz w:val="24"/>
          <w:szCs w:val="24"/>
          <w:lang w:val="en-ID"/>
        </w:rPr>
        <w:t xml:space="preserve">  menunjuk</w:t>
      </w:r>
      <w:r>
        <w:rPr>
          <w:rFonts w:ascii="Times New Roman" w:cs="Times New Roman" w:hAnsi="Times New Roman"/>
          <w:sz w:val="24"/>
          <w:szCs w:val="24"/>
          <w:lang w:val="en-ID"/>
        </w:rPr>
        <w:t>kan pembelajaran denga</w:t>
      </w:r>
      <w:r>
        <w:rPr>
          <w:rFonts w:ascii="Times New Roman" w:cs="Times New Roman" w:hAnsi="Times New Roman"/>
          <w:sz w:val="24"/>
          <w:szCs w:val="24"/>
          <w:lang w:val="en-ID"/>
        </w:rPr>
        <w:t xml:space="preserve">n berbagai benda dan bahan untuk kegiatan </w:t>
      </w:r>
      <w:r>
        <w:rPr>
          <w:rFonts w:ascii="Times New Roman" w:cs="Times New Roman" w:hAnsi="Times New Roman"/>
          <w:sz w:val="24"/>
          <w:szCs w:val="24"/>
          <w:lang w:val="en-ID"/>
        </w:rPr>
        <w:t xml:space="preserve">sains terapung dan tenggelam seperti gelas, telur, air, garam, sendok, dan </w:t>
      </w:r>
      <w:r>
        <w:rPr>
          <w:rFonts w:ascii="Times New Roman" w:cs="Times New Roman" w:hAnsi="Times New Roman"/>
          <w:sz w:val="24"/>
          <w:szCs w:val="24"/>
          <w:lang w:val="en-ID"/>
        </w:rPr>
        <w:t>pewarna makanan. Semua bahan –bahan ditata diatas meja, pada saat guru mempersia</w:t>
      </w:r>
      <w:r>
        <w:rPr>
          <w:rFonts w:ascii="Times New Roman" w:cs="Times New Roman" w:hAnsi="Times New Roman"/>
          <w:sz w:val="24"/>
          <w:szCs w:val="24"/>
          <w:lang w:val="en-ID"/>
        </w:rPr>
        <w:t xml:space="preserve">pkan semua bahan, </w:t>
      </w:r>
      <w:r>
        <w:rPr>
          <w:rFonts w:ascii="Times New Roman" w:cs="Times New Roman" w:hAnsi="Times New Roman"/>
          <w:sz w:val="24"/>
          <w:szCs w:val="24"/>
          <w:lang w:val="en-ID"/>
        </w:rPr>
        <w:t>anak merasa antusias</w:t>
      </w:r>
      <w:r>
        <w:rPr>
          <w:rFonts w:ascii="Times New Roman" w:cs="Times New Roman" w:hAnsi="Times New Roman"/>
          <w:sz w:val="24"/>
          <w:szCs w:val="24"/>
          <w:lang w:val="en-ID"/>
        </w:rPr>
        <w:t xml:space="preserve"> pada saat dua gelas diletakkan di atas meja dan diisi air dan dib</w:t>
      </w:r>
      <w:r>
        <w:rPr>
          <w:rFonts w:ascii="Times New Roman" w:cs="Times New Roman" w:hAnsi="Times New Roman"/>
          <w:sz w:val="24"/>
          <w:szCs w:val="24"/>
          <w:lang w:val="en-ID"/>
        </w:rPr>
        <w:t>eri warna, ekspresi dan keingin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tahuan anak semakin terlihat tidak sabar dan ada beberapa anak yang tidak bisa diam dan terus bertanya</w:t>
      </w:r>
      <w:r>
        <w:rPr>
          <w:rFonts w:ascii="Times New Roman" w:cs="Times New Roman" w:hAnsi="Times New Roman"/>
          <w:sz w:val="24"/>
          <w:szCs w:val="24"/>
          <w:lang w:val="en-ID"/>
        </w:rPr>
        <w:t xml:space="preserve"> untuk apa gelas</w:t>
      </w:r>
      <w:r>
        <w:rPr>
          <w:rFonts w:ascii="Times New Roman" w:cs="Times New Roman" w:hAnsi="Times New Roman"/>
          <w:sz w:val="24"/>
          <w:szCs w:val="24"/>
          <w:lang w:val="en-ID"/>
        </w:rPr>
        <w:t xml:space="preserve">-gelas tersebut. </w:t>
      </w:r>
      <w:r>
        <w:rPr>
          <w:rFonts w:ascii="Times New Roman" w:cs="Times New Roman" w:hAnsi="Times New Roman"/>
          <w:sz w:val="24"/>
          <w:szCs w:val="24"/>
          <w:lang w:val="en-ID"/>
        </w:rPr>
        <w:t>Setelah guru mendemonstrasikan</w:t>
      </w:r>
      <w:r>
        <w:rPr>
          <w:rFonts w:ascii="Times New Roman" w:cs="Times New Roman" w:hAnsi="Times New Roman"/>
          <w:sz w:val="24"/>
          <w:szCs w:val="24"/>
          <w:lang w:val="en-ID"/>
        </w:rPr>
        <w:t xml:space="preserve"> dengan</w:t>
      </w:r>
      <w:r>
        <w:rPr>
          <w:rFonts w:ascii="Times New Roman" w:cs="Times New Roman" w:hAnsi="Times New Roman"/>
          <w:sz w:val="24"/>
          <w:szCs w:val="24"/>
          <w:lang w:val="en-ID"/>
        </w:rPr>
        <w:t xml:space="preserve"> kegiatan pembelajaran di depan kelas dengan dua gelas yang diisi air dan keduanya diberi warna biru agar terlihat seperti air laut biru jernih,</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satu gelas diisi dengan air saja dan satu gelas lagi diisi dengan air yang dicampur dengan garam lalu dilarutkan dengan cara dikocek memakai sendok. Lalu </w:t>
      </w:r>
      <w:r>
        <w:rPr>
          <w:rFonts w:ascii="Times New Roman" w:cs="Times New Roman" w:hAnsi="Times New Roman"/>
          <w:sz w:val="24"/>
          <w:szCs w:val="24"/>
          <w:lang w:val="en-ID"/>
        </w:rPr>
        <w:t xml:space="preserve">telur dimasukkan kedalam kedua gelas tadi, maka </w:t>
      </w:r>
      <w:r>
        <w:rPr>
          <w:rFonts w:ascii="Times New Roman" w:cs="Times New Roman" w:hAnsi="Times New Roman"/>
          <w:sz w:val="24"/>
          <w:szCs w:val="24"/>
          <w:lang w:val="en-ID"/>
        </w:rPr>
        <w:t>akan</w:t>
      </w:r>
      <w:r>
        <w:rPr>
          <w:rFonts w:ascii="Times New Roman" w:cs="Times New Roman" w:hAnsi="Times New Roman"/>
          <w:sz w:val="24"/>
          <w:szCs w:val="24"/>
          <w:lang w:val="en-ID"/>
        </w:rPr>
        <w:t xml:space="preserve"> terlihat telur </w:t>
      </w:r>
      <w:r>
        <w:rPr>
          <w:rFonts w:ascii="Times New Roman" w:cs="Times New Roman" w:hAnsi="Times New Roman"/>
          <w:sz w:val="24"/>
          <w:szCs w:val="24"/>
          <w:lang w:val="en-ID"/>
        </w:rPr>
        <w:t xml:space="preserve">yang berada di dalam </w:t>
      </w:r>
      <w:r>
        <w:rPr>
          <w:rFonts w:ascii="Times New Roman" w:cs="Times New Roman" w:hAnsi="Times New Roman"/>
          <w:sz w:val="24"/>
          <w:szCs w:val="24"/>
          <w:lang w:val="en-ID"/>
        </w:rPr>
        <w:t xml:space="preserve">gelas yang berisi air saja terlihat tenggelam ke dasar gelas, dan telur yang dimasukkan ke dalam gelas yang sudah dicampur dengan garam terlihat mengambang dan ketika garamnya ditambah lebih banyak lagi maka telur tersebut terlihat terapung diatas permukaan air. Guru lalu meminta anak untuk melakukan percobaan secara </w:t>
      </w:r>
      <w:r>
        <w:rPr>
          <w:rFonts w:ascii="Times New Roman" w:cs="Times New Roman" w:hAnsi="Times New Roman"/>
          <w:sz w:val="24"/>
          <w:szCs w:val="24"/>
          <w:lang w:val="en-ID"/>
        </w:rPr>
        <w:t>langsung ,</w:t>
      </w:r>
      <w:r>
        <w:rPr>
          <w:rFonts w:ascii="Times New Roman" w:cs="Times New Roman" w:hAnsi="Times New Roman"/>
          <w:sz w:val="24"/>
          <w:szCs w:val="24"/>
          <w:lang w:val="en-ID"/>
        </w:rPr>
        <w:t xml:space="preserve"> hal ini sangat menarik perhatian anak dan semua </w:t>
      </w:r>
      <w:r>
        <w:rPr>
          <w:rFonts w:ascii="Times New Roman" w:cs="Times New Roman" w:hAnsi="Times New Roman"/>
          <w:sz w:val="24"/>
          <w:szCs w:val="24"/>
          <w:lang w:val="en-ID"/>
        </w:rPr>
        <w:t xml:space="preserve">anak terlihat sangat antusias </w:t>
      </w:r>
      <w:r>
        <w:rPr>
          <w:rFonts w:ascii="Times New Roman" w:cs="Times New Roman" w:hAnsi="Times New Roman"/>
          <w:sz w:val="24"/>
          <w:szCs w:val="24"/>
          <w:lang w:val="en-ID"/>
        </w:rPr>
        <w:t xml:space="preserve">dengan kegiatan sains ini. </w:t>
      </w:r>
      <w:r>
        <w:rPr>
          <w:rFonts w:ascii="Times New Roman" w:cs="Times New Roman" w:hAnsi="Times New Roman"/>
          <w:sz w:val="24"/>
          <w:szCs w:val="24"/>
          <w:lang w:val="en-ID"/>
        </w:rPr>
        <w:t>Setelah kegiatan demonstrasi d</w:t>
      </w:r>
      <w:r>
        <w:rPr>
          <w:rFonts w:ascii="Times New Roman" w:cs="Times New Roman" w:hAnsi="Times New Roman"/>
          <w:sz w:val="24"/>
          <w:szCs w:val="24"/>
          <w:lang w:val="en-ID"/>
        </w:rPr>
        <w:t>ilakukan oleh anak selanjutnya pendidik memaparkan tentang peristiwa sains.</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Meskipun media yang digunakan oleh guru adalah media yang sangat sederhana tetapi melalui metode pembelajaran yang diberikan pembelajaran menjadi lebih bermakna bagi anak.</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Dalam hal ini anak mengetahui konsep sains secara </w:t>
      </w:r>
      <w:r>
        <w:rPr>
          <w:rFonts w:ascii="Times New Roman" w:cs="Times New Roman" w:hAnsi="Times New Roman"/>
          <w:sz w:val="24"/>
          <w:szCs w:val="24"/>
          <w:lang w:val="en-ID"/>
        </w:rPr>
        <w:t>sederhana, pada saat guru mendemonstrasikan kegiatan sains, guru mengajak anak-anak untuk berinteraksi secara langsung dalam kegiatan sains tersebut.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Setelah semua kegiatan selesai dilaksanakan, semua anak lalu mempersiapkan diri utuk bermain di luar kelas dengan menggunakan berbagai sarana bermain yang ada di luar kelas.</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Pada </w:t>
      </w:r>
      <w:r>
        <w:rPr>
          <w:rFonts w:ascii="Times New Roman" w:cs="Times New Roman" w:hAnsi="Times New Roman"/>
          <w:sz w:val="24"/>
          <w:szCs w:val="24"/>
          <w:lang w:val="en-ID"/>
        </w:rPr>
        <w:t xml:space="preserve"> pukul 10.00 WIB anak-anak masuk kembali dan menyi</w:t>
      </w:r>
      <w:r>
        <w:rPr>
          <w:rFonts w:ascii="Times New Roman" w:cs="Times New Roman" w:hAnsi="Times New Roman"/>
          <w:sz w:val="24"/>
          <w:szCs w:val="24"/>
          <w:lang w:val="en-ID"/>
        </w:rPr>
        <w:t>a</w:t>
      </w:r>
      <w:r>
        <w:rPr>
          <w:rFonts w:ascii="Times New Roman" w:cs="Times New Roman" w:hAnsi="Times New Roman"/>
          <w:sz w:val="24"/>
          <w:szCs w:val="24"/>
          <w:lang w:val="en-ID"/>
        </w:rPr>
        <w:t xml:space="preserve">pkan makanan yang dibawa sebagai bekal dari rumah, sebelum melaksanakn kegiatan makan bersama anak-anak diharuskan untuk mencuci tangan dengan memakai sabun tangan, anak berbaris rapi dan satu persatu menuju ke tempat cuci tangan, dimana disitu sudah ada guru pendamping yang akan membimbing anak untuk mencuci tangan. </w:t>
      </w:r>
      <w:r>
        <w:rPr>
          <w:rFonts w:ascii="Times New Roman" w:cs="Times New Roman" w:hAnsi="Times New Roman"/>
          <w:sz w:val="24"/>
          <w:szCs w:val="24"/>
          <w:lang w:val="en-ID"/>
        </w:rPr>
        <w:t>Setelah semua selesai mencuci tangan lalu salah satu anak memimpin do’a sebelum makan dan setelah itu dimulailah makan bersama di dalam kelas tidak lupa diingatkan kepada anak bahwa semua bungk</w:t>
      </w:r>
      <w:r>
        <w:rPr>
          <w:rFonts w:ascii="Times New Roman" w:cs="Times New Roman" w:hAnsi="Times New Roman"/>
          <w:sz w:val="24"/>
          <w:szCs w:val="24"/>
          <w:lang w:val="en-ID"/>
        </w:rPr>
        <w:t>us makanan dibuang ke tempat sam</w:t>
      </w:r>
      <w:r>
        <w:rPr>
          <w:rFonts w:ascii="Times New Roman" w:cs="Times New Roman" w:hAnsi="Times New Roman"/>
          <w:sz w:val="24"/>
          <w:szCs w:val="24"/>
          <w:lang w:val="en-ID"/>
        </w:rPr>
        <w:t>pah.</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Setelah selesai kegiatan makan yang diakhiri dengan do’a setelah makan, guru lalu mengajak anak untuk bernyanyi, tujuannya adalah untuk kembali membangkitkan semangat anak</w:t>
      </w:r>
      <w:r>
        <w:rPr>
          <w:rFonts w:ascii="Times New Roman" w:cs="Times New Roman" w:hAnsi="Times New Roman"/>
          <w:sz w:val="24"/>
          <w:szCs w:val="24"/>
          <w:lang w:val="en-ID"/>
        </w:rPr>
        <w: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Lalu guru menjelaskan kembali kesimpulan dari pembelajaran di hari itu, dengan tidak lupa bertanya tentang perasaan anak selama mengikuti kegiatan pembelajaran bersama di hari </w:t>
      </w:r>
      <w:r>
        <w:rPr>
          <w:rFonts w:ascii="Times New Roman" w:cs="Times New Roman" w:hAnsi="Times New Roman"/>
          <w:sz w:val="24"/>
          <w:szCs w:val="24"/>
          <w:lang w:val="en-ID"/>
        </w:rPr>
        <w:t>itu.,</w:t>
      </w:r>
      <w:r>
        <w:rPr>
          <w:rFonts w:ascii="Times New Roman" w:cs="Times New Roman" w:hAnsi="Times New Roman"/>
          <w:sz w:val="24"/>
          <w:szCs w:val="24"/>
          <w:lang w:val="en-ID"/>
        </w:rPr>
        <w:t xml:space="preserve"> tidak lupa guru memberikan r</w:t>
      </w:r>
      <w:r>
        <w:rPr>
          <w:rFonts w:ascii="Times New Roman" w:cs="Times New Roman" w:hAnsi="Times New Roman"/>
          <w:sz w:val="24"/>
          <w:szCs w:val="24"/>
          <w:lang w:val="en-ID"/>
        </w:rPr>
        <w:t>eward berupa bintang kepada anak</w:t>
      </w:r>
      <w:r>
        <w:rPr>
          <w:rFonts w:ascii="Times New Roman" w:cs="Times New Roman" w:hAnsi="Times New Roman"/>
          <w:sz w:val="24"/>
          <w:szCs w:val="24"/>
          <w:lang w:val="en-ID"/>
        </w:rPr>
        <w:t xml:space="preserve">-anak karena telah mengikuti semua kegiatan </w:t>
      </w:r>
      <w:r>
        <w:rPr>
          <w:rFonts w:ascii="Times New Roman" w:cs="Times New Roman" w:hAnsi="Times New Roman"/>
          <w:sz w:val="24"/>
          <w:szCs w:val="24"/>
          <w:lang w:val="en-ID"/>
        </w:rPr>
        <w:t xml:space="preserve">pembelajaran di hari itu. </w:t>
      </w:r>
      <w:r>
        <w:rPr>
          <w:rFonts w:ascii="Times New Roman" w:cs="Times New Roman" w:hAnsi="Times New Roman"/>
          <w:sz w:val="24"/>
          <w:szCs w:val="24"/>
          <w:lang w:val="en-ID"/>
        </w:rPr>
        <w:t>Dan guru bersiap-siap mengajak berdo’a pulang.</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Pengamatan diatas</w:t>
      </w:r>
      <w:r>
        <w:rPr>
          <w:rFonts w:ascii="Times New Roman" w:cs="Times New Roman" w:hAnsi="Times New Roman"/>
          <w:sz w:val="24"/>
          <w:szCs w:val="24"/>
          <w:lang w:val="en-ID"/>
        </w:rPr>
        <w:t xml:space="preserve"> didukung dengan hasil pendapat</w:t>
      </w:r>
      <w:r>
        <w:rPr>
          <w:rFonts w:ascii="Times New Roman" w:cs="Times New Roman" w:hAnsi="Times New Roman"/>
          <w:sz w:val="24"/>
          <w:szCs w:val="24"/>
          <w:lang w:val="en-ID"/>
        </w:rPr>
        <w:t xml:space="preserve"> peneliti dengan guru pendamping, terlihat bahwa jauh berbeda kegiatan pembelajaran yang dilakukan guru dengan menggunakan lembar kerja </w:t>
      </w:r>
      <w:r>
        <w:rPr>
          <w:rFonts w:ascii="Times New Roman" w:cs="Times New Roman" w:hAnsi="Times New Roman"/>
          <w:sz w:val="24"/>
          <w:szCs w:val="24"/>
          <w:lang w:val="en-ID"/>
        </w:rPr>
        <w:t>anak  d</w:t>
      </w:r>
      <w:r>
        <w:rPr>
          <w:rFonts w:ascii="Times New Roman" w:cs="Times New Roman" w:hAnsi="Times New Roman"/>
          <w:sz w:val="24"/>
          <w:szCs w:val="24"/>
          <w:lang w:val="en-ID"/>
        </w:rPr>
        <w:t>ibandingkan</w:t>
      </w:r>
      <w:r>
        <w:rPr>
          <w:rFonts w:ascii="Times New Roman" w:cs="Times New Roman" w:hAnsi="Times New Roman"/>
          <w:sz w:val="24"/>
          <w:szCs w:val="24"/>
          <w:lang w:val="en-ID"/>
        </w:rPr>
        <w:t xml:space="preserve"> dengan </w:t>
      </w:r>
      <w:r>
        <w:rPr>
          <w:rFonts w:ascii="Times New Roman" w:cs="Times New Roman" w:hAnsi="Times New Roman"/>
          <w:sz w:val="24"/>
          <w:szCs w:val="24"/>
          <w:lang w:val="en-ID"/>
        </w:rPr>
        <w:t>kegiatan sains yang dilakukan secara langsung oleh anak.</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Berdasarkan penelitian tersebut maka peneliti bisa mendeskripsikan pembahasan dari hasil analisis data.</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Diawali dengan pembuatan Rencana Pelaksanaan Pembelajaran Harian (RPPH</w:t>
      </w:r>
      <w:r>
        <w:rPr>
          <w:rFonts w:ascii="Times New Roman" w:cs="Times New Roman" w:hAnsi="Times New Roman"/>
          <w:sz w:val="24"/>
          <w:szCs w:val="24"/>
          <w:lang w:val="en-ID"/>
        </w:rPr>
        <w:t>).</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Rencana Pelaksanaan Pembelajaran Harian (RPPH) dibuat berdasarkan Rencana Pelaksanaan Pembelajaran Mingguan (RPPM) yang telah disusun oleh guru.</w:t>
      </w:r>
      <w:r>
        <w:rPr>
          <w:rFonts w:ascii="Times New Roman" w:cs="Times New Roman" w:hAnsi="Times New Roman"/>
          <w:sz w:val="24"/>
          <w:szCs w:val="24"/>
          <w:lang w:val="en-ID"/>
        </w:rPr>
        <w:t xml:space="preserve"> Guru </w:t>
      </w:r>
      <w:r>
        <w:rPr>
          <w:rFonts w:ascii="Times New Roman" w:cs="Times New Roman" w:hAnsi="Times New Roman"/>
          <w:sz w:val="24"/>
          <w:szCs w:val="24"/>
          <w:lang w:val="en-ID"/>
        </w:rPr>
        <w:t>memilih</w:t>
      </w:r>
      <w:r>
        <w:rPr>
          <w:rFonts w:ascii="Times New Roman" w:cs="Times New Roman" w:hAnsi="Times New Roman"/>
          <w:sz w:val="24"/>
          <w:szCs w:val="24"/>
          <w:lang w:val="en-ID"/>
        </w:rPr>
        <w:t xml:space="preserve"> materi pembelajaran berdasarkan tema yang telah disusun pada progra</w:t>
      </w:r>
      <w:r>
        <w:rPr>
          <w:rFonts w:ascii="Times New Roman" w:cs="Times New Roman" w:hAnsi="Times New Roman"/>
          <w:sz w:val="24"/>
          <w:szCs w:val="24"/>
          <w:lang w:val="en-ID"/>
        </w:rPr>
        <w:t xml:space="preserve">m semester. </w:t>
      </w:r>
      <w:r>
        <w:rPr>
          <w:rFonts w:ascii="Times New Roman" w:cs="Times New Roman" w:hAnsi="Times New Roman"/>
          <w:sz w:val="24"/>
          <w:szCs w:val="24"/>
          <w:lang w:val="en-ID"/>
        </w:rPr>
        <w:t>Media</w:t>
      </w:r>
      <w:r>
        <w:rPr>
          <w:rFonts w:ascii="Times New Roman" w:cs="Times New Roman" w:hAnsi="Times New Roman"/>
          <w:sz w:val="24"/>
          <w:szCs w:val="24"/>
          <w:lang w:val="en-ID"/>
        </w:rPr>
        <w:t xml:space="preserve"> adalah</w:t>
      </w:r>
      <w:r>
        <w:rPr>
          <w:rFonts w:ascii="Times New Roman" w:cs="Times New Roman" w:hAnsi="Times New Roman"/>
          <w:sz w:val="24"/>
          <w:szCs w:val="24"/>
          <w:lang w:val="en-ID"/>
        </w:rPr>
        <w:t xml:space="preserve"> benda-benda yang tersedia</w:t>
      </w:r>
      <w:r>
        <w:rPr>
          <w:rFonts w:ascii="Times New Roman" w:cs="Times New Roman" w:hAnsi="Times New Roman"/>
          <w:sz w:val="24"/>
          <w:szCs w:val="24"/>
          <w:lang w:val="en-ID"/>
        </w:rPr>
        <w:t xml:space="preserve"> di sekolah baik itu media yang dibeli atau pabrikan maupun media hasil karya guru.</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Ada beberapa metode yang digunakan dalam pembelajaran di Taman kanak-kanak.</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Diantaranya m</w:t>
      </w:r>
      <w:r>
        <w:rPr>
          <w:rFonts w:ascii="Times New Roman" w:cs="Times New Roman" w:hAnsi="Times New Roman"/>
          <w:sz w:val="24"/>
          <w:szCs w:val="24"/>
          <w:lang w:val="en-ID"/>
        </w:rPr>
        <w:t>etode pembelajaran</w:t>
      </w:r>
      <w:r>
        <w:rPr>
          <w:rFonts w:ascii="Times New Roman" w:cs="Times New Roman" w:hAnsi="Times New Roman"/>
          <w:sz w:val="24"/>
          <w:szCs w:val="24"/>
          <w:lang w:val="en-ID"/>
        </w:rPr>
        <w:t xml:space="preserve"> demonstrasi, karyawisata dan bercerita</w:t>
      </w:r>
      <w:r>
        <w:rPr>
          <w:rFonts w:ascii="Times New Roman" w:cs="Times New Roman" w:hAnsi="Times New Roman"/>
          <w:sz w:val="24"/>
          <w:szCs w:val="24"/>
          <w:lang w:val="en-ID"/>
        </w:rPr>
        <w:t xml:space="preserve"> yang dapat berinteraksi dalam pembelajaran.</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 Agar tercapai </w:t>
      </w:r>
      <w:r>
        <w:rPr>
          <w:rFonts w:ascii="Times New Roman" w:cs="Times New Roman" w:hAnsi="Times New Roman"/>
          <w:sz w:val="24"/>
          <w:szCs w:val="24"/>
          <w:lang w:val="en-ID"/>
        </w:rPr>
        <w:t>proses belajar mengajar yang baik tentunya harus dipilih metode yang cocok diberikan kepada anak sehingga proses pembelajaran terlaksana dengan baik. Dalam pembelajaran sains di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taman</w:t>
      </w:r>
      <w:r>
        <w:rPr>
          <w:rFonts w:ascii="Times New Roman" w:cs="Times New Roman" w:hAnsi="Times New Roman"/>
          <w:sz w:val="24"/>
          <w:szCs w:val="24"/>
          <w:lang w:val="en-ID"/>
        </w:rPr>
        <w:t xml:space="preserve"> kanak-kanak</w:t>
      </w:r>
      <w:r>
        <w:rPr>
          <w:rFonts w:ascii="Times New Roman" w:cs="Times New Roman" w:hAnsi="Times New Roman"/>
          <w:sz w:val="24"/>
          <w:szCs w:val="24"/>
          <w:lang w:val="en-ID"/>
        </w:rPr>
        <w:t xml:space="preserve"> Kartika Siwi digunakan metode demonstrasi, dengan menggunakan metode demonstrasi anak menjadi fokus pada saat kegiatan berlangsung.</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Metode pembelajaran </w:t>
      </w:r>
      <w:r>
        <w:rPr>
          <w:rFonts w:ascii="Times New Roman" w:cs="Times New Roman" w:hAnsi="Times New Roman"/>
          <w:sz w:val="24"/>
          <w:szCs w:val="24"/>
          <w:lang w:val="en-ID"/>
        </w:rPr>
        <w:t xml:space="preserve">bagi </w:t>
      </w:r>
      <w:r>
        <w:rPr>
          <w:rFonts w:ascii="Times New Roman" w:cs="Times New Roman" w:hAnsi="Times New Roman"/>
          <w:sz w:val="24"/>
          <w:szCs w:val="24"/>
          <w:lang w:val="en-ID"/>
        </w:rPr>
        <w:t>anak  diharapkan</w:t>
      </w:r>
      <w:r>
        <w:rPr>
          <w:rFonts w:ascii="Times New Roman" w:cs="Times New Roman" w:hAnsi="Times New Roman"/>
          <w:sz w:val="24"/>
          <w:szCs w:val="24"/>
          <w:lang w:val="en-ID"/>
        </w:rPr>
        <w:t xml:space="preserve"> bisa menarik minat anak untuk belajar dan melibatkan berbagai unsur kegiatan seperti unsur</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bermain, bergera</w:t>
      </w:r>
      <w:r>
        <w:rPr>
          <w:rFonts w:ascii="Times New Roman" w:cs="Times New Roman" w:hAnsi="Times New Roman"/>
          <w:sz w:val="24"/>
          <w:szCs w:val="24"/>
          <w:lang w:val="en-ID"/>
        </w:rPr>
        <w:t xml:space="preserve">k, bernyanyi dan belajar. </w:t>
      </w:r>
      <w:r>
        <w:rPr>
          <w:rFonts w:ascii="Times New Roman" w:cs="Times New Roman" w:hAnsi="Times New Roman"/>
          <w:sz w:val="24"/>
          <w:szCs w:val="24"/>
          <w:lang w:val="en-ID"/>
        </w:rPr>
        <w:t>Diharapakan dengan</w:t>
      </w:r>
      <w:r>
        <w:rPr>
          <w:rFonts w:ascii="Times New Roman" w:cs="Times New Roman" w:hAnsi="Times New Roman"/>
          <w:sz w:val="24"/>
          <w:szCs w:val="24"/>
          <w:lang w:val="en-ID"/>
        </w:rPr>
        <w:t xml:space="preserve"> metode Eksperimen</w:t>
      </w:r>
      <w:r>
        <w:rPr>
          <w:rFonts w:ascii="Times New Roman" w:cs="Times New Roman" w:hAnsi="Times New Roman"/>
          <w:sz w:val="24"/>
          <w:szCs w:val="24"/>
          <w:lang w:val="en-ID"/>
        </w:rPr>
        <w:t xml:space="preserve"> ini pembelajaran yang dilakukan anak lebih berarti dan menjadikan anak lebih bersemangat pada saat pembelajaran berlangsung.</w:t>
      </w:r>
      <w:r>
        <w:rPr>
          <w:rFonts w:ascii="Times New Roman" w:cs="Times New Roman" w:hAnsi="Times New Roman"/>
          <w:sz w:val="24"/>
          <w:szCs w:val="24"/>
          <w:lang w:val="en-ID"/>
        </w:rPr>
        <w:t xml:space="preserve"> </w:t>
      </w:r>
    </w:p>
    <w:p>
      <w:pPr>
        <w:pStyle w:val="style0"/>
        <w:spacing w:after="0" w:lineRule="auto" w:line="240"/>
        <w:jc w:val="both"/>
        <w:rPr>
          <w:rFonts w:ascii="Times New Roman" w:cs="Times New Roman" w:hAnsi="Times New Roman"/>
          <w:b/>
          <w:sz w:val="24"/>
          <w:szCs w:val="24"/>
          <w:lang w:val="en-ID"/>
        </w:rPr>
      </w:pPr>
      <w:r>
        <w:rPr>
          <w:rFonts w:ascii="Times New Roman" w:cs="Times New Roman" w:hAnsi="Times New Roman"/>
          <w:b/>
          <w:sz w:val="24"/>
          <w:szCs w:val="24"/>
          <w:lang w:val="en-ID"/>
        </w:rPr>
        <w:t>KE</w:t>
      </w:r>
      <w:r>
        <w:rPr>
          <w:rFonts w:ascii="Times New Roman" w:cs="Times New Roman" w:hAnsi="Times New Roman"/>
          <w:b/>
          <w:sz w:val="24"/>
          <w:szCs w:val="24"/>
          <w:lang w:val="en-ID"/>
        </w:rPr>
        <w:t xml:space="preserve">SIMPULAN </w:t>
      </w:r>
    </w:p>
    <w:p>
      <w:pPr>
        <w:pStyle w:val="style0"/>
        <w:spacing w:after="0" w:lineRule="auto" w:line="240"/>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          </w:t>
      </w:r>
      <w:r>
        <w:rPr>
          <w:rFonts w:ascii="Times New Roman" w:cs="Times New Roman" w:hAnsi="Times New Roman"/>
          <w:sz w:val="24"/>
          <w:szCs w:val="24"/>
          <w:lang w:val="en-ID"/>
        </w:rPr>
        <w:t xml:space="preserve">Kegiatan belajar sains ini diberikan telah </w:t>
      </w:r>
      <w:r>
        <w:rPr>
          <w:rFonts w:ascii="Times New Roman" w:cs="Times New Roman" w:hAnsi="Times New Roman"/>
          <w:sz w:val="24"/>
          <w:szCs w:val="24"/>
          <w:lang w:val="en-ID"/>
        </w:rPr>
        <w:t>sesuai</w:t>
      </w:r>
      <w:r>
        <w:rPr>
          <w:rFonts w:ascii="Times New Roman" w:cs="Times New Roman" w:hAnsi="Times New Roman"/>
          <w:sz w:val="24"/>
          <w:szCs w:val="24"/>
          <w:lang w:val="en-ID"/>
        </w:rPr>
        <w:t xml:space="preserve"> dengan tema dan sub tema yang sedang berjalan, metode yang </w:t>
      </w:r>
      <w:r>
        <w:rPr>
          <w:rFonts w:ascii="Times New Roman" w:cs="Times New Roman" w:hAnsi="Times New Roman"/>
          <w:sz w:val="24"/>
          <w:szCs w:val="24"/>
          <w:lang w:val="en-ID"/>
        </w:rPr>
        <w:t>dipakai  dalam</w:t>
      </w:r>
      <w:r>
        <w:rPr>
          <w:rFonts w:ascii="Times New Roman" w:cs="Times New Roman" w:hAnsi="Times New Roman"/>
          <w:sz w:val="24"/>
          <w:szCs w:val="24"/>
          <w:lang w:val="en-ID"/>
        </w:rPr>
        <w:t xml:space="preserve"> kegiatan ini bisa merangsang kemampuan sains anak yaitu denga</w:t>
      </w:r>
      <w:r>
        <w:rPr>
          <w:rFonts w:ascii="Times New Roman" w:cs="Times New Roman" w:hAnsi="Times New Roman"/>
          <w:sz w:val="24"/>
          <w:szCs w:val="24"/>
          <w:lang w:val="en-ID"/>
        </w:rPr>
        <w:t>n menggunakan metode eksperimen.</w:t>
      </w:r>
      <w:r>
        <w:rPr>
          <w:rFonts w:ascii="Times New Roman" w:cs="Times New Roman" w:hAnsi="Times New Roman"/>
          <w:sz w:val="24"/>
          <w:szCs w:val="24"/>
          <w:lang w:val="en-ID"/>
        </w:rPr>
        <w:t xml:space="preserve"> Metode yang digunakan guru dengan mendemonstrasikan </w:t>
      </w:r>
      <w:r>
        <w:rPr>
          <w:rFonts w:ascii="Times New Roman" w:cs="Times New Roman" w:hAnsi="Times New Roman"/>
          <w:sz w:val="24"/>
          <w:szCs w:val="24"/>
          <w:lang w:val="en-ID"/>
        </w:rPr>
        <w:t>apa</w:t>
      </w:r>
      <w:r>
        <w:rPr>
          <w:rFonts w:ascii="Times New Roman" w:cs="Times New Roman" w:hAnsi="Times New Roman"/>
          <w:sz w:val="24"/>
          <w:szCs w:val="24"/>
          <w:lang w:val="en-ID"/>
        </w:rPr>
        <w:t xml:space="preserve"> yag terjadi apabila telur dimasukkan k</w:t>
      </w:r>
      <w:r>
        <w:rPr>
          <w:rFonts w:ascii="Times New Roman" w:cs="Times New Roman" w:hAnsi="Times New Roman"/>
          <w:sz w:val="24"/>
          <w:szCs w:val="24"/>
          <w:lang w:val="en-ID"/>
        </w:rPr>
        <w:t>edalam tempa</w:t>
      </w:r>
      <w:r>
        <w:rPr>
          <w:rFonts w:ascii="Times New Roman" w:cs="Times New Roman" w:hAnsi="Times New Roman"/>
          <w:sz w:val="24"/>
          <w:szCs w:val="24"/>
          <w:lang w:val="en-ID"/>
        </w:rPr>
        <w:t xml:space="preserve">t </w:t>
      </w:r>
      <w:r>
        <w:rPr>
          <w:rFonts w:ascii="Times New Roman" w:cs="Times New Roman" w:hAnsi="Times New Roman"/>
          <w:sz w:val="24"/>
          <w:szCs w:val="24"/>
          <w:lang w:val="en-ID"/>
        </w:rPr>
        <w:t xml:space="preserve">yang </w:t>
      </w:r>
      <w:r>
        <w:rPr>
          <w:rFonts w:ascii="Times New Roman" w:cs="Times New Roman" w:hAnsi="Times New Roman"/>
          <w:sz w:val="24"/>
          <w:szCs w:val="24"/>
          <w:lang w:val="en-ID"/>
        </w:rPr>
        <w:t xml:space="preserve">telah di </w:t>
      </w:r>
      <w:r>
        <w:rPr>
          <w:rFonts w:ascii="Times New Roman" w:cs="Times New Roman" w:hAnsi="Times New Roman"/>
          <w:sz w:val="24"/>
          <w:szCs w:val="24"/>
          <w:lang w:val="en-ID"/>
        </w:rPr>
        <w:t>is</w:t>
      </w:r>
      <w:r>
        <w:rPr>
          <w:rFonts w:ascii="Times New Roman" w:cs="Times New Roman" w:hAnsi="Times New Roman"/>
          <w:sz w:val="24"/>
          <w:szCs w:val="24"/>
          <w:lang w:val="en-ID"/>
        </w:rPr>
        <w:t xml:space="preserve">i air tanpa garam dan tempat yang di isi air garam. </w:t>
      </w:r>
      <w:r>
        <w:rPr>
          <w:rFonts w:ascii="Times New Roman" w:cs="Times New Roman" w:hAnsi="Times New Roman"/>
          <w:sz w:val="24"/>
          <w:szCs w:val="24"/>
          <w:lang w:val="en-ID"/>
        </w:rPr>
        <w:t xml:space="preserve">Dengan metode eksperimen atau metode </w:t>
      </w:r>
      <w:r>
        <w:rPr>
          <w:rFonts w:ascii="Times New Roman" w:cs="Times New Roman" w:hAnsi="Times New Roman"/>
          <w:sz w:val="24"/>
          <w:szCs w:val="24"/>
          <w:lang w:val="en-ID"/>
        </w:rPr>
        <w:t>demonstrasi ini anak lebih memahami konsep terapung dan tenggelam su</w:t>
      </w:r>
      <w:r>
        <w:rPr>
          <w:rFonts w:ascii="Times New Roman" w:cs="Times New Roman" w:hAnsi="Times New Roman"/>
          <w:sz w:val="24"/>
          <w:szCs w:val="24"/>
          <w:lang w:val="en-ID"/>
        </w:rPr>
        <w:t>a</w:t>
      </w:r>
      <w:r>
        <w:rPr>
          <w:rFonts w:ascii="Times New Roman" w:cs="Times New Roman" w:hAnsi="Times New Roman"/>
          <w:sz w:val="24"/>
          <w:szCs w:val="24"/>
          <w:lang w:val="en-ID"/>
        </w:rPr>
        <w:t>tu benda dan anakpun menjadi lebih fokus pada saat kegiatan berlan</w:t>
      </w:r>
      <w:r>
        <w:rPr>
          <w:rFonts w:ascii="Times New Roman" w:cs="Times New Roman" w:hAnsi="Times New Roman"/>
          <w:sz w:val="24"/>
          <w:szCs w:val="24"/>
          <w:lang w:val="en-ID"/>
        </w:rPr>
        <w:t>gsung.</w:t>
      </w:r>
      <w:r>
        <w:rPr>
          <w:rFonts w:ascii="Times New Roman" w:cs="Times New Roman" w:hAnsi="Times New Roman"/>
          <w:sz w:val="24"/>
          <w:szCs w:val="24"/>
          <w:lang w:val="en-ID"/>
        </w:rPr>
        <w:t xml:space="preserve"> Selain metode eksperimen, demonstrasi,</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pendidik juga melibatkan</w:t>
      </w:r>
      <w:r>
        <w:rPr>
          <w:rFonts w:ascii="Times New Roman" w:cs="Times New Roman" w:hAnsi="Times New Roman"/>
          <w:sz w:val="24"/>
          <w:szCs w:val="24"/>
          <w:lang w:val="en-ID"/>
        </w:rPr>
        <w:t xml:space="preserve"> metode </w:t>
      </w:r>
      <w:r>
        <w:rPr>
          <w:rFonts w:ascii="Times New Roman" w:cs="Times New Roman" w:hAnsi="Times New Roman"/>
          <w:sz w:val="24"/>
          <w:szCs w:val="24"/>
          <w:lang w:val="en-ID"/>
        </w:rPr>
        <w:t xml:space="preserve">lain seperti metode </w:t>
      </w:r>
      <w:r>
        <w:rPr>
          <w:rFonts w:ascii="Times New Roman" w:cs="Times New Roman" w:hAnsi="Times New Roman"/>
          <w:sz w:val="24"/>
          <w:szCs w:val="24"/>
          <w:lang w:val="en-ID"/>
        </w:rPr>
        <w:t>bercakap-</w:t>
      </w:r>
      <w:r>
        <w:rPr>
          <w:rFonts w:ascii="Times New Roman" w:cs="Times New Roman" w:hAnsi="Times New Roman"/>
          <w:sz w:val="24"/>
          <w:szCs w:val="24"/>
          <w:lang w:val="en-ID"/>
        </w:rPr>
        <w:t>cakap ,</w:t>
      </w:r>
      <w:r>
        <w:rPr>
          <w:rFonts w:ascii="Times New Roman" w:cs="Times New Roman" w:hAnsi="Times New Roman"/>
          <w:sz w:val="24"/>
          <w:szCs w:val="24"/>
          <w:lang w:val="en-ID"/>
        </w:rPr>
        <w:t xml:space="preserve"> dimana pada saat kegiatan berlangsung terjadi tanya jawab ant</w:t>
      </w:r>
      <w:r>
        <w:rPr>
          <w:rFonts w:ascii="Times New Roman" w:cs="Times New Roman" w:hAnsi="Times New Roman"/>
          <w:sz w:val="24"/>
          <w:szCs w:val="24"/>
          <w:lang w:val="en-ID"/>
        </w:rPr>
        <w:t>ara guru dan anak</w:t>
      </w:r>
      <w:r>
        <w:rPr>
          <w:rFonts w:ascii="Times New Roman" w:cs="Times New Roman" w:hAnsi="Times New Roman"/>
          <w:sz w:val="24"/>
          <w:szCs w:val="24"/>
          <w:lang w:val="en-ID"/>
        </w:rPr>
        <w:t>.</w:t>
      </w:r>
    </w:p>
    <w:p>
      <w:pPr>
        <w:pStyle w:val="style0"/>
        <w:spacing w:after="0" w:lineRule="auto" w:line="240"/>
        <w:jc w:val="both"/>
        <w:rPr>
          <w:rFonts w:ascii="Times New Roman" w:cs="Times New Roman" w:hAnsi="Times New Roman"/>
          <w:sz w:val="24"/>
          <w:szCs w:val="24"/>
          <w:lang w:val="en-ID"/>
        </w:rPr>
      </w:pPr>
    </w:p>
    <w:p>
      <w:pPr>
        <w:pStyle w:val="style0"/>
        <w:spacing w:after="0" w:lineRule="auto" w:line="240"/>
        <w:jc w:val="both"/>
        <w:rPr>
          <w:rFonts w:ascii="Times New Roman" w:cs="Times New Roman" w:hAnsi="Times New Roman"/>
          <w:b/>
          <w:sz w:val="24"/>
          <w:szCs w:val="24"/>
          <w:lang w:val="en-ID"/>
        </w:rPr>
      </w:pPr>
      <w:r>
        <w:rPr>
          <w:rFonts w:ascii="Times New Roman" w:cs="Times New Roman" w:hAnsi="Times New Roman"/>
          <w:b/>
          <w:sz w:val="24"/>
          <w:szCs w:val="24"/>
          <w:lang w:val="en-ID"/>
        </w:rPr>
        <w:t>DAFTAR PUSTAKA</w:t>
      </w:r>
    </w:p>
    <w:p>
      <w:pPr>
        <w:pStyle w:val="style0"/>
        <w:spacing w:after="0" w:lineRule="auto" w:line="240"/>
        <w:ind w:left="284" w:hanging="284"/>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Arikunto, S. </w:t>
      </w:r>
      <w:r>
        <w:rPr>
          <w:rFonts w:ascii="Times New Roman" w:cs="Times New Roman" w:hAnsi="Times New Roman"/>
          <w:sz w:val="24"/>
          <w:szCs w:val="24"/>
          <w:lang w:val="en-ID"/>
        </w:rPr>
        <w:t>( 2010</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Prosedur Penelitian Suatu Pendekatan Praktik.</w:t>
      </w:r>
      <w:r>
        <w:rPr>
          <w:rFonts w:ascii="Times New Roman" w:cs="Times New Roman" w:hAnsi="Times New Roman"/>
          <w:sz w:val="24"/>
          <w:szCs w:val="24"/>
          <w:lang w:val="en-ID"/>
        </w:rPr>
        <w:t xml:space="preserve"> Jalarta: Rineka Cipta.</w:t>
      </w:r>
    </w:p>
    <w:p>
      <w:pPr>
        <w:pStyle w:val="style0"/>
        <w:spacing w:after="0" w:lineRule="auto" w:line="240"/>
        <w:ind w:left="284" w:hanging="284"/>
        <w:jc w:val="both"/>
        <w:rPr>
          <w:rFonts w:ascii="Times New Roman" w:cs="Times New Roman" w:hAnsi="Times New Roman"/>
          <w:sz w:val="24"/>
          <w:szCs w:val="24"/>
          <w:lang w:val="en-ID"/>
        </w:rPr>
      </w:pPr>
      <w:r>
        <w:rPr>
          <w:rFonts w:ascii="Times New Roman" w:cs="Times New Roman" w:hAnsi="Times New Roman"/>
          <w:sz w:val="24"/>
          <w:szCs w:val="24"/>
          <w:lang w:val="en-ID"/>
        </w:rPr>
        <w:t>Hanifiah, N dan Cucu S. (2010).</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Konsep strategi</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pembelajaran.</w:t>
      </w:r>
      <w:r>
        <w:rPr>
          <w:rFonts w:ascii="Times New Roman" w:cs="Times New Roman" w:hAnsi="Times New Roman"/>
          <w:sz w:val="24"/>
          <w:szCs w:val="24"/>
          <w:lang w:val="en-ID"/>
        </w:rPr>
        <w:t xml:space="preserve"> Jakarta</w:t>
      </w:r>
      <w:r>
        <w:rPr>
          <w:rFonts w:ascii="Times New Roman" w:cs="Times New Roman" w:hAnsi="Times New Roman"/>
          <w:sz w:val="24"/>
          <w:szCs w:val="24"/>
          <w:lang w:val="en-ID"/>
        </w:rPr>
        <w:t>:Refika</w:t>
      </w:r>
      <w:r>
        <w:rPr>
          <w:rFonts w:ascii="Times New Roman" w:cs="Times New Roman" w:hAnsi="Times New Roman"/>
          <w:sz w:val="24"/>
          <w:szCs w:val="24"/>
          <w:lang w:val="en-ID"/>
        </w:rPr>
        <w:t xml:space="preserve"> Aditama.</w:t>
      </w:r>
    </w:p>
    <w:p>
      <w:pPr>
        <w:pStyle w:val="style0"/>
        <w:spacing w:after="0" w:lineRule="auto" w:line="240"/>
        <w:ind w:left="284" w:hanging="284"/>
        <w:jc w:val="both"/>
        <w:rPr>
          <w:rFonts w:ascii="Times New Roman" w:cs="Times New Roman" w:hAnsi="Times New Roman"/>
          <w:sz w:val="24"/>
          <w:szCs w:val="24"/>
          <w:lang w:val="en-ID"/>
        </w:rPr>
      </w:pPr>
      <w:r>
        <w:rPr>
          <w:rFonts w:ascii="Times New Roman" w:cs="Times New Roman" w:hAnsi="Times New Roman"/>
          <w:sz w:val="24"/>
          <w:szCs w:val="24"/>
          <w:lang w:val="en-ID"/>
        </w:rPr>
        <w:t>Peraturan Menteri Pendidikan dan Kebudayaan (Permendikbud) RI No 146 Tahun 2014.</w:t>
      </w:r>
    </w:p>
    <w:p>
      <w:pPr>
        <w:pStyle w:val="style0"/>
        <w:spacing w:after="0" w:lineRule="auto" w:line="240"/>
        <w:ind w:left="284" w:hanging="284"/>
        <w:jc w:val="both"/>
        <w:rPr>
          <w:rFonts w:ascii="Times New Roman" w:cs="Times New Roman" w:hAnsi="Times New Roman"/>
          <w:sz w:val="24"/>
          <w:szCs w:val="24"/>
          <w:lang w:val="en-ID"/>
        </w:rPr>
      </w:pPr>
      <w:r>
        <w:rPr>
          <w:rFonts w:ascii="Times New Roman" w:cs="Times New Roman" w:hAnsi="Times New Roman"/>
          <w:sz w:val="24"/>
          <w:szCs w:val="24"/>
          <w:lang w:val="en-ID"/>
        </w:rPr>
        <w:t xml:space="preserve">Sudjana, N. </w:t>
      </w:r>
      <w:r>
        <w:rPr>
          <w:rFonts w:ascii="Times New Roman" w:cs="Times New Roman" w:hAnsi="Times New Roman"/>
          <w:sz w:val="24"/>
          <w:szCs w:val="24"/>
          <w:lang w:val="en-ID"/>
        </w:rPr>
        <w:t>( 2009</w:t>
      </w:r>
      <w:r>
        <w:rPr>
          <w:rFonts w:ascii="Times New Roman" w:cs="Times New Roman" w:hAnsi="Times New Roman"/>
          <w:sz w:val="24"/>
          <w:szCs w:val="24"/>
          <w:lang w:val="en-ID"/>
        </w:rPr>
        <w:t xml:space="preserve">). </w:t>
      </w:r>
      <w:r>
        <w:rPr>
          <w:rFonts w:ascii="Times New Roman" w:cs="Times New Roman" w:hAnsi="Times New Roman"/>
          <w:i/>
          <w:sz w:val="24"/>
          <w:szCs w:val="24"/>
          <w:lang w:val="en-ID"/>
        </w:rPr>
        <w:t>Penilaian Hasil Proses Belajar Mengajar.</w:t>
      </w:r>
      <w:r>
        <w:rPr>
          <w:rFonts w:ascii="Times New Roman" w:cs="Times New Roman" w:hAnsi="Times New Roman"/>
          <w:sz w:val="24"/>
          <w:szCs w:val="24"/>
          <w:lang w:val="en-ID"/>
        </w:rPr>
        <w:t xml:space="preserve"> Bandung: Remaja Rosdakarya.</w:t>
      </w:r>
    </w:p>
    <w:p>
      <w:pPr>
        <w:pStyle w:val="style0"/>
        <w:spacing w:after="0" w:lineRule="auto" w:line="240"/>
        <w:ind w:left="284" w:hanging="284"/>
        <w:jc w:val="both"/>
        <w:rPr>
          <w:rFonts w:ascii="Times New Roman" w:cs="Times New Roman" w:hAnsi="Times New Roman"/>
          <w:sz w:val="24"/>
          <w:szCs w:val="24"/>
          <w:lang w:val="en-ID"/>
        </w:rPr>
      </w:pPr>
      <w:r>
        <w:rPr>
          <w:rFonts w:ascii="Times New Roman" w:cs="Times New Roman" w:hAnsi="Times New Roman"/>
          <w:sz w:val="24"/>
          <w:szCs w:val="24"/>
          <w:lang w:val="en-ID"/>
        </w:rPr>
        <w:t>Sugiyono.</w:t>
      </w:r>
      <w:r>
        <w:rPr>
          <w:rFonts w:ascii="Times New Roman" w:cs="Times New Roman" w:hAnsi="Times New Roman"/>
          <w:sz w:val="24"/>
          <w:szCs w:val="24"/>
          <w:lang w:val="en-ID"/>
        </w:rPr>
        <w:t xml:space="preserve"> </w:t>
      </w:r>
      <w:r>
        <w:rPr>
          <w:rFonts w:ascii="Times New Roman" w:cs="Times New Roman" w:hAnsi="Times New Roman"/>
          <w:sz w:val="24"/>
          <w:szCs w:val="24"/>
          <w:lang w:val="en-ID"/>
        </w:rPr>
        <w:t>( 2008</w:t>
      </w:r>
      <w:r>
        <w:rPr>
          <w:rFonts w:ascii="Times New Roman" w:cs="Times New Roman" w:hAnsi="Times New Roman"/>
          <w:sz w:val="24"/>
          <w:szCs w:val="24"/>
          <w:lang w:val="en-ID"/>
        </w:rPr>
        <w:t xml:space="preserve"> ). </w:t>
      </w:r>
      <w:r>
        <w:rPr>
          <w:rFonts w:ascii="Times New Roman" w:cs="Times New Roman" w:hAnsi="Times New Roman"/>
          <w:i/>
          <w:sz w:val="24"/>
          <w:szCs w:val="24"/>
          <w:lang w:val="en-ID"/>
        </w:rPr>
        <w:t>Metode Penelitian Pendidikan.</w:t>
      </w:r>
      <w:r>
        <w:rPr>
          <w:rFonts w:ascii="Times New Roman" w:cs="Times New Roman" w:hAnsi="Times New Roman"/>
          <w:sz w:val="24"/>
          <w:szCs w:val="24"/>
          <w:lang w:val="en-ID"/>
        </w:rPr>
        <w:t xml:space="preserve"> Bandung:</w:t>
      </w:r>
      <w:r>
        <w:rPr>
          <w:rFonts w:ascii="Times New Roman" w:cs="Times New Roman" w:hAnsi="Times New Roman"/>
          <w:sz w:val="24"/>
          <w:szCs w:val="24"/>
          <w:lang w:val="en-ID"/>
        </w:rPr>
        <w:t xml:space="preserve"> Alfabeta</w:t>
      </w:r>
    </w:p>
    <w:p>
      <w:pPr>
        <w:pStyle w:val="style0"/>
        <w:spacing w:after="0" w:lineRule="auto" w:line="240"/>
        <w:jc w:val="both"/>
        <w:rPr>
          <w:rFonts w:ascii="Times New Roman" w:cs="Times New Roman" w:hAnsi="Times New Roman"/>
          <w:sz w:val="24"/>
          <w:szCs w:val="24"/>
          <w:lang w:val="en-ID"/>
        </w:rPr>
      </w:pPr>
    </w:p>
    <w:p>
      <w:pPr>
        <w:pStyle w:val="style0"/>
        <w:spacing w:after="0" w:lineRule="auto" w:line="240"/>
        <w:jc w:val="both"/>
        <w:rPr>
          <w:rFonts w:ascii="Times New Roman" w:cs="Times New Roman" w:hAnsi="Times New Roman"/>
          <w:b/>
          <w:sz w:val="24"/>
          <w:szCs w:val="24"/>
          <w:lang w:val="en-ID"/>
        </w:rPr>
      </w:pPr>
    </w:p>
    <w:p>
      <w:pPr>
        <w:pStyle w:val="style0"/>
        <w:spacing w:after="0" w:lineRule="auto" w:line="240"/>
        <w:rPr>
          <w:rFonts w:ascii="Times New Roman" w:cs="Times New Roman" w:hAnsi="Times New Roman"/>
          <w:b/>
          <w:sz w:val="24"/>
          <w:szCs w:val="24"/>
          <w:lang w:val="en-ID"/>
        </w:rPr>
      </w:pPr>
    </w:p>
    <w:sectPr>
      <w:footerReference w:type="default" r:id="rId2"/>
      <w:type w:val="continuous"/>
      <w:pgSz w:w="11907" w:h="16839" w:orient="portrait" w:code="9"/>
      <w:pgMar w:top="2268" w:right="1701" w:bottom="1701" w:left="2268"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onsolas">
    <w:altName w:val="Consolas"/>
    <w:panose1 w:val="020b0609020002030204"/>
    <w:charset w:val="00"/>
    <w:family w:val="modern"/>
    <w:pitch w:val="fixed"/>
    <w:sig w:usb0="E10002FF" w:usb1="4000F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01">
    <w:name w:val="HTML Preformatted"/>
    <w:basedOn w:val="style0"/>
    <w:next w:val="style101"/>
    <w:link w:val="style4097"/>
    <w:uiPriority w:val="99"/>
    <w:pPr>
      <w:spacing w:after="0" w:lineRule="auto" w:line="240"/>
    </w:pPr>
    <w:rPr>
      <w:rFonts w:ascii="Consolas" w:hAnsi="Consolas"/>
      <w:sz w:val="20"/>
      <w:szCs w:val="20"/>
    </w:rPr>
  </w:style>
  <w:style w:type="character" w:customStyle="1" w:styleId="style4097">
    <w:name w:val="HTML Preformatted Char"/>
    <w:basedOn w:val="style65"/>
    <w:next w:val="style4097"/>
    <w:link w:val="style101"/>
    <w:uiPriority w:val="99"/>
    <w:rPr>
      <w:rFonts w:ascii="Consolas" w:hAnsi="Consolas"/>
      <w:sz w:val="20"/>
      <w:szCs w:val="2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6369e732-91dc-45bd-8690-6819766cdb4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186fa704-7e12-48c7-843b-220596230bac"/>
    <w:basedOn w:val="style65"/>
    <w:next w:val="style4099"/>
    <w:link w:val="style32"/>
    <w:uiPriority w:val="99"/>
  </w:style>
  <w:style w:type="character" w:styleId="style86">
    <w:name w:val="FollowedHyperlink"/>
    <w:basedOn w:val="style65"/>
    <w:next w:val="style86"/>
    <w:uiPriority w:val="99"/>
    <w:rPr>
      <w:color w:val="800080"/>
      <w:u w:val="single"/>
    </w:rPr>
  </w:style>
  <w:style w:type="paragraph" w:styleId="style66">
    <w:name w:val="Body Text"/>
    <w:basedOn w:val="style0"/>
    <w:next w:val="style66"/>
    <w:link w:val="style4100"/>
    <w:uiPriority w:val="99"/>
    <w:pPr>
      <w:spacing w:after="120"/>
    </w:pPr>
    <w:rPr>
      <w:rFonts w:ascii="Calibri" w:cs="Arial" w:eastAsia="Calibri" w:hAnsi="Calibri"/>
      <w:lang w:val="id-ID"/>
    </w:rPr>
  </w:style>
  <w:style w:type="character" w:customStyle="1" w:styleId="style4100">
    <w:name w:val="Body Text Char"/>
    <w:basedOn w:val="style65"/>
    <w:next w:val="style4100"/>
    <w:link w:val="style66"/>
    <w:uiPriority w:val="99"/>
    <w:rPr>
      <w:rFonts w:ascii="Calibri" w:cs="Arial" w:eastAsia="Calibri" w:hAnsi="Calibri"/>
      <w:lang w:val="id-ID"/>
    </w:rPr>
  </w:style>
  <w:style w:type="table" w:styleId="style154">
    <w:name w:val="Table Grid"/>
    <w:basedOn w:val="style105"/>
    <w:next w:val="style154"/>
    <w:uiPriority w:val="59"/>
    <w:pPr>
      <w:spacing w:after="0" w:lineRule="auto" w:line="240"/>
    </w:pPr>
    <w:rPr>
      <w:rFonts w:ascii="Times New Roman" w:cs="宋体" w:hAnsi="Times New Roman"/>
      <w:b/>
      <w:bCs/>
      <w:color w:val="365f91"/>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3C6F-5553-41B7-A621-22343995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2313</Words>
  <Pages>7</Pages>
  <Characters>14225</Characters>
  <Application>WPS Office</Application>
  <DocSecurity>0</DocSecurity>
  <Paragraphs>165</Paragraphs>
  <ScaleCrop>false</ScaleCrop>
  <Company>home</Company>
  <LinksUpToDate>false</LinksUpToDate>
  <CharactersWithSpaces>16628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2019-08-05T10:06:00Z</dcterms:created>
  <dc:creator>ismail - [2010]</dc:creator>
  <lastModifiedBy>CPH1803</lastModifiedBy>
  <dcterms:modified xsi:type="dcterms:W3CDTF">2019-08-06T08:05:11Z</dcterms:modified>
  <revision>3</revision>
</coreProperties>
</file>

<file path=docProps/custom.xml><?xml version="1.0" encoding="utf-8"?>
<Properties xmlns="http://schemas.openxmlformats.org/officeDocument/2006/custom-properties" xmlns:vt="http://schemas.openxmlformats.org/officeDocument/2006/docPropsVTypes"/>
</file>