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A2" w:rsidRPr="00FF38A2" w:rsidRDefault="00FF38A2" w:rsidP="00FF38A2">
      <w:pPr>
        <w:spacing w:line="240" w:lineRule="auto"/>
        <w:jc w:val="center"/>
        <w:rPr>
          <w:rFonts w:ascii="Times New Roman" w:hAnsi="Times New Roman" w:cs="Times New Roman"/>
          <w:b/>
          <w:sz w:val="28"/>
          <w:szCs w:val="28"/>
        </w:rPr>
      </w:pPr>
      <w:r w:rsidRPr="00FF38A2">
        <w:rPr>
          <w:rFonts w:ascii="Times New Roman" w:hAnsi="Times New Roman" w:cs="Times New Roman"/>
          <w:b/>
          <w:sz w:val="28"/>
          <w:szCs w:val="28"/>
        </w:rPr>
        <w:t>PENERAPAN MANAJEMEN PROGRAM PEMBELAJARAN BAGI GURU PAUD DALAM MENINGKATKAN KINERJA PENDIDIK</w:t>
      </w:r>
    </w:p>
    <w:p w:rsidR="00FF38A2" w:rsidRPr="00502EA2" w:rsidRDefault="00FF38A2" w:rsidP="00FF38A2">
      <w:pPr>
        <w:spacing w:line="240" w:lineRule="auto"/>
        <w:jc w:val="center"/>
        <w:rPr>
          <w:rFonts w:ascii="Times New Roman" w:hAnsi="Times New Roman" w:cs="Times New Roman"/>
          <w:sz w:val="24"/>
          <w:szCs w:val="24"/>
        </w:rPr>
      </w:pPr>
      <w:r w:rsidRPr="00502EA2">
        <w:rPr>
          <w:rFonts w:ascii="Times New Roman" w:hAnsi="Times New Roman" w:cs="Times New Roman"/>
          <w:sz w:val="24"/>
          <w:szCs w:val="24"/>
        </w:rPr>
        <w:t>Oleh :</w:t>
      </w:r>
    </w:p>
    <w:p w:rsidR="00FF38A2" w:rsidRPr="00502EA2" w:rsidRDefault="00FF38A2" w:rsidP="00FF38A2">
      <w:pPr>
        <w:spacing w:line="240" w:lineRule="auto"/>
        <w:jc w:val="center"/>
        <w:rPr>
          <w:rFonts w:ascii="Times New Roman" w:hAnsi="Times New Roman" w:cs="Times New Roman"/>
          <w:sz w:val="24"/>
          <w:szCs w:val="24"/>
        </w:rPr>
      </w:pPr>
      <w:r w:rsidRPr="00502EA2">
        <w:rPr>
          <w:rFonts w:ascii="Times New Roman" w:hAnsi="Times New Roman" w:cs="Times New Roman"/>
          <w:sz w:val="24"/>
          <w:szCs w:val="24"/>
        </w:rPr>
        <w:t>Hilfi Hanifah</w:t>
      </w:r>
    </w:p>
    <w:p w:rsidR="00FF38A2" w:rsidRPr="00502EA2" w:rsidRDefault="00FF38A2" w:rsidP="00FF38A2">
      <w:pPr>
        <w:spacing w:line="240" w:lineRule="auto"/>
        <w:jc w:val="center"/>
        <w:rPr>
          <w:rFonts w:ascii="Times New Roman" w:hAnsi="Times New Roman" w:cs="Times New Roman"/>
          <w:sz w:val="24"/>
          <w:szCs w:val="24"/>
        </w:rPr>
      </w:pPr>
      <w:hyperlink r:id="rId8" w:history="1">
        <w:r w:rsidRPr="00502EA2">
          <w:rPr>
            <w:rStyle w:val="Hyperlink"/>
            <w:rFonts w:ascii="Times New Roman" w:hAnsi="Times New Roman" w:cs="Times New Roman"/>
            <w:sz w:val="24"/>
            <w:szCs w:val="24"/>
          </w:rPr>
          <w:t>Hilfihanifah26@gmail.com</w:t>
        </w:r>
      </w:hyperlink>
    </w:p>
    <w:p w:rsidR="00FF38A2" w:rsidRPr="00502EA2" w:rsidRDefault="00FF38A2" w:rsidP="00FF38A2">
      <w:pPr>
        <w:spacing w:line="240" w:lineRule="auto"/>
        <w:jc w:val="center"/>
        <w:rPr>
          <w:rFonts w:ascii="Times New Roman" w:hAnsi="Times New Roman" w:cs="Times New Roman"/>
          <w:sz w:val="24"/>
          <w:szCs w:val="24"/>
        </w:rPr>
      </w:pPr>
      <w:r w:rsidRPr="00502EA2">
        <w:rPr>
          <w:rFonts w:ascii="Times New Roman" w:hAnsi="Times New Roman" w:cs="Times New Roman"/>
          <w:sz w:val="24"/>
          <w:szCs w:val="24"/>
        </w:rPr>
        <w:t>ABSTRAK</w:t>
      </w:r>
    </w:p>
    <w:p w:rsidR="00FF38A2" w:rsidRDefault="00FF38A2" w:rsidP="00FF38A2">
      <w:pPr>
        <w:pStyle w:val="ListParagraph"/>
        <w:spacing w:line="240" w:lineRule="auto"/>
        <w:ind w:left="0" w:firstLine="426"/>
        <w:jc w:val="both"/>
        <w:rPr>
          <w:rFonts w:ascii="Times New Roman" w:hAnsi="Times New Roman" w:cs="Times New Roman"/>
          <w:sz w:val="24"/>
          <w:szCs w:val="24"/>
        </w:rPr>
      </w:pPr>
      <w:r w:rsidRPr="00EF3E6D">
        <w:rPr>
          <w:rFonts w:ascii="Times New Roman" w:hAnsi="Times New Roman" w:cs="Times New Roman"/>
        </w:rPr>
        <w:t>Guru sangat berperan dalam membantu perkembangan peserta didik untuk mewujudkan tujuan hidup secara optimal. Kualitas pendidik sangat menentukan hasil pembelajaran yang dicapai. Kegagalan dan kesuksesan pendidikan sangat dipengaruhi oleh kualitas tenaga pengajar yang menguasai materi, metodologi pengajaran, dan kemampuan yang profesional. Pendidik harus memiliki kualifikasi akademik dan kompetensi sebagai agen pembelajaran, sehat jasmani dan rohani serta memiliki kemampuan untuk mewujudkan tujuan pendidikan nasional. Keberhasilan suatu sekolah dapat dilihat dari kinerja pendidiknya karena berpengaruh dari kinerja guru-gurunya. Dengan penerapan manajemen program pembelajaran dapat meningkatkan kinerja pendidik.</w:t>
      </w:r>
      <w:r>
        <w:rPr>
          <w:rFonts w:ascii="Times New Roman" w:hAnsi="Times New Roman" w:cs="Times New Roman"/>
        </w:rPr>
        <w:t xml:space="preserve"> </w:t>
      </w:r>
      <w:r w:rsidRPr="00502EA2">
        <w:rPr>
          <w:rFonts w:ascii="Times New Roman" w:hAnsi="Times New Roman" w:cs="Times New Roman"/>
          <w:sz w:val="24"/>
          <w:szCs w:val="24"/>
        </w:rPr>
        <w:t xml:space="preserve">Barkenanan dengan standar kinerja guru Piet A. Sahertian dalam </w:t>
      </w:r>
      <w:sdt>
        <w:sdtPr>
          <w:rPr>
            <w:rFonts w:ascii="Times New Roman" w:hAnsi="Times New Roman" w:cs="Times New Roman"/>
            <w:sz w:val="24"/>
            <w:szCs w:val="24"/>
          </w:rPr>
          <w:id w:val="7717338"/>
          <w:citation/>
        </w:sdtPr>
        <w:sdtContent>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 CITATION Did11 \l 1057 </w:instrText>
          </w:r>
          <w:r w:rsidRPr="00502EA2">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sidRPr="00502EA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Standar Ki</w:t>
      </w:r>
      <w:r w:rsidRPr="00502EA2">
        <w:rPr>
          <w:rFonts w:ascii="Times New Roman" w:hAnsi="Times New Roman" w:cs="Times New Roman"/>
          <w:sz w:val="24"/>
          <w:szCs w:val="24"/>
        </w:rPr>
        <w:t>nerja Guru itu berhubungan dengan kualitas guru dalam mejalankan tugas seperi:</w:t>
      </w:r>
      <w:r>
        <w:rPr>
          <w:rFonts w:ascii="Times New Roman" w:hAnsi="Times New Roman" w:cs="Times New Roman"/>
          <w:sz w:val="24"/>
          <w:szCs w:val="24"/>
        </w:rPr>
        <w:t xml:space="preserve">a. </w:t>
      </w:r>
      <w:r w:rsidRPr="00C20CE4">
        <w:rPr>
          <w:rFonts w:ascii="Times New Roman" w:hAnsi="Times New Roman" w:cs="Times New Roman"/>
          <w:sz w:val="24"/>
          <w:szCs w:val="24"/>
        </w:rPr>
        <w:t>Bekerj</w:t>
      </w:r>
      <w:r>
        <w:rPr>
          <w:rFonts w:ascii="Times New Roman" w:hAnsi="Times New Roman" w:cs="Times New Roman"/>
          <w:sz w:val="24"/>
          <w:szCs w:val="24"/>
        </w:rPr>
        <w:t xml:space="preserve">a degan siswa secara individual, b. </w:t>
      </w:r>
      <w:r w:rsidRPr="00C20CE4">
        <w:rPr>
          <w:rFonts w:ascii="Times New Roman" w:hAnsi="Times New Roman" w:cs="Times New Roman"/>
          <w:sz w:val="24"/>
          <w:szCs w:val="24"/>
        </w:rPr>
        <w:t>Persiap</w:t>
      </w:r>
      <w:r>
        <w:rPr>
          <w:rFonts w:ascii="Times New Roman" w:hAnsi="Times New Roman" w:cs="Times New Roman"/>
          <w:sz w:val="24"/>
          <w:szCs w:val="24"/>
        </w:rPr>
        <w:t xml:space="preserve">an dan perencanaan pembelajaran, c. </w:t>
      </w:r>
      <w:r w:rsidRPr="00C20CE4">
        <w:rPr>
          <w:rFonts w:ascii="Times New Roman" w:hAnsi="Times New Roman" w:cs="Times New Roman"/>
          <w:sz w:val="24"/>
          <w:szCs w:val="24"/>
        </w:rPr>
        <w:t>P</w:t>
      </w:r>
      <w:r>
        <w:rPr>
          <w:rFonts w:ascii="Times New Roman" w:hAnsi="Times New Roman" w:cs="Times New Roman"/>
          <w:sz w:val="24"/>
          <w:szCs w:val="24"/>
        </w:rPr>
        <w:t xml:space="preserve">endayagunaan media pembelajaran, d. </w:t>
      </w:r>
      <w:r w:rsidRPr="00C20CE4">
        <w:rPr>
          <w:rFonts w:ascii="Times New Roman" w:hAnsi="Times New Roman" w:cs="Times New Roman"/>
          <w:sz w:val="24"/>
          <w:szCs w:val="24"/>
        </w:rPr>
        <w:t xml:space="preserve">Melibatkan siswa dalam berbagai pengalaman belajar </w:t>
      </w:r>
      <w:r>
        <w:rPr>
          <w:rFonts w:ascii="Times New Roman" w:hAnsi="Times New Roman" w:cs="Times New Roman"/>
          <w:sz w:val="24"/>
          <w:szCs w:val="24"/>
        </w:rPr>
        <w:t xml:space="preserve">, e. </w:t>
      </w:r>
      <w:r w:rsidRPr="00C20CE4">
        <w:rPr>
          <w:rFonts w:ascii="Times New Roman" w:hAnsi="Times New Roman" w:cs="Times New Roman"/>
          <w:sz w:val="24"/>
          <w:szCs w:val="24"/>
        </w:rPr>
        <w:t>Kepemimpinan yang aktif dari guru</w:t>
      </w:r>
    </w:p>
    <w:p w:rsidR="00FF38A2" w:rsidRPr="00502EA2" w:rsidRDefault="00FF38A2" w:rsidP="00FF38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Kinerja Guru, Manajemen Pembelajaran </w:t>
      </w:r>
    </w:p>
    <w:p w:rsidR="00FF38A2" w:rsidRPr="00502EA2" w:rsidRDefault="00FF38A2" w:rsidP="005B376F">
      <w:pPr>
        <w:pStyle w:val="ListParagraph"/>
        <w:numPr>
          <w:ilvl w:val="0"/>
          <w:numId w:val="3"/>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PENDAHULUAN</w:t>
      </w:r>
    </w:p>
    <w:p w:rsidR="00FF38A2" w:rsidRPr="00502EA2" w:rsidRDefault="00FF38A2" w:rsidP="00FF38A2">
      <w:pPr>
        <w:pStyle w:val="ListParagraph"/>
        <w:spacing w:line="240" w:lineRule="auto"/>
        <w:ind w:left="0" w:firstLine="709"/>
        <w:jc w:val="both"/>
        <w:rPr>
          <w:rFonts w:ascii="Times New Roman" w:hAnsi="Times New Roman" w:cs="Times New Roman"/>
          <w:sz w:val="24"/>
          <w:szCs w:val="24"/>
        </w:rPr>
      </w:pPr>
      <w:r w:rsidRPr="00502EA2">
        <w:rPr>
          <w:rFonts w:ascii="Times New Roman" w:hAnsi="Times New Roman" w:cs="Times New Roman"/>
          <w:sz w:val="24"/>
          <w:szCs w:val="24"/>
        </w:rPr>
        <w:t xml:space="preserve">Pendidikan merupakan suatu kegiatan dalam kehidupan masyarakat. Pendidikan adalah salah satu alat yang paling efektif dalam mencapai tujuan kehidupan manusia sebagai individu  maupun sebagai bangsa. . Pendidikan harus pula melayani semua potensi yang ada pada anak didik dan juga mengembangkan berbagai aspek kepribadian anak sedini mungkin. Setiap individu mempunyai potensi tersendiri yang perlu digali sedini mungkin. Kemakmuran atau kemajuan seorang tergantung pada keberhasilan pendidikan dalam mengelola potensi dalam diri anak. Tanpa pendidikan potensi yang ada tidak akan berkembang dengan baik dan akan sia-sia. </w:t>
      </w:r>
    </w:p>
    <w:p w:rsidR="00FF38A2" w:rsidRPr="00502EA2" w:rsidRDefault="00FF38A2" w:rsidP="00FF38A2">
      <w:pPr>
        <w:pStyle w:val="ListParagraph"/>
        <w:spacing w:line="240" w:lineRule="auto"/>
        <w:ind w:left="0" w:firstLine="720"/>
        <w:jc w:val="both"/>
        <w:rPr>
          <w:rFonts w:ascii="Times New Roman" w:hAnsi="Times New Roman" w:cs="Times New Roman"/>
          <w:sz w:val="24"/>
          <w:szCs w:val="24"/>
        </w:rPr>
      </w:pPr>
      <w:r w:rsidRPr="00502EA2">
        <w:rPr>
          <w:rFonts w:ascii="Times New Roman" w:hAnsi="Times New Roman" w:cs="Times New Roman"/>
          <w:sz w:val="24"/>
          <w:szCs w:val="24"/>
        </w:rPr>
        <w:t xml:space="preserve">Pendidikan Anak Usia Dini adalah pendidikan yang cukup penting dan bahkan menjadi landasan kuat untuk mewujudkan generasi yang cerdas dan kuat. Pendidikan anak usia dini merupakan salah satu bentuk penyelenggaraan pendidikan yang menitik beratkan pada peletakan dasar kearah pertumbuhan dan perkembangan fisik (koordinasi motorik halus dan motorik kasar), kecerdasan (daya pikir, daya cipta, kecerdasan emosi, kecerdasan spiritual), sosial emosi (sikap prilaku serta agama), bahasa dan komunikasi, sesuai dengan keunikan dan tahap-tahap perkembangan yang dilalui anak usia dini. </w:t>
      </w:r>
    </w:p>
    <w:p w:rsidR="00FF38A2" w:rsidRPr="00502EA2" w:rsidRDefault="00FF38A2" w:rsidP="00FF38A2">
      <w:pPr>
        <w:pStyle w:val="ListParagraph"/>
        <w:spacing w:line="240" w:lineRule="auto"/>
        <w:ind w:left="0" w:firstLine="709"/>
        <w:jc w:val="both"/>
        <w:rPr>
          <w:rFonts w:ascii="Times New Roman" w:hAnsi="Times New Roman" w:cs="Times New Roman"/>
          <w:sz w:val="24"/>
          <w:szCs w:val="24"/>
        </w:rPr>
      </w:pPr>
      <w:r w:rsidRPr="00502EA2">
        <w:rPr>
          <w:rFonts w:ascii="Times New Roman" w:hAnsi="Times New Roman" w:cs="Times New Roman"/>
          <w:sz w:val="24"/>
          <w:szCs w:val="24"/>
        </w:rPr>
        <w:t>Guru sangat berperan dalam membantu perkembangan peserta didik untuk mewujudkan tujuan hidup secara optimal. Keyakinan ini muncul karena manusia adalah makhluk lemah, yang dalam perkembangannya senantiasa membutuhkan orang lain, sejak lahir, bahkan pada saat meninggal. Minat, bakat, kemampuan, dan pontensi-pontensi yang dimiliki oleh peserta didik tidak akan berkembang secara optimal tanpa bantuan guru. Guru perlu memperhatikan peserta didik secara individual, karena  antara satu peserta didik dengan yang lain memiliki perbedaan yang sangat mendasar.</w:t>
      </w:r>
    </w:p>
    <w:p w:rsidR="00FF38A2" w:rsidRPr="00502EA2" w:rsidRDefault="00FF38A2" w:rsidP="00FF38A2">
      <w:pPr>
        <w:pStyle w:val="ListParagraph"/>
        <w:spacing w:line="240" w:lineRule="auto"/>
        <w:ind w:left="0" w:firstLine="851"/>
        <w:jc w:val="both"/>
        <w:rPr>
          <w:rFonts w:ascii="Times New Roman" w:hAnsi="Times New Roman" w:cs="Times New Roman"/>
          <w:sz w:val="24"/>
          <w:szCs w:val="24"/>
        </w:rPr>
      </w:pPr>
      <w:r w:rsidRPr="00502EA2">
        <w:rPr>
          <w:rFonts w:ascii="Times New Roman" w:hAnsi="Times New Roman" w:cs="Times New Roman"/>
          <w:sz w:val="24"/>
          <w:szCs w:val="24"/>
        </w:rPr>
        <w:lastRenderedPageBreak/>
        <w:t xml:space="preserve">Dalam menjalankan program pendidikan anak usia dini tentu ada suatu pengelolaan atau manajemen pembelajaran yang dilakukan di lembaga tersebut. Manajemen pendidikan anak usia dini menjadi sangat penting diperhatikan, ketika melihat kenyataan bahwa daya imajinasi, kreativitas anak, inovatif, dan proaktif lulusannya, berbeda secara signifikan dengan yang tidak melakukan proses manajemen ini. </w:t>
      </w:r>
    </w:p>
    <w:p w:rsidR="00FF38A2" w:rsidRPr="00502EA2" w:rsidRDefault="00FF38A2" w:rsidP="00FF38A2">
      <w:pPr>
        <w:pStyle w:val="ListParagraph"/>
        <w:spacing w:line="240" w:lineRule="auto"/>
        <w:ind w:left="0" w:firstLine="720"/>
        <w:jc w:val="both"/>
        <w:rPr>
          <w:rFonts w:ascii="Times New Roman" w:hAnsi="Times New Roman" w:cs="Times New Roman"/>
          <w:sz w:val="24"/>
          <w:szCs w:val="24"/>
        </w:rPr>
      </w:pPr>
      <w:r w:rsidRPr="00502EA2">
        <w:rPr>
          <w:rFonts w:ascii="Times New Roman" w:hAnsi="Times New Roman" w:cs="Times New Roman"/>
          <w:sz w:val="24"/>
          <w:szCs w:val="24"/>
        </w:rPr>
        <w:t xml:space="preserve">Pembenahan manajemen perlu diperhatikan karena pendidikan anak usia dini memegang peranan penting dalam pengembangan dan menyiapkan pribadi peserta didik secara utuh dan menyeluruh. Paradiga manajemen pendidikan anak usia dini tidak hanya sekedar menyajikan permainan atau belajar sambil bermain saja, tetapi harus merancang program-program pembelajaran yang efektif dan menyenangkan, mulai dari perencanaan, pelaksanaan, sampai dengan evalusi. </w:t>
      </w:r>
    </w:p>
    <w:p w:rsidR="00FF38A2" w:rsidRPr="00502EA2" w:rsidRDefault="00FF38A2" w:rsidP="00FF38A2">
      <w:pPr>
        <w:pStyle w:val="ListParagraph"/>
        <w:spacing w:line="240" w:lineRule="auto"/>
        <w:ind w:left="0" w:firstLine="709"/>
        <w:jc w:val="both"/>
        <w:rPr>
          <w:rFonts w:ascii="Times New Roman" w:hAnsi="Times New Roman" w:cs="Times New Roman"/>
          <w:sz w:val="24"/>
          <w:szCs w:val="24"/>
        </w:rPr>
      </w:pPr>
      <w:r w:rsidRPr="00502EA2">
        <w:rPr>
          <w:rFonts w:ascii="Times New Roman" w:hAnsi="Times New Roman" w:cs="Times New Roman"/>
          <w:sz w:val="24"/>
          <w:szCs w:val="24"/>
        </w:rPr>
        <w:t xml:space="preserve">Pengelolaan lembaga pendidikan anak usia dini harus berorientasi pada kebutuhan anak, yaitu pendidikan yang berdasarkan dengan minat, kebutuhan, dan kemampuan atau potensi sang anak. Oleh sebab itu peran dalam pengelolaan lembaga pendidikan sangatlah penting harus mampu memberikan fasilitas dengan segala aktivitas anak dan dengan berbagai fasilitas dengan segala kebutuhannya. </w:t>
      </w:r>
    </w:p>
    <w:p w:rsidR="00FF38A2" w:rsidRPr="00502EA2" w:rsidRDefault="00FF38A2" w:rsidP="00FF38A2">
      <w:pPr>
        <w:pStyle w:val="ListParagraph"/>
        <w:spacing w:line="240" w:lineRule="auto"/>
        <w:ind w:left="0" w:firstLine="720"/>
        <w:jc w:val="both"/>
        <w:rPr>
          <w:rFonts w:ascii="Times New Roman" w:hAnsi="Times New Roman" w:cs="Times New Roman"/>
          <w:sz w:val="24"/>
          <w:szCs w:val="24"/>
        </w:rPr>
      </w:pPr>
      <w:r w:rsidRPr="00502EA2">
        <w:rPr>
          <w:rFonts w:ascii="Times New Roman" w:hAnsi="Times New Roman" w:cs="Times New Roman"/>
          <w:sz w:val="24"/>
          <w:szCs w:val="24"/>
        </w:rPr>
        <w:t>Pengelolaan pembelajaran pendidikan anak usia dini ini pula dapat melihat kualitas kinerja pendidik dalam melaksanakan pembelajaran. Kinerja pendidik sangat penting dalam menentukan kualitas kerja seseorang yang mana kerja seseorang itu dapat terlihat baik atau tidak. Dalam melaksanakan tugasnya guru wajib menentukan rencana pembelajaran apa yang akan di ajarkan untuk peserta didiknya, bagaimana melaksanakan tugasnya yang sesuai dengan pembelajaran yang sebelumnya sudah direncanakan, mengevaluasi pembelajaran sampai kepada tindak lanjut hasil evaluasi didalam pembelajaran.</w:t>
      </w:r>
    </w:p>
    <w:p w:rsidR="00FF38A2" w:rsidRPr="00502EA2" w:rsidRDefault="00FF38A2" w:rsidP="00FF38A2">
      <w:pPr>
        <w:pStyle w:val="ListParagraph"/>
        <w:spacing w:line="240" w:lineRule="auto"/>
        <w:ind w:left="0" w:firstLine="720"/>
        <w:jc w:val="both"/>
        <w:rPr>
          <w:rFonts w:ascii="Times New Roman" w:hAnsi="Times New Roman" w:cs="Times New Roman"/>
          <w:sz w:val="24"/>
          <w:szCs w:val="24"/>
        </w:rPr>
      </w:pPr>
      <w:r w:rsidRPr="00502EA2">
        <w:rPr>
          <w:rFonts w:ascii="Times New Roman" w:hAnsi="Times New Roman" w:cs="Times New Roman"/>
          <w:sz w:val="24"/>
          <w:szCs w:val="24"/>
        </w:rPr>
        <w:t>Kualitas pendidik sangat menentukan hasil pembelajaran yang dicapai. Kegagalan dan kesuksesan pendidikan sangat dipengaruhi oleh kualitas tenaga pengajar yang menguasai materi, metodologi pengajaran, dan kemampuan yang profesional. Pendidik harus memiliki kualifikasi akademik dan kompetensi sebagai agen pembelajaran, sehat jasmani dan rohani serta memiliki kemampuan untuk mewujudkan tujuan pendidikan nasional. Keberhasilan suatu sekolah dapat dilihat dari kinerja pendidiknya karena berpengaruh dari kinerja guru-gurunya. Dengan penerapan manajemen program pembelajaran dapat meningkatkan kinerja pendidik.</w:t>
      </w:r>
    </w:p>
    <w:p w:rsidR="00FF38A2" w:rsidRPr="00502EA2" w:rsidRDefault="00FF38A2" w:rsidP="005B376F">
      <w:pPr>
        <w:pStyle w:val="ListParagraph"/>
        <w:numPr>
          <w:ilvl w:val="0"/>
          <w:numId w:val="3"/>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 KAJIAN TEORI</w:t>
      </w:r>
    </w:p>
    <w:p w:rsidR="00FF38A2" w:rsidRPr="00502EA2" w:rsidRDefault="00FF38A2" w:rsidP="005B376F">
      <w:pPr>
        <w:pStyle w:val="ListParagraph"/>
        <w:numPr>
          <w:ilvl w:val="0"/>
          <w:numId w:val="2"/>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Pendidikan Anak Usia Dini </w:t>
      </w:r>
    </w:p>
    <w:p w:rsidR="00FF38A2" w:rsidRPr="00502EA2" w:rsidRDefault="00FF38A2" w:rsidP="00FF38A2">
      <w:pPr>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t>Pendidikan Anak Usia Dini (PAUD) pada hakikatnya ialah pendidikan yang diselenggarakan dengan tujuan untuk memfalisitasi pertumbuhan dan perkembangan anak secara menyeluruh atau menekankan pada pengembangan seluruh aspek kepribadian anak</w:t>
      </w:r>
      <w:sdt>
        <w:sdtPr>
          <w:rPr>
            <w:rFonts w:ascii="Times New Roman" w:hAnsi="Times New Roman" w:cs="Times New Roman"/>
            <w:sz w:val="24"/>
            <w:szCs w:val="24"/>
          </w:rPr>
          <w:id w:val="-1488324987"/>
          <w:citation/>
        </w:sdtPr>
        <w:sdtContent>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CITATION Suy13 \l 1057 </w:instrText>
          </w:r>
          <w:r w:rsidRPr="00502EA2">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6E1919">
            <w:rPr>
              <w:rFonts w:ascii="Times New Roman" w:hAnsi="Times New Roman" w:cs="Times New Roman"/>
              <w:noProof/>
              <w:sz w:val="24"/>
              <w:szCs w:val="24"/>
            </w:rPr>
            <w:t>(Suyadi, 2013)</w:t>
          </w:r>
          <w:r w:rsidRPr="00502EA2">
            <w:rPr>
              <w:rFonts w:ascii="Times New Roman" w:hAnsi="Times New Roman" w:cs="Times New Roman"/>
              <w:sz w:val="24"/>
              <w:szCs w:val="24"/>
            </w:rPr>
            <w:fldChar w:fldCharType="end"/>
          </w:r>
        </w:sdtContent>
      </w:sdt>
      <w:r w:rsidRPr="00502EA2">
        <w:rPr>
          <w:rFonts w:ascii="Times New Roman" w:hAnsi="Times New Roman" w:cs="Times New Roman"/>
          <w:sz w:val="24"/>
          <w:szCs w:val="24"/>
        </w:rPr>
        <w:t xml:space="preserve"> . Oleh karena itu, PAUD memberi kesempatan kepada anak untuk mengembangkan kepribadian dan potensi secara maksimal. Konsekuensinya, lembaga PAUD perlu menyediakan berbagai kegiatan yang dapat mengembangkan berbagai aspek perkembangan seperti: kognitif, bahasa, sosial, emosi, fisik, dan motorik. </w:t>
      </w:r>
    </w:p>
    <w:p w:rsidR="00FF38A2" w:rsidRPr="00502EA2" w:rsidRDefault="00FF38A2" w:rsidP="00FF38A2">
      <w:pPr>
        <w:pStyle w:val="ListParagraph"/>
        <w:spacing w:line="240" w:lineRule="auto"/>
        <w:ind w:left="0" w:firstLine="1080"/>
        <w:jc w:val="both"/>
        <w:rPr>
          <w:rFonts w:ascii="Times New Roman" w:hAnsi="Times New Roman" w:cs="Times New Roman"/>
          <w:sz w:val="24"/>
          <w:szCs w:val="24"/>
        </w:rPr>
      </w:pPr>
      <w:r w:rsidRPr="00502EA2">
        <w:rPr>
          <w:rFonts w:ascii="Times New Roman" w:hAnsi="Times New Roman" w:cs="Times New Roman"/>
          <w:sz w:val="24"/>
          <w:szCs w:val="24"/>
        </w:rPr>
        <w:t xml:space="preserve">Pendidikn Anak Usia Dini (PAUD) dilaksanakan dengan tujuan untuk membentuk anak indoesia yang berkualitas dan diharapkan anak akan tumuh dan berkembang sesuai dengan tingkat perkembangannya sehingga memiliki kesiapan yang optimal di dalam memasuki pendidikan dasar serta mengarungi kehidupan di masa dewasa. </w:t>
      </w:r>
    </w:p>
    <w:p w:rsidR="00FF38A2" w:rsidRPr="00502EA2" w:rsidRDefault="00FF38A2" w:rsidP="00FF38A2">
      <w:pPr>
        <w:pStyle w:val="ListParagraph"/>
        <w:spacing w:line="240" w:lineRule="auto"/>
        <w:ind w:left="0" w:firstLine="1080"/>
        <w:jc w:val="both"/>
        <w:rPr>
          <w:rFonts w:ascii="Times New Roman" w:hAnsi="Times New Roman" w:cs="Times New Roman"/>
          <w:sz w:val="24"/>
          <w:szCs w:val="24"/>
        </w:rPr>
      </w:pPr>
    </w:p>
    <w:p w:rsidR="00FF38A2" w:rsidRPr="00502EA2" w:rsidRDefault="00FF38A2" w:rsidP="005B376F">
      <w:pPr>
        <w:pStyle w:val="ListParagraph"/>
        <w:numPr>
          <w:ilvl w:val="0"/>
          <w:numId w:val="2"/>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lastRenderedPageBreak/>
        <w:t>Manajemen Program Pendidikan</w:t>
      </w:r>
    </w:p>
    <w:p w:rsidR="00FF38A2" w:rsidRDefault="00FF38A2" w:rsidP="00FF38A2">
      <w:pPr>
        <w:pStyle w:val="ListParagraph"/>
        <w:spacing w:line="240" w:lineRule="auto"/>
        <w:ind w:left="0"/>
        <w:jc w:val="both"/>
        <w:rPr>
          <w:rFonts w:ascii="Times New Roman" w:hAnsi="Times New Roman" w:cs="Times New Roman"/>
          <w:sz w:val="24"/>
          <w:szCs w:val="24"/>
        </w:rPr>
      </w:pPr>
      <w:r w:rsidRPr="00502EA2">
        <w:rPr>
          <w:rFonts w:ascii="Times New Roman" w:hAnsi="Times New Roman" w:cs="Times New Roman"/>
          <w:sz w:val="24"/>
          <w:szCs w:val="24"/>
        </w:rPr>
        <w:t>Pengelolaan atau manajemen adalah kemampuan da</w:t>
      </w:r>
      <w:r>
        <w:rPr>
          <w:rFonts w:ascii="Times New Roman" w:hAnsi="Times New Roman" w:cs="Times New Roman"/>
          <w:sz w:val="24"/>
          <w:szCs w:val="24"/>
        </w:rPr>
        <w:t>n</w:t>
      </w:r>
      <w:r w:rsidRPr="00502EA2">
        <w:rPr>
          <w:rFonts w:ascii="Times New Roman" w:hAnsi="Times New Roman" w:cs="Times New Roman"/>
          <w:sz w:val="24"/>
          <w:szCs w:val="24"/>
        </w:rPr>
        <w:t xml:space="preserve"> keterampilan khusus untuk melakukan suatu kegiatan baik, bersama orang lain atau melalui orang lain dalam mecapai organisasi </w:t>
      </w:r>
      <w:sdt>
        <w:sdtPr>
          <w:rPr>
            <w:rFonts w:ascii="Times New Roman" w:hAnsi="Times New Roman" w:cs="Times New Roman"/>
            <w:sz w:val="24"/>
            <w:szCs w:val="24"/>
          </w:rPr>
          <w:id w:val="1795018079"/>
          <w:citation/>
        </w:sdtPr>
        <w:sdtContent>
          <w:r w:rsidRPr="00502EA2">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Placeholder1 \l 1057 </w:instrText>
          </w:r>
          <w:r w:rsidRPr="00502EA2">
            <w:rPr>
              <w:rFonts w:ascii="Times New Roman" w:hAnsi="Times New Roman" w:cs="Times New Roman"/>
              <w:sz w:val="24"/>
              <w:szCs w:val="24"/>
            </w:rPr>
            <w:fldChar w:fldCharType="separate"/>
          </w:r>
          <w:r w:rsidRPr="00FF38A2">
            <w:rPr>
              <w:rFonts w:ascii="Times New Roman" w:hAnsi="Times New Roman" w:cs="Times New Roman"/>
              <w:noProof/>
              <w:sz w:val="24"/>
              <w:szCs w:val="24"/>
            </w:rPr>
            <w:t>(Sudjana D. , 2010)</w:t>
          </w:r>
          <w:r w:rsidRPr="00502EA2">
            <w:rPr>
              <w:rFonts w:ascii="Times New Roman" w:hAnsi="Times New Roman" w:cs="Times New Roman"/>
              <w:sz w:val="24"/>
              <w:szCs w:val="24"/>
            </w:rPr>
            <w:fldChar w:fldCharType="end"/>
          </w:r>
        </w:sdtContent>
      </w:sdt>
    </w:p>
    <w:p w:rsidR="00FF38A2" w:rsidRPr="00502EA2" w:rsidRDefault="00FF38A2" w:rsidP="00FF38A2">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Manajemen merupakan serangkaian kegiata merencanakan, mengorganisasikan, menggerakan, mengendalikan dan menegembangkan terhadap segala upaya dalam mengatur dan mendayagunakan sumberdaya manusia, satana dan prasarana secara efektif dan efesien utuk mencapai tujuan organisasi yang telah ditentukan.</w:t>
      </w:r>
    </w:p>
    <w:p w:rsidR="00FF38A2" w:rsidRPr="00502EA2" w:rsidRDefault="00FF38A2" w:rsidP="005B376F">
      <w:pPr>
        <w:pStyle w:val="ListParagraph"/>
        <w:numPr>
          <w:ilvl w:val="0"/>
          <w:numId w:val="2"/>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Kinerja Guru </w:t>
      </w:r>
    </w:p>
    <w:p w:rsidR="00FF38A2" w:rsidRDefault="00FF38A2" w:rsidP="00FF38A2">
      <w:pPr>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Kinerja guru PAUD merupakan suatu upaya untuk mengetahui kecakapan maksimal yang dimiliki oleh seorang guru PAUD berkenaan dengan proses dan hasil pelaksanaan kegiatan yang dilakukan atas dasar kriteria tertentu (Gordon, 1991). Kriteria yang digunakan untuk menilai kinerja guru PAUD merupakan suatu upaya untuk mengetahui kecakapan maksimal yang dimiliki oleh guru PAUD berkenaan dengan proses dan hasil pelaksanaan pekerjaan yang telah dilakukan oleh guru PAUD. Kriteria yang digunakan untuk menilai kinerja guru PAUD merupakan suatu upaya untuk mengetahui kecakapan maksimal yang dimiliki oleh guru PAUD berkenaan dengan proses dan pelaksanaan pekerjaan yang dilakukan atas dasar kriteria tertentu.  </w:t>
      </w:r>
    </w:p>
    <w:p w:rsidR="00FF38A2" w:rsidRPr="00502EA2" w:rsidRDefault="00FF38A2" w:rsidP="00FF38A2">
      <w:pPr>
        <w:spacing w:line="240" w:lineRule="auto"/>
        <w:jc w:val="both"/>
        <w:rPr>
          <w:rFonts w:ascii="Times New Roman" w:hAnsi="Times New Roman" w:cs="Times New Roman"/>
          <w:sz w:val="24"/>
          <w:szCs w:val="24"/>
        </w:rPr>
      </w:pPr>
      <w:r w:rsidRPr="0086421D">
        <w:rPr>
          <w:rFonts w:ascii="Times New Roman" w:hAnsi="Times New Roman" w:cs="Times New Roman"/>
          <w:sz w:val="24"/>
          <w:szCs w:val="24"/>
        </w:rPr>
        <w:t>Kinerja merupakan hasil kerja yang telah dicapai oleh seseorang, berdasarkan tujuan dan waktu yang telah ditetapkan. Supardi (2014, hal. 45)</w:t>
      </w:r>
      <w:r>
        <w:rPr>
          <w:rFonts w:ascii="Times New Roman" w:hAnsi="Times New Roman" w:cs="Times New Roman"/>
          <w:sz w:val="24"/>
          <w:szCs w:val="24"/>
        </w:rPr>
        <w:t xml:space="preserve"> dalam </w:t>
      </w:r>
      <w:sdt>
        <w:sdtPr>
          <w:rPr>
            <w:rFonts w:ascii="Times New Roman" w:hAnsi="Times New Roman" w:cs="Times New Roman"/>
            <w:sz w:val="24"/>
            <w:szCs w:val="24"/>
          </w:rPr>
          <w:id w:val="77042942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Kam17 \l 1057 </w:instrText>
          </w:r>
          <w:r>
            <w:rPr>
              <w:rFonts w:ascii="Times New Roman" w:hAnsi="Times New Roman" w:cs="Times New Roman"/>
              <w:sz w:val="24"/>
              <w:szCs w:val="24"/>
            </w:rPr>
            <w:fldChar w:fldCharType="separate"/>
          </w:r>
          <w:r w:rsidRPr="006E1919">
            <w:rPr>
              <w:rFonts w:ascii="Times New Roman" w:hAnsi="Times New Roman" w:cs="Times New Roman"/>
              <w:noProof/>
              <w:sz w:val="24"/>
              <w:szCs w:val="24"/>
            </w:rPr>
            <w:t>(Kamila, 2017)</w:t>
          </w:r>
          <w:r>
            <w:rPr>
              <w:rFonts w:ascii="Times New Roman" w:hAnsi="Times New Roman" w:cs="Times New Roman"/>
              <w:sz w:val="24"/>
              <w:szCs w:val="24"/>
            </w:rPr>
            <w:fldChar w:fldCharType="end"/>
          </w:r>
        </w:sdtContent>
      </w:sdt>
      <w:r w:rsidRPr="0086421D">
        <w:rPr>
          <w:rFonts w:ascii="Times New Roman" w:hAnsi="Times New Roman" w:cs="Times New Roman"/>
          <w:sz w:val="24"/>
          <w:szCs w:val="24"/>
        </w:rPr>
        <w:t xml:space="preserve"> mengartikan kinerja sebagai suatu kegiatan yang dilakukan untuk melaksanakan, menyelesaikan tugas dan tanggung jawab sesuai dengan harapan dan tujuan yang telah diterapkan. Lebih lanjut, Supardi menambahkan bahwa kinerja dapat juga diartikan sebagai sebuah prestasi, menunjukkan suatu kegiatan atau perbuatan dan melaksanakan tugas yang telah dibebankan, sehingga kinerja lebih sering disebut dengan prestasi yang merupakan hasil atau apa yang keluar (outcomes) dari sebuah pekerjaan dan kontribusi sumber daya manusia terhadap organisasi. Pengertian lainnya diungkapkan oleh Mulyasa (2013, hlm. 88) bahwa kinerja adalah unjuk kerja seseorang yang ditunjukkan dalam penampilan, perbuatan dan prestasi kerjanya sebagai akumulasi dari pengetahuan,  keterampilan, nilai dan sikap yang telah dimilikinya</w:t>
      </w:r>
      <w:r>
        <w:rPr>
          <w:rFonts w:ascii="Times New Roman" w:hAnsi="Times New Roman" w:cs="Times New Roman"/>
          <w:sz w:val="24"/>
          <w:szCs w:val="24"/>
        </w:rPr>
        <w:t xml:space="preserve">. Kinerja atau unjuk kerja dalam konteks profesi guru adalah kegiatan yang meliputi: perencanaan pembelajaran, pelaksanaan pembelajaran, dan melakukan penilaian hasil belajar. </w:t>
      </w:r>
    </w:p>
    <w:p w:rsidR="00FF38A2" w:rsidRPr="00502EA2" w:rsidRDefault="00FF38A2" w:rsidP="005B376F">
      <w:pPr>
        <w:pStyle w:val="ListParagraph"/>
        <w:numPr>
          <w:ilvl w:val="0"/>
          <w:numId w:val="3"/>
        </w:numPr>
        <w:spacing w:after="160" w:line="240" w:lineRule="auto"/>
        <w:ind w:left="284" w:hanging="284"/>
        <w:jc w:val="both"/>
        <w:rPr>
          <w:rFonts w:ascii="Times New Roman" w:hAnsi="Times New Roman" w:cs="Times New Roman"/>
          <w:sz w:val="24"/>
          <w:szCs w:val="24"/>
        </w:rPr>
      </w:pPr>
      <w:r w:rsidRPr="00502EA2">
        <w:rPr>
          <w:rFonts w:ascii="Times New Roman" w:hAnsi="Times New Roman" w:cs="Times New Roman"/>
          <w:sz w:val="24"/>
          <w:szCs w:val="24"/>
        </w:rPr>
        <w:t xml:space="preserve">PEMBAHASAN </w:t>
      </w:r>
    </w:p>
    <w:p w:rsidR="00FF38A2" w:rsidRPr="00502EA2" w:rsidRDefault="00FF38A2" w:rsidP="00FF38A2">
      <w:pPr>
        <w:pStyle w:val="ListParagraph"/>
        <w:spacing w:line="240" w:lineRule="auto"/>
        <w:ind w:left="0" w:firstLine="284"/>
        <w:jc w:val="both"/>
        <w:rPr>
          <w:rFonts w:ascii="Times New Roman" w:hAnsi="Times New Roman" w:cs="Times New Roman"/>
          <w:sz w:val="24"/>
          <w:szCs w:val="24"/>
        </w:rPr>
      </w:pPr>
      <w:r w:rsidRPr="00502EA2">
        <w:rPr>
          <w:rFonts w:ascii="Times New Roman" w:hAnsi="Times New Roman" w:cs="Times New Roman"/>
          <w:sz w:val="24"/>
          <w:szCs w:val="24"/>
        </w:rPr>
        <w:t xml:space="preserve">Pendidikan Anak Usia Dini (PAUD) adalah suatu proses pembinaan tumbuh kembang anak sejak lahir hingga enam tahun </w:t>
      </w:r>
      <w:r>
        <w:rPr>
          <w:rFonts w:ascii="Times New Roman" w:hAnsi="Times New Roman" w:cs="Times New Roman"/>
          <w:sz w:val="24"/>
          <w:szCs w:val="24"/>
        </w:rPr>
        <w:t>s</w:t>
      </w:r>
      <w:r w:rsidRPr="00502EA2">
        <w:rPr>
          <w:rFonts w:ascii="Times New Roman" w:hAnsi="Times New Roman" w:cs="Times New Roman"/>
          <w:sz w:val="24"/>
          <w:szCs w:val="24"/>
        </w:rPr>
        <w:t xml:space="preserve">ecara menyeluruh, yang mencakup aspek fisik dan nonfisik dengan memberikan rangsangan bagi perkembangan jasmani, rohani (moral dan spritual), motorik, akal pikir, dan sosial yang tepat dan benar agar anak dapat tumbuh dan berkembang secara optimal. Adapun upaya yang dilakukan mencakup stimulasi intelektual, pemeliharaan kesehatan, pemberian nutrisi, dan penyediaan kesmpatan-kesempatan yang luas untuk mengeksplorasi dan belajar secara aktif </w:t>
      </w:r>
      <w:sdt>
        <w:sdtPr>
          <w:rPr>
            <w:rFonts w:ascii="Times New Roman" w:hAnsi="Times New Roman" w:cs="Times New Roman"/>
            <w:sz w:val="24"/>
            <w:szCs w:val="24"/>
          </w:rPr>
          <w:id w:val="-2140327963"/>
          <w:citation/>
        </w:sdtPr>
        <w:sdtContent>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CITATION Zai11 \l 1057 </w:instrText>
          </w:r>
          <w:r w:rsidRPr="00502EA2">
            <w:rPr>
              <w:rFonts w:ascii="Times New Roman" w:hAnsi="Times New Roman" w:cs="Times New Roman"/>
              <w:sz w:val="24"/>
              <w:szCs w:val="24"/>
            </w:rPr>
            <w:fldChar w:fldCharType="separate"/>
          </w:r>
          <w:r w:rsidRPr="006E1919">
            <w:rPr>
              <w:rFonts w:ascii="Times New Roman" w:hAnsi="Times New Roman" w:cs="Times New Roman"/>
              <w:noProof/>
              <w:sz w:val="24"/>
              <w:szCs w:val="24"/>
            </w:rPr>
            <w:t>(Aqib, 2011)</w:t>
          </w:r>
          <w:r w:rsidRPr="00502EA2">
            <w:rPr>
              <w:rFonts w:ascii="Times New Roman" w:hAnsi="Times New Roman" w:cs="Times New Roman"/>
              <w:sz w:val="24"/>
              <w:szCs w:val="24"/>
            </w:rPr>
            <w:fldChar w:fldCharType="end"/>
          </w:r>
        </w:sdtContent>
      </w:sdt>
      <w:r w:rsidRPr="00502EA2">
        <w:rPr>
          <w:rFonts w:ascii="Times New Roman" w:hAnsi="Times New Roman" w:cs="Times New Roman"/>
          <w:sz w:val="24"/>
          <w:szCs w:val="24"/>
        </w:rPr>
        <w:t xml:space="preserve">. </w:t>
      </w:r>
    </w:p>
    <w:p w:rsidR="00FF38A2" w:rsidRPr="00502EA2" w:rsidRDefault="00FF38A2" w:rsidP="005B376F">
      <w:pPr>
        <w:pStyle w:val="ListParagraph"/>
        <w:numPr>
          <w:ilvl w:val="0"/>
          <w:numId w:val="4"/>
        </w:numPr>
        <w:spacing w:after="160" w:line="240" w:lineRule="auto"/>
        <w:ind w:left="709"/>
        <w:jc w:val="both"/>
        <w:rPr>
          <w:rFonts w:ascii="Times New Roman" w:hAnsi="Times New Roman" w:cs="Times New Roman"/>
          <w:sz w:val="24"/>
          <w:szCs w:val="24"/>
        </w:rPr>
      </w:pPr>
      <w:r w:rsidRPr="00502EA2">
        <w:rPr>
          <w:rFonts w:ascii="Times New Roman" w:hAnsi="Times New Roman" w:cs="Times New Roman"/>
          <w:sz w:val="24"/>
          <w:szCs w:val="24"/>
        </w:rPr>
        <w:t xml:space="preserve">Menjamin Kinerja Guru </w:t>
      </w:r>
    </w:p>
    <w:p w:rsidR="00FF38A2" w:rsidRPr="00502EA2" w:rsidRDefault="00FF38A2" w:rsidP="00FF38A2">
      <w:pPr>
        <w:spacing w:line="240" w:lineRule="auto"/>
        <w:ind w:firstLine="284"/>
        <w:jc w:val="both"/>
        <w:rPr>
          <w:rFonts w:ascii="Times New Roman" w:hAnsi="Times New Roman" w:cs="Times New Roman"/>
          <w:sz w:val="24"/>
          <w:szCs w:val="24"/>
        </w:rPr>
      </w:pPr>
      <w:r w:rsidRPr="00502EA2">
        <w:rPr>
          <w:rFonts w:ascii="Times New Roman" w:hAnsi="Times New Roman" w:cs="Times New Roman"/>
          <w:sz w:val="24"/>
          <w:szCs w:val="24"/>
        </w:rPr>
        <w:t xml:space="preserve">Menurut T.R. Mitchell (1989) dalam </w:t>
      </w:r>
      <w:sdt>
        <w:sdtPr>
          <w:rPr>
            <w:rFonts w:ascii="Times New Roman" w:hAnsi="Times New Roman" w:cs="Times New Roman"/>
            <w:sz w:val="24"/>
            <w:szCs w:val="24"/>
          </w:rPr>
          <w:id w:val="-151998360"/>
          <w:citation/>
        </w:sdtPr>
        <w:sdtContent>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 CITATION Did11 \l 1057 </w:instrText>
          </w:r>
          <w:r w:rsidRPr="00502EA2">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sidRPr="00502EA2">
            <w:rPr>
              <w:rFonts w:ascii="Times New Roman" w:hAnsi="Times New Roman" w:cs="Times New Roman"/>
              <w:sz w:val="24"/>
              <w:szCs w:val="24"/>
            </w:rPr>
            <w:fldChar w:fldCharType="end"/>
          </w:r>
        </w:sdtContent>
      </w:sdt>
      <w:r w:rsidRPr="00502EA2">
        <w:rPr>
          <w:rFonts w:ascii="Times New Roman" w:hAnsi="Times New Roman" w:cs="Times New Roman"/>
          <w:sz w:val="24"/>
          <w:szCs w:val="24"/>
        </w:rPr>
        <w:t xml:space="preserve"> ukuran kinerja dapat dilihat dari quality of work, promtheness, intiative, and communication. Keempat komponen tersebut adalah ukuran standar kinerja yang dapat dijadikan dasar untuk mengetahui baik buruknya atau efektif tidaknya kinerja sworang guru. Standar kinerja perlu dirumuskan untuk dijaikan acuan dalam mengadakan perbandingan terhadap apa yang dicapai dengan apa yang diharapkan, atau kualitas kinerja adalah wujud perilaku atau kegiatan yang dilaksanakan da </w:t>
      </w:r>
      <w:r w:rsidRPr="00502EA2">
        <w:rPr>
          <w:rFonts w:ascii="Times New Roman" w:hAnsi="Times New Roman" w:cs="Times New Roman"/>
          <w:sz w:val="24"/>
          <w:szCs w:val="24"/>
        </w:rPr>
        <w:lastRenderedPageBreak/>
        <w:t>sesuai dengan harapan dan kebutuhan atau tujuan yang hendak dicapai secara efektif dan efesien. Untuk mecapai hal tersebut, seringkali kinerja guru dihadapkan pada berbagai hambatan/kendala sehingga akhirnyadapat menimbulkan bentuk kinerja ang kurang efektif dengan kata lain standar kkinerja dapat dijadikan patokan dalam mengadakan pertanggung jawaban terhadap apa yang telah dilaksanakan. Menurut Ivancevich (1996), patokan tersebut meliputi:</w:t>
      </w:r>
    </w:p>
    <w:p w:rsidR="00FF38A2" w:rsidRPr="00502EA2" w:rsidRDefault="00FF38A2" w:rsidP="005B376F">
      <w:pPr>
        <w:pStyle w:val="ListParagraph"/>
        <w:numPr>
          <w:ilvl w:val="0"/>
          <w:numId w:val="5"/>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Hasil, mengacu pada ukuran output utama organisasi</w:t>
      </w:r>
    </w:p>
    <w:p w:rsidR="00FF38A2" w:rsidRPr="00502EA2" w:rsidRDefault="00FF38A2" w:rsidP="005B376F">
      <w:pPr>
        <w:pStyle w:val="ListParagraph"/>
        <w:numPr>
          <w:ilvl w:val="0"/>
          <w:numId w:val="5"/>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Efisiensi, mengacu pada penggunaan sumber daya langka oleh organisasi</w:t>
      </w:r>
    </w:p>
    <w:p w:rsidR="00FF38A2" w:rsidRPr="00502EA2" w:rsidRDefault="00FF38A2" w:rsidP="005B376F">
      <w:pPr>
        <w:pStyle w:val="ListParagraph"/>
        <w:numPr>
          <w:ilvl w:val="0"/>
          <w:numId w:val="5"/>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Kepuasan, mengacu pada keberhasilan organisasi dalam memenuhi kebutuhan karyawan atau anggotanya</w:t>
      </w:r>
    </w:p>
    <w:p w:rsidR="00FF38A2" w:rsidRPr="00502EA2" w:rsidRDefault="00FF38A2" w:rsidP="005B376F">
      <w:pPr>
        <w:pStyle w:val="ListParagraph"/>
        <w:numPr>
          <w:ilvl w:val="0"/>
          <w:numId w:val="5"/>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Keadaptasian, mengacu pada aggapan organisasi terhadap perubahan</w:t>
      </w:r>
    </w:p>
    <w:p w:rsidR="00FF38A2" w:rsidRPr="00502EA2" w:rsidRDefault="00FF38A2" w:rsidP="00FF38A2">
      <w:pPr>
        <w:pStyle w:val="ListParagraph"/>
        <w:spacing w:line="240" w:lineRule="auto"/>
        <w:ind w:firstLine="360"/>
        <w:jc w:val="both"/>
        <w:rPr>
          <w:rFonts w:ascii="Times New Roman" w:hAnsi="Times New Roman" w:cs="Times New Roman"/>
          <w:sz w:val="24"/>
          <w:szCs w:val="24"/>
        </w:rPr>
      </w:pPr>
      <w:r w:rsidRPr="00502EA2">
        <w:rPr>
          <w:rFonts w:ascii="Times New Roman" w:hAnsi="Times New Roman" w:cs="Times New Roman"/>
          <w:sz w:val="24"/>
          <w:szCs w:val="24"/>
        </w:rPr>
        <w:t xml:space="preserve">Barkenanan dengan standar kinerja guru Piet A. Sahertian dalam </w:t>
      </w:r>
      <w:sdt>
        <w:sdtPr>
          <w:rPr>
            <w:rFonts w:ascii="Times New Roman" w:hAnsi="Times New Roman" w:cs="Times New Roman"/>
            <w:sz w:val="24"/>
            <w:szCs w:val="24"/>
          </w:rPr>
          <w:id w:val="-1197841648"/>
          <w:citation/>
        </w:sdtPr>
        <w:sdtContent>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 CITATION Did11 \l 1057 </w:instrText>
          </w:r>
          <w:r w:rsidRPr="00502EA2">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sidRPr="00502EA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Standar Ki</w:t>
      </w:r>
      <w:r w:rsidRPr="00502EA2">
        <w:rPr>
          <w:rFonts w:ascii="Times New Roman" w:hAnsi="Times New Roman" w:cs="Times New Roman"/>
          <w:sz w:val="24"/>
          <w:szCs w:val="24"/>
        </w:rPr>
        <w:t>nerja Guru itu berhubungan dengan kualitas guru dalam mejalankan tugas seperi:</w:t>
      </w:r>
    </w:p>
    <w:p w:rsidR="00FF38A2" w:rsidRPr="00502EA2" w:rsidRDefault="00FF38A2" w:rsidP="005B376F">
      <w:pPr>
        <w:pStyle w:val="ListParagraph"/>
        <w:numPr>
          <w:ilvl w:val="0"/>
          <w:numId w:val="6"/>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Bekerja degan siswa secara individual </w:t>
      </w:r>
    </w:p>
    <w:p w:rsidR="00FF38A2" w:rsidRPr="00502EA2" w:rsidRDefault="00FF38A2" w:rsidP="005B376F">
      <w:pPr>
        <w:pStyle w:val="ListParagraph"/>
        <w:numPr>
          <w:ilvl w:val="0"/>
          <w:numId w:val="6"/>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Persi</w:t>
      </w:r>
      <w:r w:rsidRPr="00502EA2">
        <w:rPr>
          <w:rFonts w:ascii="Times New Roman" w:hAnsi="Times New Roman" w:cs="Times New Roman"/>
          <w:sz w:val="24"/>
          <w:szCs w:val="24"/>
        </w:rPr>
        <w:t xml:space="preserve">apan dan perencanaan pembelajaran </w:t>
      </w:r>
    </w:p>
    <w:p w:rsidR="00FF38A2" w:rsidRPr="00502EA2" w:rsidRDefault="00FF38A2" w:rsidP="005B376F">
      <w:pPr>
        <w:pStyle w:val="ListParagraph"/>
        <w:numPr>
          <w:ilvl w:val="0"/>
          <w:numId w:val="6"/>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Pendayagunaan media pembelajaran </w:t>
      </w:r>
    </w:p>
    <w:p w:rsidR="00FF38A2" w:rsidRPr="00502EA2" w:rsidRDefault="00FF38A2" w:rsidP="005B376F">
      <w:pPr>
        <w:pStyle w:val="ListParagraph"/>
        <w:numPr>
          <w:ilvl w:val="0"/>
          <w:numId w:val="6"/>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Melibatkan siswa dalam berbagai pengalaman belajar </w:t>
      </w:r>
    </w:p>
    <w:p w:rsidR="00FF38A2" w:rsidRPr="00502EA2" w:rsidRDefault="00FF38A2" w:rsidP="005B376F">
      <w:pPr>
        <w:pStyle w:val="ListParagraph"/>
        <w:numPr>
          <w:ilvl w:val="0"/>
          <w:numId w:val="6"/>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Kepemimpinan yang aktif dari guru </w:t>
      </w:r>
    </w:p>
    <w:p w:rsidR="00FF38A2" w:rsidRPr="00502EA2" w:rsidRDefault="00FF38A2" w:rsidP="00FF38A2">
      <w:pPr>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t>Ada 10 Kompetensi Dasar yang harus dikuasi oleh seorang guru, melitputi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Menguasi bahan/ materi pembelajaran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Mengelola program pembelajaran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Mengelola kelas</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Menggunakan media dan sumber belajar</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Menguasai landasan pendidikan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Mengelola interaksi pembelajaran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Menilai prestasi belajar siswa</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Mengenal fungsi dan layanan bimbingan dan penyuluhan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Mengenal dan menyelenggarakan administrasi sekolah </w:t>
      </w:r>
    </w:p>
    <w:p w:rsidR="00FF38A2" w:rsidRPr="00502EA2" w:rsidRDefault="00FF38A2" w:rsidP="005B376F">
      <w:pPr>
        <w:pStyle w:val="ListParagraph"/>
        <w:numPr>
          <w:ilvl w:val="0"/>
          <w:numId w:val="7"/>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Mamahami dan menapsirkan hasil penelitian gua keperluan pembelajaran </w:t>
      </w:r>
    </w:p>
    <w:p w:rsidR="00FF38A2" w:rsidRPr="00502EA2" w:rsidRDefault="00FF38A2" w:rsidP="00FF38A2">
      <w:pPr>
        <w:spacing w:line="240" w:lineRule="auto"/>
        <w:ind w:left="360"/>
        <w:jc w:val="both"/>
        <w:rPr>
          <w:rFonts w:ascii="Times New Roman" w:hAnsi="Times New Roman" w:cs="Times New Roman"/>
          <w:sz w:val="24"/>
          <w:szCs w:val="24"/>
        </w:rPr>
      </w:pPr>
      <w:r w:rsidRPr="00502EA2">
        <w:rPr>
          <w:rFonts w:ascii="Times New Roman" w:hAnsi="Times New Roman" w:cs="Times New Roman"/>
          <w:sz w:val="24"/>
          <w:szCs w:val="24"/>
        </w:rPr>
        <w:t>Sementara menurut Peratuaran Menteri Pendidikan Nasional Republik Indonesia Nomor 16 Tahnu 2007 tentang Standar Kualifikasi Akademik dan Kompetensi Guru. Standar kompetensi guru dikembangkan secara utuh ke dalam empat kompetensi yaitu:</w:t>
      </w:r>
    </w:p>
    <w:p w:rsidR="00FF38A2" w:rsidRPr="00502EA2" w:rsidRDefault="00FF38A2" w:rsidP="005B376F">
      <w:pPr>
        <w:pStyle w:val="ListParagraph"/>
        <w:numPr>
          <w:ilvl w:val="0"/>
          <w:numId w:val="8"/>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Kompetensi pedagogik </w:t>
      </w:r>
    </w:p>
    <w:p w:rsidR="00FF38A2" w:rsidRPr="00502EA2" w:rsidRDefault="00FF38A2" w:rsidP="005B376F">
      <w:pPr>
        <w:pStyle w:val="ListParagraph"/>
        <w:numPr>
          <w:ilvl w:val="0"/>
          <w:numId w:val="8"/>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Kompetensi kepribadian </w:t>
      </w:r>
    </w:p>
    <w:p w:rsidR="00FF38A2" w:rsidRPr="00502EA2" w:rsidRDefault="00FF38A2" w:rsidP="005B376F">
      <w:pPr>
        <w:pStyle w:val="ListParagraph"/>
        <w:numPr>
          <w:ilvl w:val="0"/>
          <w:numId w:val="8"/>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Kompetensi sosial</w:t>
      </w:r>
    </w:p>
    <w:p w:rsidR="00FF38A2" w:rsidRPr="00502EA2" w:rsidRDefault="00FF38A2" w:rsidP="005B376F">
      <w:pPr>
        <w:pStyle w:val="ListParagraph"/>
        <w:numPr>
          <w:ilvl w:val="0"/>
          <w:numId w:val="8"/>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Kompeteni profesional </w:t>
      </w:r>
    </w:p>
    <w:p w:rsidR="00FF38A2" w:rsidRPr="00502EA2" w:rsidRDefault="00FF38A2" w:rsidP="00FF38A2">
      <w:pPr>
        <w:pStyle w:val="ListParagraph"/>
        <w:spacing w:line="240" w:lineRule="auto"/>
        <w:ind w:left="1080"/>
        <w:jc w:val="both"/>
        <w:rPr>
          <w:rFonts w:ascii="Times New Roman" w:hAnsi="Times New Roman" w:cs="Times New Roman"/>
          <w:sz w:val="24"/>
          <w:szCs w:val="24"/>
        </w:rPr>
      </w:pPr>
    </w:p>
    <w:p w:rsidR="00FF38A2" w:rsidRPr="00502EA2" w:rsidRDefault="00FF38A2" w:rsidP="005B376F">
      <w:pPr>
        <w:pStyle w:val="ListParagraph"/>
        <w:numPr>
          <w:ilvl w:val="0"/>
          <w:numId w:val="4"/>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Indikator Kinerja Guru </w:t>
      </w:r>
    </w:p>
    <w:p w:rsidR="00FF38A2" w:rsidRDefault="00FF38A2" w:rsidP="00FF38A2">
      <w:pPr>
        <w:spacing w:line="240" w:lineRule="auto"/>
        <w:ind w:firstLine="720"/>
        <w:jc w:val="both"/>
        <w:rPr>
          <w:rFonts w:ascii="Times New Roman" w:hAnsi="Times New Roman" w:cs="Times New Roman"/>
          <w:sz w:val="24"/>
          <w:szCs w:val="24"/>
        </w:rPr>
      </w:pPr>
      <w:r w:rsidRPr="00B74B1C">
        <w:rPr>
          <w:rFonts w:ascii="Times New Roman" w:hAnsi="Times New Roman" w:cs="Times New Roman"/>
          <w:sz w:val="24"/>
          <w:szCs w:val="24"/>
        </w:rPr>
        <w:t xml:space="preserve">Kinerja guru berkaitan dengan tugas perencanaan, pengelolaan pembelajaran dan penilaian hasil belajar siswa. Sebagai perencana maka guru harus mampu mendesain pembelajaran yang sesuai dengan kondisi di lapangan. Sebagai pengelola maka guru harus </w:t>
      </w:r>
      <w:r w:rsidRPr="00B74B1C">
        <w:rPr>
          <w:rFonts w:ascii="Times New Roman" w:hAnsi="Times New Roman" w:cs="Times New Roman"/>
          <w:sz w:val="24"/>
          <w:szCs w:val="24"/>
        </w:rPr>
        <w:lastRenderedPageBreak/>
        <w:t>mampu menciptakan iklim pembelajaran yang kondusif sehingga siswa dapat belajar dengan baik, dan sebagai evaluator maka guru harus mampu melaksanakan penilaian proses dan hasil belajar siswa.</w:t>
      </w:r>
    </w:p>
    <w:p w:rsidR="00FF38A2" w:rsidRPr="00502EA2" w:rsidRDefault="00FF38A2" w:rsidP="00FF38A2">
      <w:pPr>
        <w:spacing w:line="240" w:lineRule="auto"/>
        <w:ind w:firstLine="720"/>
        <w:jc w:val="both"/>
        <w:rPr>
          <w:rFonts w:ascii="Times New Roman" w:hAnsi="Times New Roman" w:cs="Times New Roman"/>
          <w:sz w:val="24"/>
          <w:szCs w:val="24"/>
        </w:rPr>
      </w:pPr>
      <w:r w:rsidRPr="00502EA2">
        <w:rPr>
          <w:rFonts w:ascii="Times New Roman" w:hAnsi="Times New Roman" w:cs="Times New Roman"/>
          <w:sz w:val="24"/>
          <w:szCs w:val="24"/>
        </w:rPr>
        <w:t xml:space="preserve">Berkenaan dengan kepentingan penilaian terhadap </w:t>
      </w:r>
      <w:r>
        <w:rPr>
          <w:rFonts w:ascii="Times New Roman" w:hAnsi="Times New Roman" w:cs="Times New Roman"/>
          <w:sz w:val="24"/>
          <w:szCs w:val="24"/>
        </w:rPr>
        <w:t xml:space="preserve">peningkatan </w:t>
      </w:r>
      <w:r w:rsidRPr="00502EA2">
        <w:rPr>
          <w:rFonts w:ascii="Times New Roman" w:hAnsi="Times New Roman" w:cs="Times New Roman"/>
          <w:sz w:val="24"/>
          <w:szCs w:val="24"/>
        </w:rPr>
        <w:t>kinerja guru. Georgia Departemen o</w:t>
      </w:r>
      <w:r>
        <w:rPr>
          <w:rFonts w:ascii="Times New Roman" w:hAnsi="Times New Roman" w:cs="Times New Roman"/>
          <w:sz w:val="24"/>
          <w:szCs w:val="24"/>
        </w:rPr>
        <w:t>f</w:t>
      </w:r>
      <w:r w:rsidRPr="00502EA2">
        <w:rPr>
          <w:rFonts w:ascii="Times New Roman" w:hAnsi="Times New Roman" w:cs="Times New Roman"/>
          <w:sz w:val="24"/>
          <w:szCs w:val="24"/>
        </w:rPr>
        <w:t xml:space="preserve"> Education telah mengembangkan Teacher performance assesment instrument yang kemudian dimodifilkasi oleh Depdiknas manjadi alat penilaian kemampua</w:t>
      </w:r>
      <w:r>
        <w:rPr>
          <w:rFonts w:ascii="Times New Roman" w:hAnsi="Times New Roman" w:cs="Times New Roman"/>
          <w:sz w:val="24"/>
          <w:szCs w:val="24"/>
        </w:rPr>
        <w:t>n</w:t>
      </w:r>
      <w:r w:rsidRPr="00502EA2">
        <w:rPr>
          <w:rFonts w:ascii="Times New Roman" w:hAnsi="Times New Roman" w:cs="Times New Roman"/>
          <w:sz w:val="24"/>
          <w:szCs w:val="24"/>
        </w:rPr>
        <w:t xml:space="preserve"> guru, yaitu:</w:t>
      </w:r>
    </w:p>
    <w:p w:rsidR="00FF38A2" w:rsidRPr="00502EA2" w:rsidRDefault="00FF38A2" w:rsidP="005B376F">
      <w:pPr>
        <w:pStyle w:val="ListParagraph"/>
        <w:numPr>
          <w:ilvl w:val="0"/>
          <w:numId w:val="9"/>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Rencana pembelajaran </w:t>
      </w:r>
    </w:p>
    <w:p w:rsidR="00FF38A2" w:rsidRDefault="00FF38A2" w:rsidP="00FF38A2">
      <w:pPr>
        <w:pStyle w:val="ListParagraph"/>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t>Tahap perencanaan ini adalah tahapan yang akan berhubungan dengan kemampuan guru menguasai bahan ajar. Kemampuan guru dalam h</w:t>
      </w:r>
      <w:r>
        <w:rPr>
          <w:rFonts w:ascii="Times New Roman" w:hAnsi="Times New Roman" w:cs="Times New Roman"/>
          <w:sz w:val="24"/>
          <w:szCs w:val="24"/>
        </w:rPr>
        <w:t>al ini dapat dlihat dari cara a</w:t>
      </w:r>
      <w:r w:rsidRPr="00502EA2">
        <w:rPr>
          <w:rFonts w:ascii="Times New Roman" w:hAnsi="Times New Roman" w:cs="Times New Roman"/>
          <w:sz w:val="24"/>
          <w:szCs w:val="24"/>
        </w:rPr>
        <w:t xml:space="preserve">tau proses penyususnan program kegiatan pembelajaran yang dilakukan oleh guru. </w:t>
      </w:r>
      <w:r>
        <w:rPr>
          <w:rFonts w:ascii="Times New Roman" w:hAnsi="Times New Roman" w:cs="Times New Roman"/>
          <w:sz w:val="24"/>
          <w:szCs w:val="24"/>
        </w:rPr>
        <w:t xml:space="preserve">Menurut R. Ibrahim dan Nana Syaoddiah Sukmadinata (1993:37) dalam </w:t>
      </w:r>
      <w:sdt>
        <w:sdtPr>
          <w:rPr>
            <w:rFonts w:ascii="Times New Roman" w:hAnsi="Times New Roman" w:cs="Times New Roman"/>
            <w:sz w:val="24"/>
            <w:szCs w:val="24"/>
          </w:rPr>
          <w:id w:val="-45316963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Did11 \l 1057 </w:instrText>
          </w:r>
          <w:r>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menyatakan bahwa :</w:t>
      </w:r>
    </w:p>
    <w:p w:rsidR="00FF38A2" w:rsidRDefault="00FF38A2" w:rsidP="00FF38A2">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“umumnya guru-guru hanya dituntut untuk menyusun dua macam program pembelajaran, program pembelajaran untuk jangaka panjang dan jangka pendek, yaitu setiap satu pokok bahasan.”</w:t>
      </w:r>
    </w:p>
    <w:p w:rsidR="00FF38A2" w:rsidRDefault="00FF38A2" w:rsidP="00FF38A2">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Unsur/komponen yang dimiliki oleh program semesteran dalah terdiri dari:</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Tujuan/komponen sesuai dengan kurikulum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Pokok materi sesuai dengan materi yang akan diajarkan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Alternatif metode yang akan digunakan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Alternatif media dan sumber belajara yag digunakan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Evaluasi pembelajaran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Alokasi waktu yang tersedia </w:t>
      </w:r>
    </w:p>
    <w:p w:rsidR="00FF38A2" w:rsidRDefault="00FF38A2" w:rsidP="005B376F">
      <w:pPr>
        <w:pStyle w:val="ListParagraph"/>
        <w:numPr>
          <w:ilvl w:val="0"/>
          <w:numId w:val="10"/>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Satuan pendidikan, kelas, semester, topik bahasan </w:t>
      </w:r>
    </w:p>
    <w:p w:rsidR="00FF38A2" w:rsidRDefault="00FF38A2" w:rsidP="00FF38A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Sedangkan untuk program pembelajaran jangka waktu pendek yang</w:t>
      </w:r>
    </w:p>
    <w:p w:rsidR="00FF38A2" w:rsidRDefault="00FF38A2" w:rsidP="00FF38A2">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sering dikenal dengan istilah program pokok/ satuan pelajaran, merupakan penjabaran lebih rinci dari program semesteran, ditandai oeleh adanya unsur-unsur:</w:t>
      </w:r>
    </w:p>
    <w:p w:rsidR="00FF38A2" w:rsidRDefault="00FF38A2" w:rsidP="005B376F">
      <w:pPr>
        <w:pStyle w:val="ListParagraph"/>
        <w:numPr>
          <w:ilvl w:val="0"/>
          <w:numId w:val="1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Tujuan pembelajaran khusus</w:t>
      </w:r>
    </w:p>
    <w:p w:rsidR="00FF38A2" w:rsidRDefault="00FF38A2" w:rsidP="005B376F">
      <w:pPr>
        <w:pStyle w:val="ListParagraph"/>
        <w:numPr>
          <w:ilvl w:val="0"/>
          <w:numId w:val="1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Pokok matei yang akan disajikan </w:t>
      </w:r>
    </w:p>
    <w:p w:rsidR="00FF38A2" w:rsidRDefault="00FF38A2" w:rsidP="005B376F">
      <w:pPr>
        <w:pStyle w:val="ListParagraph"/>
        <w:numPr>
          <w:ilvl w:val="0"/>
          <w:numId w:val="1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pembeljaran </w:t>
      </w:r>
    </w:p>
    <w:p w:rsidR="00FF38A2" w:rsidRDefault="00FF38A2" w:rsidP="005B376F">
      <w:pPr>
        <w:pStyle w:val="ListParagraph"/>
        <w:numPr>
          <w:ilvl w:val="0"/>
          <w:numId w:val="1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Alternatif penggunaan media dan sumber belajar</w:t>
      </w:r>
    </w:p>
    <w:p w:rsidR="00FF38A2" w:rsidRPr="00121707" w:rsidRDefault="00FF38A2" w:rsidP="005B376F">
      <w:pPr>
        <w:pStyle w:val="ListParagraph"/>
        <w:numPr>
          <w:ilvl w:val="0"/>
          <w:numId w:val="11"/>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Alat evaluasi yang digunakan</w:t>
      </w:r>
    </w:p>
    <w:p w:rsidR="00FF38A2" w:rsidRPr="00121707" w:rsidRDefault="00FF38A2" w:rsidP="00FF38A2">
      <w:pPr>
        <w:pStyle w:val="ListParagraph"/>
        <w:spacing w:line="240" w:lineRule="auto"/>
        <w:ind w:left="1080"/>
        <w:jc w:val="both"/>
        <w:rPr>
          <w:rFonts w:ascii="Times New Roman" w:hAnsi="Times New Roman" w:cs="Times New Roman"/>
          <w:sz w:val="24"/>
          <w:szCs w:val="24"/>
        </w:rPr>
      </w:pPr>
    </w:p>
    <w:p w:rsidR="00FF38A2" w:rsidRDefault="00FF38A2" w:rsidP="005B376F">
      <w:pPr>
        <w:pStyle w:val="ListParagraph"/>
        <w:numPr>
          <w:ilvl w:val="0"/>
          <w:numId w:val="9"/>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P</w:t>
      </w:r>
      <w:r>
        <w:rPr>
          <w:rFonts w:ascii="Times New Roman" w:hAnsi="Times New Roman" w:cs="Times New Roman"/>
          <w:sz w:val="24"/>
          <w:szCs w:val="24"/>
        </w:rPr>
        <w:t>roses P</w:t>
      </w:r>
      <w:r w:rsidRPr="00502EA2">
        <w:rPr>
          <w:rFonts w:ascii="Times New Roman" w:hAnsi="Times New Roman" w:cs="Times New Roman"/>
          <w:sz w:val="24"/>
          <w:szCs w:val="24"/>
        </w:rPr>
        <w:t xml:space="preserve">embelajaran </w:t>
      </w:r>
    </w:p>
    <w:p w:rsidR="00FF38A2" w:rsidRDefault="00FF38A2" w:rsidP="00FF38A2">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Kegiatan pembelajaran di kelas adalah inti penyelenggaraan pendidikan yang ditandai oleh adanya kegiatan pengelolaan kelas, pengguanaan media dan sumber belajar, dan penggunaan metode dan strategi pembelajaran. Semua tugas tersebut merupakan tugas dan tanggung jawab guru yang secara optimal dalam pelaksanaannya menuntut kemampuan guru. </w:t>
      </w:r>
    </w:p>
    <w:p w:rsidR="00FF38A2" w:rsidRDefault="00FF38A2" w:rsidP="005B376F">
      <w:pPr>
        <w:pStyle w:val="ListParagraph"/>
        <w:numPr>
          <w:ilvl w:val="0"/>
          <w:numId w:val="1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Pengelolaan Kelas </w:t>
      </w:r>
    </w:p>
    <w:p w:rsidR="00FF38A2" w:rsidRDefault="00FF38A2" w:rsidP="00FF38A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Kemampuan menciptakan suasan kondusif di kelas guna mewujudkan proses pembelajaran yang menyenangkan adalah tuntutan bagi seorang guru dalam pengelolaan kelas. Kemampuan guru dalam memupuk kerjasama dan disiplin siswa dapat diketahui melalui pelaksanaan piket kebersihan, ketepata waktu masuk dan keluar kelas, meakukaan pengaturab tempat duduk siswa.  Kemampuan lainnya dalam pengelolaan kelas adalah pengaturan ruang/setting tempat duduk siswa yang dilakukan bergantian, tujuannya adalah memberikan kesempatan belajar secara merta kepada siswa. </w:t>
      </w:r>
    </w:p>
    <w:p w:rsidR="00FF38A2" w:rsidRDefault="00FF38A2" w:rsidP="005B376F">
      <w:pPr>
        <w:pStyle w:val="ListParagraph"/>
        <w:numPr>
          <w:ilvl w:val="0"/>
          <w:numId w:val="1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Penggunaan Media dan Sumber Belajar</w:t>
      </w:r>
    </w:p>
    <w:p w:rsidR="00FF38A2" w:rsidRDefault="00FF38A2" w:rsidP="00FF38A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(R. Ibrahim dan Nana, 1993)| dalam </w:t>
      </w:r>
      <w:sdt>
        <w:sdtPr>
          <w:rPr>
            <w:rFonts w:ascii="Times New Roman" w:hAnsi="Times New Roman" w:cs="Times New Roman"/>
            <w:sz w:val="24"/>
            <w:szCs w:val="24"/>
          </w:rPr>
          <w:id w:val="-170695089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Did11 \l 1057 </w:instrText>
          </w:r>
          <w:r>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Media adalah segala susatu yang dapat digunakan untuk menyalurkan materi pembelajaran, merangsang pikiran, segala sesuatu yang dapat digunakan untuk menyalurkan materi pembelajaran, perasaan, perhatian, kemampuan siswa, sehingga dapat mendorong proses pembelajaran. Sedangkan sumber belajar yaitu buku pedoman. Kemampuan menguasai suber belajar guna meningkatkan kemampuan dalam keperluan peluasan dan pendalaman materi, dan pengayaan dalam proses pembelajaran.</w:t>
      </w:r>
    </w:p>
    <w:p w:rsidR="00FF38A2" w:rsidRDefault="00FF38A2" w:rsidP="00FF38A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Kemampuan meggunakan media dan sumber belajar tidak hanya mengguanakan media yang sudah tersedia seperti media cetak, media audio, danmmedia aoudio visual. Tetapi kemampuan guru disini lebih ditekankan pada pengguanaan obejek nyata yaga ada disekitar sekolah.</w:t>
      </w:r>
    </w:p>
    <w:p w:rsidR="00FF38A2" w:rsidRDefault="00FF38A2" w:rsidP="005B376F">
      <w:pPr>
        <w:pStyle w:val="ListParagraph"/>
        <w:numPr>
          <w:ilvl w:val="0"/>
          <w:numId w:val="12"/>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Penggunaan Metod Pembelajaran </w:t>
      </w:r>
    </w:p>
    <w:p w:rsidR="00FF38A2" w:rsidRPr="00187A4A" w:rsidRDefault="00FF38A2" w:rsidP="00FF38A2">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Kemampuan berikutnya adalah menggunakan metode pembelajaran. Guru diharapkan mampu memilih dan menggunakan metode pembeljaran sesuai dnegan materi yang akan disampaikan. Menurut R. Ibrahim dalam </w:t>
      </w:r>
      <w:sdt>
        <w:sdtPr>
          <w:rPr>
            <w:rFonts w:ascii="Times New Roman" w:hAnsi="Times New Roman" w:cs="Times New Roman"/>
            <w:sz w:val="24"/>
            <w:szCs w:val="24"/>
          </w:rPr>
          <w:id w:val="-158067101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Did11 \l 1057 </w:instrText>
          </w:r>
          <w:r>
            <w:rPr>
              <w:rFonts w:ascii="Times New Roman" w:hAnsi="Times New Roman" w:cs="Times New Roman"/>
              <w:sz w:val="24"/>
              <w:szCs w:val="24"/>
            </w:rPr>
            <w:fldChar w:fldCharType="separate"/>
          </w:r>
          <w:r w:rsidRPr="006E1919">
            <w:rPr>
              <w:rFonts w:ascii="Times New Roman" w:hAnsi="Times New Roman" w:cs="Times New Roman"/>
              <w:noProof/>
              <w:sz w:val="24"/>
              <w:szCs w:val="24"/>
            </w:rPr>
            <w:t>(Diding Nurdin, 2011)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menjelaskan bahwa “Setiap metode pembelajaran memiliki kelebihan dan kekurangan masing-masing dilihat dari berbagai sudut, namun yang penting bagi guru metode manapun yang digunakan harus jelas tujuan yang dicapai”,  </w:t>
      </w:r>
    </w:p>
    <w:p w:rsidR="00FF38A2" w:rsidRDefault="00FF38A2" w:rsidP="005B376F">
      <w:pPr>
        <w:pStyle w:val="ListParagraph"/>
        <w:numPr>
          <w:ilvl w:val="0"/>
          <w:numId w:val="9"/>
        </w:numPr>
        <w:spacing w:after="160"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Penilaian pembelajaran </w:t>
      </w:r>
    </w:p>
    <w:p w:rsidR="00FF38A2" w:rsidRDefault="00FF38A2" w:rsidP="00FF38A2">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Penilaian hasil belajar adalah kegiatan atau cara yang ditunjukan untuk mengetahui tercapai atau tidaknya tujuan pembelajaran dan juga proses pembejaran yang telah dilakukan. Pada tahap ini seorang guru dituntut memiliki kemampua dalam menentukan pendekatan dan cara-cara evaluasi, penyusunan alat-alat evaluasi, pengelolaan dan hasil evaluasi. </w:t>
      </w:r>
    </w:p>
    <w:p w:rsidR="00FF38A2" w:rsidRPr="0054425B" w:rsidRDefault="00FF38A2" w:rsidP="00FF38A2">
      <w:pPr>
        <w:spacing w:line="240" w:lineRule="auto"/>
        <w:jc w:val="both"/>
        <w:rPr>
          <w:rFonts w:ascii="Times New Roman" w:hAnsi="Times New Roman" w:cs="Times New Roman"/>
          <w:sz w:val="24"/>
          <w:szCs w:val="24"/>
        </w:rPr>
      </w:pPr>
    </w:p>
    <w:p w:rsidR="00FF38A2" w:rsidRDefault="00FF38A2" w:rsidP="00FF38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Menurut Sastrohadiwiryo, 2002 dalam </w:t>
      </w:r>
      <w:sdt>
        <w:sdtPr>
          <w:rPr>
            <w:rFonts w:ascii="Times New Roman" w:hAnsi="Times New Roman" w:cs="Times New Roman"/>
            <w:sz w:val="24"/>
            <w:szCs w:val="24"/>
          </w:rPr>
          <w:id w:val="-86914364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Puj13 \l 1057 </w:instrText>
          </w:r>
          <w:r>
            <w:rPr>
              <w:rFonts w:ascii="Times New Roman" w:hAnsi="Times New Roman" w:cs="Times New Roman"/>
              <w:sz w:val="24"/>
              <w:szCs w:val="24"/>
            </w:rPr>
            <w:fldChar w:fldCharType="separate"/>
          </w:r>
          <w:r w:rsidRPr="006E1919">
            <w:rPr>
              <w:rFonts w:ascii="Times New Roman" w:hAnsi="Times New Roman" w:cs="Times New Roman"/>
              <w:noProof/>
              <w:sz w:val="24"/>
              <w:szCs w:val="24"/>
            </w:rPr>
            <w:t>(Astowo, 2013)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Kinerja adalah tingkat keberhasilan seseorang atau kelompok orang dalam melaksanakan tugas dan tanggungjawabnya serta kemampuan untuk menapai tujuan dan standar yang telah ditetapkan. Artinya keberhasilan guru dalam melaksanakan tugasnya dapat dilihat dari kemampuanya dalam mengerjakan semua yang diberikan kepadanya. Kinerja guru sangatlah penting dalam pencapaian tujuan pendidikan, karena tanpa kinerja guru yang baik, maka tujuan pendidikan tidak akan mugkin bisa dicapai dengan baik. Sedangkan ahli lain berpendapat bahwa kinerja merupakan hasil dari fungsi pekerjaan yang menjadi tanggungjawabnya. Kejelasan hasil yang diharapkan dari suatu pekerjaan atau fungsi, kejelasa waktu yang diperlukan untuk menyeleaikan suatu pekerjaan agar hasil yang diharapkan dapat terwujud.</w:t>
      </w:r>
    </w:p>
    <w:p w:rsidR="00FF38A2" w:rsidRPr="00D55138" w:rsidRDefault="00FF38A2" w:rsidP="00FF38A2">
      <w:pPr>
        <w:spacing w:line="240" w:lineRule="auto"/>
        <w:jc w:val="both"/>
        <w:rPr>
          <w:rFonts w:ascii="Times New Roman" w:hAnsi="Times New Roman" w:cs="Times New Roman"/>
          <w:sz w:val="24"/>
          <w:szCs w:val="24"/>
        </w:rPr>
      </w:pPr>
      <w:r w:rsidRPr="00B74B1C">
        <w:rPr>
          <w:rFonts w:ascii="Times New Roman" w:hAnsi="Times New Roman" w:cs="Times New Roman"/>
          <w:sz w:val="24"/>
          <w:szCs w:val="24"/>
        </w:rPr>
        <w:t>Kinerja guru berkaitan dengan tugas perencanaan</w:t>
      </w:r>
      <w:r>
        <w:rPr>
          <w:rFonts w:ascii="Times New Roman" w:hAnsi="Times New Roman" w:cs="Times New Roman"/>
          <w:sz w:val="24"/>
          <w:szCs w:val="24"/>
        </w:rPr>
        <w:t xml:space="preserve">, pengelolaan pembelajaran dan </w:t>
      </w:r>
      <w:r w:rsidRPr="00B74B1C">
        <w:rPr>
          <w:rFonts w:ascii="Times New Roman" w:hAnsi="Times New Roman" w:cs="Times New Roman"/>
          <w:sz w:val="24"/>
          <w:szCs w:val="24"/>
        </w:rPr>
        <w:t>penilaian hasil belajar siswa. Sebagai perencana m</w:t>
      </w:r>
      <w:r>
        <w:rPr>
          <w:rFonts w:ascii="Times New Roman" w:hAnsi="Times New Roman" w:cs="Times New Roman"/>
          <w:sz w:val="24"/>
          <w:szCs w:val="24"/>
        </w:rPr>
        <w:t xml:space="preserve">aka guru harus mampu mendesain </w:t>
      </w:r>
      <w:r w:rsidRPr="00B74B1C">
        <w:rPr>
          <w:rFonts w:ascii="Times New Roman" w:hAnsi="Times New Roman" w:cs="Times New Roman"/>
          <w:sz w:val="24"/>
          <w:szCs w:val="24"/>
        </w:rPr>
        <w:t>pembelajaran yang sesuai dengan kondisi di l</w:t>
      </w:r>
      <w:r>
        <w:rPr>
          <w:rFonts w:ascii="Times New Roman" w:hAnsi="Times New Roman" w:cs="Times New Roman"/>
          <w:sz w:val="24"/>
          <w:szCs w:val="24"/>
        </w:rPr>
        <w:t xml:space="preserve">apangan. Sebagai pengelola maka guru </w:t>
      </w:r>
      <w:r w:rsidRPr="00B74B1C">
        <w:rPr>
          <w:rFonts w:ascii="Times New Roman" w:hAnsi="Times New Roman" w:cs="Times New Roman"/>
          <w:sz w:val="24"/>
          <w:szCs w:val="24"/>
        </w:rPr>
        <w:t>harus mampu menciptakan iklim pembelajaran yang</w:t>
      </w:r>
      <w:r>
        <w:rPr>
          <w:rFonts w:ascii="Times New Roman" w:hAnsi="Times New Roman" w:cs="Times New Roman"/>
          <w:sz w:val="24"/>
          <w:szCs w:val="24"/>
        </w:rPr>
        <w:t xml:space="preserve"> kondusif sehingga siswa dapat </w:t>
      </w:r>
      <w:r w:rsidRPr="00B74B1C">
        <w:rPr>
          <w:rFonts w:ascii="Times New Roman" w:hAnsi="Times New Roman" w:cs="Times New Roman"/>
          <w:sz w:val="24"/>
          <w:szCs w:val="24"/>
        </w:rPr>
        <w:t>belajar dengan baik, dan sebagai evaluator maka</w:t>
      </w:r>
      <w:r>
        <w:rPr>
          <w:rFonts w:ascii="Times New Roman" w:hAnsi="Times New Roman" w:cs="Times New Roman"/>
          <w:sz w:val="24"/>
          <w:szCs w:val="24"/>
        </w:rPr>
        <w:t xml:space="preserve"> guru harus mampu melaksanakan </w:t>
      </w:r>
      <w:r w:rsidRPr="00B74B1C">
        <w:rPr>
          <w:rFonts w:ascii="Times New Roman" w:hAnsi="Times New Roman" w:cs="Times New Roman"/>
          <w:sz w:val="24"/>
          <w:szCs w:val="24"/>
        </w:rPr>
        <w:t>penilaian proses dan hasil belajar siswa.</w:t>
      </w:r>
    </w:p>
    <w:p w:rsidR="00FF38A2" w:rsidRDefault="00FF38A2" w:rsidP="005B376F">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KESIMPULAN </w:t>
      </w:r>
    </w:p>
    <w:p w:rsidR="00FF38A2" w:rsidRDefault="00FF38A2" w:rsidP="00FF38A2">
      <w:pPr>
        <w:pStyle w:val="ListParagraph"/>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lastRenderedPageBreak/>
        <w:t>Kinerja guru PAUD merupakan suatu upaya untuk mengetahui kecakapan maksimal yang dimiliki oleh seorang guru PAUD berkenaan dengan proses dan hasil pelaksanaan kegiatan yang dilakukan atas dasar kriteria tertentu</w:t>
      </w:r>
      <w:r>
        <w:rPr>
          <w:rFonts w:ascii="Times New Roman" w:hAnsi="Times New Roman" w:cs="Times New Roman"/>
          <w:sz w:val="24"/>
          <w:szCs w:val="24"/>
        </w:rPr>
        <w:t>. B</w:t>
      </w:r>
      <w:r w:rsidRPr="00502EA2">
        <w:rPr>
          <w:rFonts w:ascii="Times New Roman" w:hAnsi="Times New Roman" w:cs="Times New Roman"/>
          <w:sz w:val="24"/>
          <w:szCs w:val="24"/>
        </w:rPr>
        <w:t xml:space="preserve">erkenaan dengan kepentingan penilaian terhadap </w:t>
      </w:r>
      <w:r>
        <w:rPr>
          <w:rFonts w:ascii="Times New Roman" w:hAnsi="Times New Roman" w:cs="Times New Roman"/>
          <w:sz w:val="24"/>
          <w:szCs w:val="24"/>
        </w:rPr>
        <w:t xml:space="preserve">peningkatan kinerja guru dalam mengelola pembelajaran yaitu : </w:t>
      </w:r>
    </w:p>
    <w:p w:rsidR="00FF38A2" w:rsidRDefault="00FF38A2" w:rsidP="005B376F">
      <w:pPr>
        <w:pStyle w:val="ListParagraph"/>
        <w:numPr>
          <w:ilvl w:val="0"/>
          <w:numId w:val="1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Dalam merencanakan pembelajaran bagi peserta didik harus menentukan tujuan pembelajarannya, media/bahan belajar, dan metode pembelajaran agar ada targetan yang harus dicapai oleh pendidik/guru.</w:t>
      </w:r>
    </w:p>
    <w:p w:rsidR="00FF38A2" w:rsidRDefault="00FF38A2" w:rsidP="005B376F">
      <w:pPr>
        <w:pStyle w:val="ListParagraph"/>
        <w:numPr>
          <w:ilvl w:val="0"/>
          <w:numId w:val="1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Dalam pelaksanaan pembelajaran k</w:t>
      </w:r>
      <w:r w:rsidRPr="00457193">
        <w:rPr>
          <w:rFonts w:ascii="Times New Roman" w:hAnsi="Times New Roman" w:cs="Times New Roman"/>
          <w:sz w:val="24"/>
          <w:szCs w:val="24"/>
        </w:rPr>
        <w:t>inerja guru dalam mengelola pelakasanaan pembelajaran setelah guru merencanakan program kegiatan pembelajaran guru mengelola kelas melakukan setting kelas terlebih dahulu, guru saat pelaksanaan kegiatan pembelajaran menggunakan media dan sumber belajar, guru menggunakan metode pembelajaran disesuaikan dengan materi dan media pembelajaran yang digunakan.</w:t>
      </w:r>
    </w:p>
    <w:p w:rsidR="00FF38A2" w:rsidRDefault="00FF38A2" w:rsidP="005B376F">
      <w:pPr>
        <w:pStyle w:val="ListParagraph"/>
        <w:numPr>
          <w:ilvl w:val="0"/>
          <w:numId w:val="1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melakukan evaluasi ditunjukan untuk mengetahui tercapai atau tidaknya tujuan pembelajaran dan juga proses pembejaran yang telah dilakukan.pada evaluasi ini dapat dilihat kinerja guru yang telah dilakukan saat proses pelaksanaan pembelajaran berlangsung. </w:t>
      </w:r>
    </w:p>
    <w:p w:rsidR="00FF38A2" w:rsidRDefault="00FF38A2" w:rsidP="00FF38A2">
      <w:pPr>
        <w:pStyle w:val="ListParagraph"/>
        <w:spacing w:line="240" w:lineRule="auto"/>
        <w:ind w:left="1080"/>
        <w:jc w:val="both"/>
        <w:rPr>
          <w:rFonts w:ascii="Times New Roman" w:hAnsi="Times New Roman" w:cs="Times New Roman"/>
          <w:sz w:val="24"/>
          <w:szCs w:val="24"/>
        </w:rPr>
      </w:pPr>
    </w:p>
    <w:p w:rsidR="00FF38A2" w:rsidRDefault="00FF38A2" w:rsidP="00FF38A2">
      <w:pPr>
        <w:pStyle w:val="ListParagraph"/>
        <w:spacing w:line="240" w:lineRule="auto"/>
        <w:jc w:val="both"/>
        <w:rPr>
          <w:rFonts w:ascii="Times New Roman" w:hAnsi="Times New Roman" w:cs="Times New Roman"/>
          <w:sz w:val="24"/>
          <w:szCs w:val="24"/>
        </w:rPr>
      </w:pPr>
    </w:p>
    <w:p w:rsidR="00FF38A2" w:rsidRDefault="00FF38A2" w:rsidP="005B376F">
      <w:pPr>
        <w:pStyle w:val="ListParagraph"/>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DAFTAR PUSTAKA </w:t>
      </w:r>
    </w:p>
    <w:sdt>
      <w:sdtPr>
        <w:id w:val="-946933451"/>
        <w:docPartObj>
          <w:docPartGallery w:val="Bibliographies"/>
          <w:docPartUnique/>
        </w:docPartObj>
      </w:sdtPr>
      <w:sdtEndPr>
        <w:rPr>
          <w:rFonts w:ascii="Times New Roman" w:hAnsi="Times New Roman" w:cs="Times New Roman"/>
          <w:sz w:val="24"/>
          <w:szCs w:val="24"/>
        </w:rPr>
      </w:sdtEndPr>
      <w:sdtContent>
        <w:p w:rsidR="00FF38A2" w:rsidRPr="004340C0" w:rsidRDefault="00FF38A2" w:rsidP="00FF38A2">
          <w:pPr>
            <w:pStyle w:val="ListParagraph"/>
            <w:spacing w:line="24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rsidR="00FF38A2" w:rsidRDefault="00FF38A2" w:rsidP="00FF38A2">
              <w:pPr>
                <w:pStyle w:val="Bibliography"/>
                <w:ind w:left="720" w:hanging="720"/>
                <w:jc w:val="both"/>
                <w:rPr>
                  <w:noProof/>
                  <w:sz w:val="24"/>
                  <w:szCs w:val="24"/>
                </w:rPr>
              </w:pPr>
              <w:r w:rsidRPr="00502EA2">
                <w:rPr>
                  <w:rFonts w:ascii="Times New Roman" w:hAnsi="Times New Roman" w:cs="Times New Roman"/>
                  <w:sz w:val="24"/>
                  <w:szCs w:val="24"/>
                </w:rPr>
                <w:fldChar w:fldCharType="begin"/>
              </w:r>
              <w:r w:rsidRPr="00502EA2">
                <w:rPr>
                  <w:rFonts w:ascii="Times New Roman" w:hAnsi="Times New Roman" w:cs="Times New Roman"/>
                  <w:sz w:val="24"/>
                  <w:szCs w:val="24"/>
                </w:rPr>
                <w:instrText xml:space="preserve"> BIBLIOGRAPHY </w:instrText>
              </w:r>
              <w:r w:rsidRPr="00502EA2">
                <w:rPr>
                  <w:rFonts w:ascii="Times New Roman" w:hAnsi="Times New Roman" w:cs="Times New Roman"/>
                  <w:sz w:val="24"/>
                  <w:szCs w:val="24"/>
                </w:rPr>
                <w:fldChar w:fldCharType="separate"/>
              </w:r>
              <w:r>
                <w:rPr>
                  <w:noProof/>
                </w:rPr>
                <w:t xml:space="preserve">Aqib, Z. (2011). </w:t>
              </w:r>
              <w:r>
                <w:rPr>
                  <w:i/>
                  <w:iCs/>
                  <w:noProof/>
                </w:rPr>
                <w:t>Pedoman Teknis Penyelenggaran PAUD.</w:t>
              </w:r>
              <w:r>
                <w:rPr>
                  <w:noProof/>
                </w:rPr>
                <w:t xml:space="preserve"> Bandung: Nuansa Aulia.</w:t>
              </w:r>
            </w:p>
            <w:p w:rsidR="00FF38A2" w:rsidRDefault="00FF38A2" w:rsidP="00FF38A2">
              <w:pPr>
                <w:pStyle w:val="Bibliography"/>
                <w:ind w:left="720" w:hanging="720"/>
                <w:jc w:val="both"/>
                <w:rPr>
                  <w:noProof/>
                </w:rPr>
              </w:pPr>
              <w:r>
                <w:rPr>
                  <w:noProof/>
                </w:rPr>
                <w:t xml:space="preserve">Astowo, P. (2013). Bahana Manajemen Pendidikan. </w:t>
              </w:r>
              <w:r>
                <w:rPr>
                  <w:i/>
                  <w:iCs/>
                  <w:noProof/>
                </w:rPr>
                <w:t xml:space="preserve">Kinerja Guru Dalam Pegelolaan Pembelajaran di </w:t>
              </w:r>
              <w:bookmarkStart w:id="0" w:name="_GoBack"/>
              <w:r>
                <w:rPr>
                  <w:i/>
                  <w:iCs/>
                  <w:noProof/>
                </w:rPr>
                <w:t>SMK Pemda Padag Panjang</w:t>
              </w:r>
              <w:r>
                <w:rPr>
                  <w:noProof/>
                </w:rPr>
                <w:t>, 174.</w:t>
              </w:r>
            </w:p>
            <w:bookmarkEnd w:id="0"/>
            <w:p w:rsidR="00FF38A2" w:rsidRDefault="00FF38A2" w:rsidP="00FF38A2">
              <w:pPr>
                <w:pStyle w:val="Bibliography"/>
                <w:ind w:left="720" w:hanging="720"/>
                <w:jc w:val="both"/>
                <w:rPr>
                  <w:noProof/>
                </w:rPr>
              </w:pPr>
              <w:r>
                <w:rPr>
                  <w:noProof/>
                </w:rPr>
                <w:t xml:space="preserve">Diding Nurdin, A. B. (2011). </w:t>
              </w:r>
              <w:r>
                <w:rPr>
                  <w:i/>
                  <w:iCs/>
                  <w:noProof/>
                </w:rPr>
                <w:t>Manajemen Sumber Daya Pendidikan .</w:t>
              </w:r>
              <w:r>
                <w:rPr>
                  <w:noProof/>
                </w:rPr>
                <w:t xml:space="preserve"> Bandung: PT. Sarana Panca Karya Nusa.</w:t>
              </w:r>
            </w:p>
            <w:p w:rsidR="00FF38A2" w:rsidRDefault="00FF38A2" w:rsidP="00FF38A2">
              <w:pPr>
                <w:pStyle w:val="Bibliography"/>
                <w:ind w:left="720" w:hanging="720"/>
                <w:jc w:val="both"/>
                <w:rPr>
                  <w:noProof/>
                </w:rPr>
              </w:pPr>
              <w:r>
                <w:rPr>
                  <w:noProof/>
                </w:rPr>
                <w:t xml:space="preserve">Kamila, I. N. (2017). Tunas Siliwangi. </w:t>
              </w:r>
              <w:r>
                <w:rPr>
                  <w:i/>
                  <w:iCs/>
                  <w:noProof/>
                </w:rPr>
                <w:t>Perbedaan Kinerja Mengajar Guru PAUD Ditinjau Dari Latar Belakang</w:t>
              </w:r>
              <w:r>
                <w:rPr>
                  <w:noProof/>
                </w:rPr>
                <w:t>, 40 vol.3.</w:t>
              </w:r>
            </w:p>
            <w:p w:rsidR="00FF38A2" w:rsidRDefault="00FF38A2" w:rsidP="00FF38A2">
              <w:pPr>
                <w:pStyle w:val="Bibliography"/>
                <w:ind w:left="720" w:hanging="720"/>
                <w:jc w:val="both"/>
                <w:rPr>
                  <w:noProof/>
                </w:rPr>
              </w:pPr>
              <w:r>
                <w:rPr>
                  <w:noProof/>
                </w:rPr>
                <w:t xml:space="preserve">Sudjana, D. (2010). </w:t>
              </w:r>
              <w:r>
                <w:rPr>
                  <w:i/>
                  <w:iCs/>
                  <w:noProof/>
                </w:rPr>
                <w:t>Manajemen Program Pendidikan .</w:t>
              </w:r>
              <w:r>
                <w:rPr>
                  <w:noProof/>
                </w:rPr>
                <w:t xml:space="preserve"> Bandung: Falah Prodution.</w:t>
              </w:r>
            </w:p>
            <w:p w:rsidR="00FF38A2" w:rsidRDefault="00FF38A2" w:rsidP="00FF38A2">
              <w:pPr>
                <w:pStyle w:val="Bibliography"/>
                <w:ind w:left="720" w:hanging="720"/>
                <w:jc w:val="both"/>
                <w:rPr>
                  <w:noProof/>
                </w:rPr>
              </w:pPr>
              <w:r>
                <w:rPr>
                  <w:noProof/>
                </w:rPr>
                <w:t xml:space="preserve">Suyadi, M. (2013). </w:t>
              </w:r>
              <w:r>
                <w:rPr>
                  <w:i/>
                  <w:iCs/>
                  <w:noProof/>
                </w:rPr>
                <w:t>Konsep Dasar PAUD.</w:t>
              </w:r>
              <w:r>
                <w:rPr>
                  <w:noProof/>
                </w:rPr>
                <w:t xml:space="preserve"> Bandung: PT Remaja Rosdakarya.</w:t>
              </w:r>
            </w:p>
            <w:p w:rsidR="00FF38A2" w:rsidRPr="00502EA2" w:rsidRDefault="00FF38A2" w:rsidP="00FF38A2">
              <w:pPr>
                <w:spacing w:line="240" w:lineRule="auto"/>
                <w:jc w:val="both"/>
                <w:rPr>
                  <w:rFonts w:ascii="Times New Roman" w:hAnsi="Times New Roman" w:cs="Times New Roman"/>
                  <w:sz w:val="24"/>
                  <w:szCs w:val="24"/>
                </w:rPr>
              </w:pPr>
              <w:r w:rsidRPr="00502EA2">
                <w:rPr>
                  <w:rFonts w:ascii="Times New Roman" w:hAnsi="Times New Roman" w:cs="Times New Roman"/>
                  <w:b/>
                  <w:bCs/>
                  <w:noProof/>
                  <w:sz w:val="24"/>
                  <w:szCs w:val="24"/>
                </w:rPr>
                <w:fldChar w:fldCharType="end"/>
              </w:r>
            </w:p>
          </w:sdtContent>
        </w:sdt>
      </w:sdtContent>
    </w:sdt>
    <w:p w:rsidR="00FF38A2" w:rsidRPr="00502EA2" w:rsidRDefault="00FF38A2" w:rsidP="00FF38A2">
      <w:pPr>
        <w:pStyle w:val="ListParagraph"/>
        <w:spacing w:line="240" w:lineRule="auto"/>
        <w:jc w:val="both"/>
        <w:rPr>
          <w:rFonts w:ascii="Times New Roman" w:hAnsi="Times New Roman" w:cs="Times New Roman"/>
          <w:sz w:val="24"/>
          <w:szCs w:val="24"/>
        </w:rPr>
      </w:pPr>
    </w:p>
    <w:p w:rsidR="00FF38A2" w:rsidRPr="00502EA2" w:rsidRDefault="00FF38A2" w:rsidP="00FF38A2">
      <w:pPr>
        <w:spacing w:line="240" w:lineRule="auto"/>
        <w:jc w:val="both"/>
        <w:rPr>
          <w:rFonts w:ascii="Times New Roman" w:hAnsi="Times New Roman" w:cs="Times New Roman"/>
          <w:sz w:val="24"/>
          <w:szCs w:val="24"/>
        </w:rPr>
      </w:pPr>
      <w:r w:rsidRPr="00502EA2">
        <w:rPr>
          <w:rFonts w:ascii="Times New Roman" w:hAnsi="Times New Roman" w:cs="Times New Roman"/>
          <w:sz w:val="24"/>
          <w:szCs w:val="24"/>
        </w:rPr>
        <w:t xml:space="preserve"> </w:t>
      </w:r>
    </w:p>
    <w:p w:rsidR="00FF38A2" w:rsidRPr="00502EA2" w:rsidRDefault="00FF38A2" w:rsidP="00FF38A2">
      <w:pPr>
        <w:pStyle w:val="ListParagraph"/>
        <w:spacing w:line="240" w:lineRule="auto"/>
        <w:ind w:firstLine="720"/>
        <w:jc w:val="both"/>
        <w:rPr>
          <w:rFonts w:ascii="Times New Roman" w:hAnsi="Times New Roman" w:cs="Times New Roman"/>
          <w:sz w:val="24"/>
          <w:szCs w:val="24"/>
        </w:rPr>
      </w:pPr>
    </w:p>
    <w:p w:rsidR="00FF38A2" w:rsidRPr="00502EA2" w:rsidRDefault="00FF38A2" w:rsidP="00FF38A2">
      <w:pPr>
        <w:pStyle w:val="ListParagraph"/>
        <w:spacing w:line="240" w:lineRule="auto"/>
        <w:ind w:firstLine="720"/>
        <w:jc w:val="both"/>
        <w:rPr>
          <w:rFonts w:ascii="Times New Roman" w:hAnsi="Times New Roman" w:cs="Times New Roman"/>
          <w:sz w:val="24"/>
          <w:szCs w:val="24"/>
        </w:rPr>
      </w:pPr>
    </w:p>
    <w:p w:rsidR="00FF38A2" w:rsidRPr="00502EA2" w:rsidRDefault="00FF38A2" w:rsidP="00FF38A2">
      <w:pPr>
        <w:pStyle w:val="ListParagraph"/>
        <w:spacing w:line="240" w:lineRule="auto"/>
        <w:ind w:left="0"/>
        <w:jc w:val="both"/>
        <w:rPr>
          <w:rFonts w:ascii="Times New Roman" w:hAnsi="Times New Roman" w:cs="Times New Roman"/>
          <w:sz w:val="24"/>
          <w:szCs w:val="24"/>
        </w:rPr>
      </w:pPr>
    </w:p>
    <w:p w:rsidR="00FF38A2" w:rsidRDefault="00FF38A2" w:rsidP="00FF38A2"/>
    <w:p w:rsidR="00B32D1D" w:rsidRPr="006754FA" w:rsidRDefault="00B32D1D" w:rsidP="006754FA">
      <w:pPr>
        <w:rPr>
          <w:szCs w:val="24"/>
        </w:rPr>
      </w:pPr>
    </w:p>
    <w:sectPr w:rsidR="00B32D1D" w:rsidRPr="006754FA" w:rsidSect="00E13179">
      <w:headerReference w:type="even" r:id="rId9"/>
      <w:headerReference w:type="default" r:id="rId10"/>
      <w:footerReference w:type="default" r:id="rId11"/>
      <w:headerReference w:type="first" r:id="rId12"/>
      <w:footerReference w:type="first" r:id="rId13"/>
      <w:type w:val="continuous"/>
      <w:pgSz w:w="11907" w:h="16839" w:code="9"/>
      <w:pgMar w:top="1701" w:right="1440" w:bottom="1440" w:left="1440"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76F" w:rsidRDefault="005B376F" w:rsidP="006A03BB">
      <w:pPr>
        <w:spacing w:after="0" w:line="240" w:lineRule="auto"/>
      </w:pPr>
      <w:r>
        <w:separator/>
      </w:r>
    </w:p>
  </w:endnote>
  <w:endnote w:type="continuationSeparator" w:id="0">
    <w:p w:rsidR="005B376F" w:rsidRDefault="005B376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Juice ITC">
    <w:altName w:val="Gabriola"/>
    <w:panose1 w:val="04040403040A02020202"/>
    <w:charset w:val="00"/>
    <w:family w:val="decorative"/>
    <w:pitch w:val="variable"/>
    <w:sig w:usb0="00000003" w:usb1="00000000" w:usb2="00000000" w:usb3="00000000" w:csb0="00000001" w:csb1="00000000"/>
  </w:font>
  <w:font w:name="Berlin Sans FB">
    <w:altName w:val="Candara"/>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58" w:rsidRDefault="00531858">
    <w:pPr>
      <w:pStyle w:val="Footer"/>
      <w:jc w:val="center"/>
    </w:pPr>
  </w:p>
  <w:p w:rsidR="00531858" w:rsidRDefault="00531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58" w:rsidRPr="008B5AB2" w:rsidRDefault="00531858"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76F" w:rsidRDefault="005B376F" w:rsidP="006A03BB">
      <w:pPr>
        <w:spacing w:after="0" w:line="240" w:lineRule="auto"/>
      </w:pPr>
      <w:r>
        <w:separator/>
      </w:r>
    </w:p>
  </w:footnote>
  <w:footnote w:type="continuationSeparator" w:id="0">
    <w:p w:rsidR="005B376F" w:rsidRDefault="005B376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58" w:rsidRPr="008B5AB2" w:rsidRDefault="005959D8"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531858"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DA4DDA">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FF38A2" w:rsidRPr="00FF38A2" w:rsidRDefault="00FF38A2" w:rsidP="00FF38A2">
    <w:pPr>
      <w:spacing w:line="240" w:lineRule="auto"/>
      <w:jc w:val="center"/>
      <w:rPr>
        <w:rFonts w:ascii="Times New Roman" w:hAnsi="Times New Roman" w:cs="Times New Roman"/>
        <w:b/>
        <w:sz w:val="28"/>
        <w:szCs w:val="28"/>
      </w:rPr>
    </w:pPr>
    <w:r>
      <w:rPr>
        <w:rFonts w:ascii="Times New Roman" w:hAnsi="Times New Roman" w:cs="Times New Roman"/>
        <w:i/>
        <w:noProof/>
        <w:szCs w:val="24"/>
      </w:rPr>
      <w:t xml:space="preserve">    Hilfi </w:t>
    </w:r>
    <w:r w:rsidR="00B24F18">
      <w:rPr>
        <w:rFonts w:ascii="Times New Roman" w:hAnsi="Times New Roman" w:cs="Times New Roman"/>
        <w:i/>
        <w:noProof/>
        <w:szCs w:val="24"/>
        <w:lang w:val="en-US"/>
      </w:rPr>
      <w:t>-1</w:t>
    </w:r>
    <w:r w:rsidR="00531858" w:rsidRPr="008B5AB2">
      <w:rPr>
        <w:rFonts w:ascii="Times New Roman" w:hAnsi="Times New Roman" w:cs="Times New Roman"/>
        <w:noProof/>
        <w:szCs w:val="24"/>
        <w:lang w:val="en-US"/>
      </w:rPr>
      <w:t xml:space="preserve">, </w:t>
    </w:r>
    <w:r w:rsidRPr="00FF38A2">
      <w:rPr>
        <w:rFonts w:ascii="Times New Roman" w:hAnsi="Times New Roman" w:cs="Times New Roman"/>
        <w:b/>
        <w:sz w:val="28"/>
        <w:szCs w:val="28"/>
      </w:rPr>
      <w:t>PENERAPAN MANAJEMEN PROGRAM PEMBELAJARAN BAGI GURU PAUD DALAM MENINGKATKAN KINERJA PENDIDIK</w:t>
    </w:r>
  </w:p>
  <w:p w:rsidR="00531858" w:rsidRPr="00342962" w:rsidRDefault="00531858" w:rsidP="00342962">
    <w:pPr>
      <w:spacing w:line="360" w:lineRule="auto"/>
      <w:jc w:val="center"/>
      <w:rPr>
        <w:rFonts w:ascii="Times New Roman" w:hAnsi="Times New Roman" w:cs="Times New Roman"/>
        <w:i/>
        <w:sz w:val="24"/>
        <w:szCs w:val="24"/>
      </w:rPr>
    </w:pPr>
  </w:p>
  <w:p w:rsidR="00531858" w:rsidRPr="0042013B" w:rsidRDefault="00531858"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58" w:rsidRDefault="005959D8" w:rsidP="00531858">
    <w:pPr>
      <w:pStyle w:val="Header"/>
      <w:framePr w:wrap="around" w:vAnchor="text" w:hAnchor="margin" w:xAlign="outside" w:y="1"/>
      <w:rPr>
        <w:rStyle w:val="PageNumber"/>
      </w:rPr>
    </w:pPr>
    <w:r>
      <w:rPr>
        <w:rStyle w:val="PageNumber"/>
      </w:rPr>
      <w:fldChar w:fldCharType="begin"/>
    </w:r>
    <w:r w:rsidR="00531858">
      <w:rPr>
        <w:rStyle w:val="PageNumber"/>
      </w:rPr>
      <w:instrText xml:space="preserve">PAGE  </w:instrText>
    </w:r>
    <w:r>
      <w:rPr>
        <w:rStyle w:val="PageNumber"/>
      </w:rPr>
      <w:fldChar w:fldCharType="separate"/>
    </w:r>
    <w:r w:rsidR="00DA4DDA">
      <w:rPr>
        <w:rStyle w:val="PageNumber"/>
        <w:noProof/>
      </w:rPr>
      <w:t>7</w:t>
    </w:r>
    <w:r>
      <w:rPr>
        <w:rStyle w:val="PageNumber"/>
      </w:rPr>
      <w:fldChar w:fldCharType="end"/>
    </w:r>
  </w:p>
  <w:p w:rsidR="00531858" w:rsidRPr="0042013B" w:rsidRDefault="00B24F18" w:rsidP="004441DD">
    <w:pPr>
      <w:pStyle w:val="Header"/>
      <w:ind w:right="566" w:firstLine="1276"/>
      <w:jc w:val="right"/>
      <w:rPr>
        <w:i/>
        <w:sz w:val="24"/>
        <w:lang w:val="en-US"/>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2281555</wp:posOffset>
              </wp:positionH>
              <wp:positionV relativeFrom="paragraph">
                <wp:posOffset>-114935</wp:posOffset>
              </wp:positionV>
              <wp:extent cx="867410" cy="4146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4146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31858" w:rsidRPr="0042013B" w:rsidRDefault="00531858" w:rsidP="0042013B">
                          <w:pPr>
                            <w:rPr>
                              <w:sz w:val="8"/>
                            </w:rPr>
                          </w:pPr>
                          <w:r>
                            <w:rPr>
                              <w:rFonts w:ascii="Juice ITC" w:hAnsi="Juice ITC"/>
                              <w:sz w:val="32"/>
                              <w:lang w:val="en-US"/>
                            </w:rPr>
                            <w:t>Semantik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79.65pt;margin-top:-9.05pt;width:68.3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" filled="f" stroked="f" strokeweight="2pt">
              <v:path arrowok="t"/>
              <v:textbox>
                <w:txbxContent>
                  <w:p w:rsidR="00531858" w:rsidRPr="0042013B" w:rsidRDefault="00531858" w:rsidP="0042013B">
                    <w:pPr>
                      <w:rPr>
                        <w:sz w:val="8"/>
                      </w:rPr>
                    </w:pPr>
                    <w:r>
                      <w:rPr>
                        <w:rFonts w:ascii="Juice ITC" w:hAnsi="Juice ITC"/>
                        <w:sz w:val="32"/>
                        <w:lang w:val="en-US"/>
                      </w:rPr>
                      <w:t>Semantik</w:t>
                    </w:r>
                  </w:p>
                </w:txbxContent>
              </v:textbox>
            </v:rect>
          </w:pict>
        </mc:Fallback>
      </mc:AlternateContent>
    </w:r>
    <w:r w:rsidR="00531858" w:rsidRPr="0042013B">
      <w:rPr>
        <w:rFonts w:ascii="Times New Roman" w:hAnsi="Times New Roman" w:cs="Times New Roman"/>
        <w:i/>
        <w:lang w:val="en-US"/>
      </w:rPr>
      <w:t xml:space="preserve">Volume </w:t>
    </w:r>
    <w:r w:rsidR="00531858">
      <w:rPr>
        <w:rFonts w:ascii="Times New Roman" w:hAnsi="Times New Roman" w:cs="Times New Roman"/>
        <w:i/>
        <w:lang w:val="en-US"/>
      </w:rPr>
      <w:t>X</w:t>
    </w:r>
    <w:r w:rsidR="00531858" w:rsidRPr="0042013B">
      <w:rPr>
        <w:rFonts w:ascii="Times New Roman" w:hAnsi="Times New Roman" w:cs="Times New Roman"/>
        <w:i/>
        <w:lang w:val="en-US"/>
      </w:rPr>
      <w:t>, No.</w:t>
    </w:r>
    <w:r w:rsidR="00531858">
      <w:rPr>
        <w:rFonts w:ascii="Times New Roman" w:hAnsi="Times New Roman" w:cs="Times New Roman"/>
        <w:i/>
        <w:lang w:val="en-US"/>
      </w:rPr>
      <w:t xml:space="preserve"> X</w:t>
    </w:r>
    <w:r w:rsidR="00531858" w:rsidRPr="0042013B">
      <w:rPr>
        <w:rFonts w:ascii="Times New Roman" w:hAnsi="Times New Roman" w:cs="Times New Roman"/>
        <w:i/>
        <w:lang w:val="en-US"/>
      </w:rPr>
      <w:t xml:space="preserve">, </w:t>
    </w:r>
    <w:r w:rsidR="00531858">
      <w:rPr>
        <w:rFonts w:ascii="Times New Roman" w:hAnsi="Times New Roman" w:cs="Times New Roman"/>
        <w:i/>
        <w:lang w:val="en-US"/>
      </w:rPr>
      <w:t>XXXXX</w:t>
    </w:r>
    <w:r w:rsidR="00531858" w:rsidRPr="0042013B">
      <w:rPr>
        <w:rFonts w:ascii="Times New Roman" w:hAnsi="Times New Roman" w:cs="Times New Roman"/>
        <w:i/>
        <w:lang w:val="en-US"/>
      </w:rPr>
      <w:t xml:space="preserve"> 201</w:t>
    </w:r>
    <w:r w:rsidR="00531858">
      <w:rPr>
        <w:rFonts w:ascii="Times New Roman" w:hAnsi="Times New Roman" w:cs="Times New Roman"/>
        <w:i/>
        <w:lang w:val="en-US"/>
      </w:rPr>
      <w:t>7</w:t>
    </w:r>
    <w:r w:rsidR="00531858" w:rsidRPr="0042013B">
      <w:rPr>
        <w:rFonts w:ascii="Times New Roman" w:hAnsi="Times New Roman" w:cs="Times New Roman"/>
        <w:i/>
        <w:lang w:val="en-US"/>
      </w:rPr>
      <w:t xml:space="preserve"> pp </w:t>
    </w:r>
    <w:r w:rsidR="00531858">
      <w:rPr>
        <w:rFonts w:ascii="Times New Roman" w:hAnsi="Times New Roman" w:cs="Times New Roman"/>
        <w:i/>
        <w:lang w:val="en-US"/>
      </w:rPr>
      <w:t>XX</w:t>
    </w:r>
    <w:r w:rsidR="00531858" w:rsidRPr="0042013B">
      <w:rPr>
        <w:rFonts w:ascii="Times New Roman" w:hAnsi="Times New Roman" w:cs="Times New Roman"/>
        <w:i/>
        <w:lang w:val="en-US"/>
      </w:rPr>
      <w:t>-</w:t>
    </w:r>
    <w:r w:rsidR="00531858">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858" w:rsidRDefault="00531858" w:rsidP="00BF1AF3">
    <w:pPr>
      <w:pStyle w:val="Header"/>
      <w:rPr>
        <w:rFonts w:ascii="Berlin Sans FB" w:hAnsi="Berlin Sans FB"/>
        <w:b/>
        <w:color w:val="FFC000"/>
        <w:sz w:val="24"/>
      </w:rPr>
    </w:pPr>
    <w:r w:rsidRPr="00012743">
      <w:rPr>
        <w:rFonts w:ascii="Berlin Sans FB" w:hAnsi="Berlin Sans FB"/>
        <w:b/>
        <w:color w:val="FFC000"/>
        <w:sz w:val="24"/>
      </w:rPr>
      <w:t>JURNAL COMM-EDU</w:t>
    </w:r>
  </w:p>
  <w:p w:rsidR="00531858" w:rsidRDefault="00531858" w:rsidP="00BF1AF3">
    <w:pPr>
      <w:pStyle w:val="Header"/>
      <w:tabs>
        <w:tab w:val="clear" w:pos="4680"/>
        <w:tab w:val="clear" w:pos="9360"/>
      </w:tabs>
      <w:rPr>
        <w:rFonts w:ascii="Cambria" w:hAnsi="Cambria"/>
      </w:rPr>
    </w:pPr>
    <w:r w:rsidRPr="00012743">
      <w:rPr>
        <w:rFonts w:ascii="Cambria" w:hAnsi="Cambria"/>
      </w:rPr>
      <w:t>ISSN :</w:t>
    </w:r>
    <w:r>
      <w:rPr>
        <w:rFonts w:ascii="Cambria" w:hAnsi="Cambria"/>
      </w:rPr>
      <w:t xml:space="preserve"> XXXX-XXXX (Print)  XXXX-XXXX (Online)</w:t>
    </w:r>
    <w:r w:rsidRPr="00012743">
      <w:rPr>
        <w:rFonts w:ascii="Cambria" w:hAnsi="Cambria"/>
      </w:rPr>
      <w:tab/>
    </w:r>
    <w:r w:rsidRPr="00012743">
      <w:rPr>
        <w:rFonts w:ascii="Cambria" w:hAnsi="Cambria"/>
      </w:rPr>
      <w:tab/>
      <w:t>Volume 1 Nomor 1, Oktober 2017</w:t>
    </w:r>
  </w:p>
  <w:p w:rsidR="00531858" w:rsidRPr="00BF1AF3" w:rsidRDefault="00B24F18" w:rsidP="00BF1AF3">
    <w:pPr>
      <w:pStyle w:val="Header"/>
      <w:tabs>
        <w:tab w:val="clear" w:pos="4680"/>
        <w:tab w:val="clear" w:pos="9360"/>
      </w:tabs>
      <w:rPr>
        <w:rFonts w:ascii="Cambria" w:hAnsi="Cambria"/>
      </w:rPr>
    </w:pPr>
    <w:r>
      <w:rPr>
        <w:rFonts w:ascii="Cambria" w:hAnsi="Cambria"/>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169544</wp:posOffset>
              </wp:positionV>
              <wp:extent cx="57245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FFC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CA319" id="_x0000_t32" coordsize="21600,21600" o:spt="32" o:oned="t" path="m,l21600,21600e" filled="f">
              <v:path arrowok="t" fillok="f" o:connecttype="none"/>
              <o:lock v:ext="edit" shapetype="t"/>
            </v:shapetype>
            <v:shape id="AutoShape 1" o:spid="_x0000_s1026" type="#_x0000_t32" style="position:absolute;margin-left:0;margin-top:13.35pt;width:45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" strokecolor="#ffc000"/>
          </w:pict>
        </mc:Fallback>
      </mc:AlternateContent>
    </w:r>
    <w:r w:rsidR="00531858">
      <w:rPr>
        <w:rFonts w:ascii="Times New Roman" w:hAnsi="Times New Roman" w:cs="Times New Roman"/>
        <w:lang w:val="en-US"/>
      </w:rPr>
      <w:t>DOI 10.22460/semantik.vXiX.XXX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7A5"/>
    <w:multiLevelType w:val="hybridMultilevel"/>
    <w:tmpl w:val="5C6C117C"/>
    <w:lvl w:ilvl="0" w:tplc="CDCEE5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867EA7"/>
    <w:multiLevelType w:val="hybridMultilevel"/>
    <w:tmpl w:val="9B76963C"/>
    <w:lvl w:ilvl="0" w:tplc="864446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0C62275"/>
    <w:multiLevelType w:val="hybridMultilevel"/>
    <w:tmpl w:val="1682DABE"/>
    <w:lvl w:ilvl="0" w:tplc="7DB051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8753AD"/>
    <w:multiLevelType w:val="hybridMultilevel"/>
    <w:tmpl w:val="2C424832"/>
    <w:lvl w:ilvl="0" w:tplc="E0B896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D2F25EF"/>
    <w:multiLevelType w:val="hybridMultilevel"/>
    <w:tmpl w:val="B5AC1B44"/>
    <w:lvl w:ilvl="0" w:tplc="8D50C0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2FC01D65"/>
    <w:multiLevelType w:val="hybridMultilevel"/>
    <w:tmpl w:val="1BBC40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E23DF7"/>
    <w:multiLevelType w:val="hybridMultilevel"/>
    <w:tmpl w:val="AC8CEAE0"/>
    <w:lvl w:ilvl="0" w:tplc="3C8EA1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3125A61"/>
    <w:multiLevelType w:val="hybridMultilevel"/>
    <w:tmpl w:val="F0E87F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9" w15:restartNumberingAfterBreak="0">
    <w:nsid w:val="544C3BE0"/>
    <w:multiLevelType w:val="hybridMultilevel"/>
    <w:tmpl w:val="71DEE8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53E612F"/>
    <w:multiLevelType w:val="hybridMultilevel"/>
    <w:tmpl w:val="BFA0E4CA"/>
    <w:lvl w:ilvl="0" w:tplc="C2FAAA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249601E"/>
    <w:multiLevelType w:val="hybridMultilevel"/>
    <w:tmpl w:val="FBEE78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0CC003A"/>
    <w:multiLevelType w:val="hybridMultilevel"/>
    <w:tmpl w:val="93C2DCA2"/>
    <w:lvl w:ilvl="0" w:tplc="9EC6AA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9"/>
  </w:num>
  <w:num w:numId="3">
    <w:abstractNumId w:val="5"/>
  </w:num>
  <w:num w:numId="4">
    <w:abstractNumId w:val="3"/>
  </w:num>
  <w:num w:numId="5">
    <w:abstractNumId w:val="1"/>
  </w:num>
  <w:num w:numId="6">
    <w:abstractNumId w:val="12"/>
  </w:num>
  <w:num w:numId="7">
    <w:abstractNumId w:val="11"/>
  </w:num>
  <w:num w:numId="8">
    <w:abstractNumId w:val="2"/>
  </w:num>
  <w:num w:numId="9">
    <w:abstractNumId w:val="7"/>
  </w:num>
  <w:num w:numId="10">
    <w:abstractNumId w:val="6"/>
  </w:num>
  <w:num w:numId="11">
    <w:abstractNumId w:val="4"/>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3AE"/>
    <w:rsid w:val="000532A9"/>
    <w:rsid w:val="00060932"/>
    <w:rsid w:val="0006145D"/>
    <w:rsid w:val="0006238A"/>
    <w:rsid w:val="00067DD4"/>
    <w:rsid w:val="00070B0F"/>
    <w:rsid w:val="00073048"/>
    <w:rsid w:val="00077244"/>
    <w:rsid w:val="00086BE3"/>
    <w:rsid w:val="000915CE"/>
    <w:rsid w:val="000B1117"/>
    <w:rsid w:val="000B1A9C"/>
    <w:rsid w:val="000B79A5"/>
    <w:rsid w:val="000D6AC8"/>
    <w:rsid w:val="000E17A4"/>
    <w:rsid w:val="000E2907"/>
    <w:rsid w:val="000E2DD8"/>
    <w:rsid w:val="000F1138"/>
    <w:rsid w:val="000F26F3"/>
    <w:rsid w:val="000F6F20"/>
    <w:rsid w:val="0010144A"/>
    <w:rsid w:val="00102B74"/>
    <w:rsid w:val="00106F02"/>
    <w:rsid w:val="00106F11"/>
    <w:rsid w:val="00112B28"/>
    <w:rsid w:val="00113FDF"/>
    <w:rsid w:val="00134777"/>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B1108"/>
    <w:rsid w:val="001C7149"/>
    <w:rsid w:val="001C7963"/>
    <w:rsid w:val="001D4CB9"/>
    <w:rsid w:val="001D6AA5"/>
    <w:rsid w:val="001E5762"/>
    <w:rsid w:val="001F0AE4"/>
    <w:rsid w:val="001F1895"/>
    <w:rsid w:val="001F74D1"/>
    <w:rsid w:val="00202157"/>
    <w:rsid w:val="0020288F"/>
    <w:rsid w:val="0020494D"/>
    <w:rsid w:val="00206A20"/>
    <w:rsid w:val="0021233C"/>
    <w:rsid w:val="002152BE"/>
    <w:rsid w:val="00221796"/>
    <w:rsid w:val="0023157C"/>
    <w:rsid w:val="00232ECE"/>
    <w:rsid w:val="00237438"/>
    <w:rsid w:val="00242043"/>
    <w:rsid w:val="00244518"/>
    <w:rsid w:val="00245AF1"/>
    <w:rsid w:val="00252B96"/>
    <w:rsid w:val="002564C8"/>
    <w:rsid w:val="0025708C"/>
    <w:rsid w:val="00262007"/>
    <w:rsid w:val="00265E92"/>
    <w:rsid w:val="00271AF4"/>
    <w:rsid w:val="00273E53"/>
    <w:rsid w:val="00282ACD"/>
    <w:rsid w:val="002857CE"/>
    <w:rsid w:val="00290B40"/>
    <w:rsid w:val="0029514D"/>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2962"/>
    <w:rsid w:val="00343BC4"/>
    <w:rsid w:val="0035546B"/>
    <w:rsid w:val="0035600F"/>
    <w:rsid w:val="00357677"/>
    <w:rsid w:val="00362639"/>
    <w:rsid w:val="0037549E"/>
    <w:rsid w:val="0038168C"/>
    <w:rsid w:val="00386B7E"/>
    <w:rsid w:val="003876FF"/>
    <w:rsid w:val="003879DA"/>
    <w:rsid w:val="0039567C"/>
    <w:rsid w:val="00395735"/>
    <w:rsid w:val="003A3FB5"/>
    <w:rsid w:val="003B08C1"/>
    <w:rsid w:val="003B5759"/>
    <w:rsid w:val="003B739D"/>
    <w:rsid w:val="003C3D2C"/>
    <w:rsid w:val="003D097C"/>
    <w:rsid w:val="003D2CCF"/>
    <w:rsid w:val="003E367D"/>
    <w:rsid w:val="003E562B"/>
    <w:rsid w:val="003F4603"/>
    <w:rsid w:val="003F5612"/>
    <w:rsid w:val="003F65C5"/>
    <w:rsid w:val="00404264"/>
    <w:rsid w:val="004164F9"/>
    <w:rsid w:val="0042013B"/>
    <w:rsid w:val="00425791"/>
    <w:rsid w:val="00432ED9"/>
    <w:rsid w:val="00434DBA"/>
    <w:rsid w:val="004374DA"/>
    <w:rsid w:val="0044112A"/>
    <w:rsid w:val="004441DD"/>
    <w:rsid w:val="004465AF"/>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14BE3"/>
    <w:rsid w:val="00524629"/>
    <w:rsid w:val="00531858"/>
    <w:rsid w:val="00540338"/>
    <w:rsid w:val="005433E2"/>
    <w:rsid w:val="005551ED"/>
    <w:rsid w:val="00564290"/>
    <w:rsid w:val="00571D9D"/>
    <w:rsid w:val="005807B5"/>
    <w:rsid w:val="005809EF"/>
    <w:rsid w:val="00581285"/>
    <w:rsid w:val="00584C73"/>
    <w:rsid w:val="00585AFC"/>
    <w:rsid w:val="00586F65"/>
    <w:rsid w:val="00590F4E"/>
    <w:rsid w:val="005954DD"/>
    <w:rsid w:val="005959D8"/>
    <w:rsid w:val="005A01E6"/>
    <w:rsid w:val="005A05CF"/>
    <w:rsid w:val="005A266C"/>
    <w:rsid w:val="005A3492"/>
    <w:rsid w:val="005A4170"/>
    <w:rsid w:val="005A4EF0"/>
    <w:rsid w:val="005A524F"/>
    <w:rsid w:val="005B1944"/>
    <w:rsid w:val="005B376F"/>
    <w:rsid w:val="005B4EEE"/>
    <w:rsid w:val="005B539C"/>
    <w:rsid w:val="005C3B54"/>
    <w:rsid w:val="005C3DCF"/>
    <w:rsid w:val="005D33F8"/>
    <w:rsid w:val="005E1E87"/>
    <w:rsid w:val="005E295E"/>
    <w:rsid w:val="00614BE0"/>
    <w:rsid w:val="0062220A"/>
    <w:rsid w:val="00631867"/>
    <w:rsid w:val="006318D1"/>
    <w:rsid w:val="006326D0"/>
    <w:rsid w:val="00633B9B"/>
    <w:rsid w:val="00641E65"/>
    <w:rsid w:val="00647871"/>
    <w:rsid w:val="0065331E"/>
    <w:rsid w:val="006533A7"/>
    <w:rsid w:val="00653468"/>
    <w:rsid w:val="0065780D"/>
    <w:rsid w:val="006632C0"/>
    <w:rsid w:val="00671C61"/>
    <w:rsid w:val="006754FA"/>
    <w:rsid w:val="006904A5"/>
    <w:rsid w:val="006A03BB"/>
    <w:rsid w:val="006B364B"/>
    <w:rsid w:val="006B42CE"/>
    <w:rsid w:val="006B5126"/>
    <w:rsid w:val="006C4325"/>
    <w:rsid w:val="006D1E6F"/>
    <w:rsid w:val="006D2565"/>
    <w:rsid w:val="006D2B8C"/>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2174"/>
    <w:rsid w:val="007D69FD"/>
    <w:rsid w:val="007E4460"/>
    <w:rsid w:val="007F16FB"/>
    <w:rsid w:val="007F4A44"/>
    <w:rsid w:val="008053A1"/>
    <w:rsid w:val="00813139"/>
    <w:rsid w:val="00814D46"/>
    <w:rsid w:val="00817095"/>
    <w:rsid w:val="00817B20"/>
    <w:rsid w:val="00821794"/>
    <w:rsid w:val="008223D7"/>
    <w:rsid w:val="00833DCA"/>
    <w:rsid w:val="00837446"/>
    <w:rsid w:val="008403D7"/>
    <w:rsid w:val="00852145"/>
    <w:rsid w:val="00854F4E"/>
    <w:rsid w:val="00857AF9"/>
    <w:rsid w:val="008600D6"/>
    <w:rsid w:val="00860ABA"/>
    <w:rsid w:val="00880653"/>
    <w:rsid w:val="0089069F"/>
    <w:rsid w:val="00892B56"/>
    <w:rsid w:val="00897BE2"/>
    <w:rsid w:val="008B5AB2"/>
    <w:rsid w:val="008B7931"/>
    <w:rsid w:val="008D1648"/>
    <w:rsid w:val="008D1D9F"/>
    <w:rsid w:val="008D3491"/>
    <w:rsid w:val="008E145E"/>
    <w:rsid w:val="008E1ECB"/>
    <w:rsid w:val="008E3611"/>
    <w:rsid w:val="008E39B3"/>
    <w:rsid w:val="008E4B4F"/>
    <w:rsid w:val="008E645C"/>
    <w:rsid w:val="008F0615"/>
    <w:rsid w:val="008F567C"/>
    <w:rsid w:val="008F5B98"/>
    <w:rsid w:val="00901AE8"/>
    <w:rsid w:val="009146A1"/>
    <w:rsid w:val="00917C49"/>
    <w:rsid w:val="0092059B"/>
    <w:rsid w:val="00924058"/>
    <w:rsid w:val="00927605"/>
    <w:rsid w:val="00932DEA"/>
    <w:rsid w:val="009357C3"/>
    <w:rsid w:val="0094082F"/>
    <w:rsid w:val="0095480F"/>
    <w:rsid w:val="009554E2"/>
    <w:rsid w:val="0096027C"/>
    <w:rsid w:val="00962557"/>
    <w:rsid w:val="00967AB7"/>
    <w:rsid w:val="00971185"/>
    <w:rsid w:val="009826C0"/>
    <w:rsid w:val="00982E2E"/>
    <w:rsid w:val="00983AD8"/>
    <w:rsid w:val="00984526"/>
    <w:rsid w:val="009846F2"/>
    <w:rsid w:val="009865B4"/>
    <w:rsid w:val="00990133"/>
    <w:rsid w:val="009961A5"/>
    <w:rsid w:val="009B42B3"/>
    <w:rsid w:val="009B523A"/>
    <w:rsid w:val="009B6E01"/>
    <w:rsid w:val="009C210C"/>
    <w:rsid w:val="009C4CAA"/>
    <w:rsid w:val="009C5042"/>
    <w:rsid w:val="009C5597"/>
    <w:rsid w:val="009C59DD"/>
    <w:rsid w:val="009C7DA2"/>
    <w:rsid w:val="009D568F"/>
    <w:rsid w:val="009D5707"/>
    <w:rsid w:val="009D7CE8"/>
    <w:rsid w:val="009E60AA"/>
    <w:rsid w:val="009F0190"/>
    <w:rsid w:val="00A01D5A"/>
    <w:rsid w:val="00A02CC6"/>
    <w:rsid w:val="00A10BCB"/>
    <w:rsid w:val="00A12C65"/>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6204"/>
    <w:rsid w:val="00A90480"/>
    <w:rsid w:val="00A95CE9"/>
    <w:rsid w:val="00A97568"/>
    <w:rsid w:val="00AA02B1"/>
    <w:rsid w:val="00AA519A"/>
    <w:rsid w:val="00AB48A8"/>
    <w:rsid w:val="00AC420B"/>
    <w:rsid w:val="00AC5565"/>
    <w:rsid w:val="00AD44FA"/>
    <w:rsid w:val="00AD72D1"/>
    <w:rsid w:val="00AE19C0"/>
    <w:rsid w:val="00AE5F21"/>
    <w:rsid w:val="00AF0F4D"/>
    <w:rsid w:val="00AF2788"/>
    <w:rsid w:val="00AF7A0D"/>
    <w:rsid w:val="00B042CD"/>
    <w:rsid w:val="00B05C91"/>
    <w:rsid w:val="00B1189F"/>
    <w:rsid w:val="00B1268E"/>
    <w:rsid w:val="00B14A56"/>
    <w:rsid w:val="00B16650"/>
    <w:rsid w:val="00B24F18"/>
    <w:rsid w:val="00B25A67"/>
    <w:rsid w:val="00B25F8B"/>
    <w:rsid w:val="00B32D1D"/>
    <w:rsid w:val="00B433CB"/>
    <w:rsid w:val="00B51270"/>
    <w:rsid w:val="00B52B5E"/>
    <w:rsid w:val="00B53356"/>
    <w:rsid w:val="00B66913"/>
    <w:rsid w:val="00B67340"/>
    <w:rsid w:val="00BA2516"/>
    <w:rsid w:val="00BB4EC7"/>
    <w:rsid w:val="00BC23B7"/>
    <w:rsid w:val="00BC29B5"/>
    <w:rsid w:val="00BC7E7D"/>
    <w:rsid w:val="00BD161C"/>
    <w:rsid w:val="00BD5BAB"/>
    <w:rsid w:val="00BE3A35"/>
    <w:rsid w:val="00BE6116"/>
    <w:rsid w:val="00BF1AF3"/>
    <w:rsid w:val="00BF383A"/>
    <w:rsid w:val="00C002A3"/>
    <w:rsid w:val="00C01446"/>
    <w:rsid w:val="00C035DF"/>
    <w:rsid w:val="00C177F9"/>
    <w:rsid w:val="00C2690E"/>
    <w:rsid w:val="00C3328D"/>
    <w:rsid w:val="00C35081"/>
    <w:rsid w:val="00C43AF6"/>
    <w:rsid w:val="00C467DF"/>
    <w:rsid w:val="00C47C93"/>
    <w:rsid w:val="00C51094"/>
    <w:rsid w:val="00C60F70"/>
    <w:rsid w:val="00C70D29"/>
    <w:rsid w:val="00C71F34"/>
    <w:rsid w:val="00C802C7"/>
    <w:rsid w:val="00C809F3"/>
    <w:rsid w:val="00C869F9"/>
    <w:rsid w:val="00C91894"/>
    <w:rsid w:val="00C95FAA"/>
    <w:rsid w:val="00CA52AE"/>
    <w:rsid w:val="00CB4B7D"/>
    <w:rsid w:val="00CC16A1"/>
    <w:rsid w:val="00CC5281"/>
    <w:rsid w:val="00CC6A20"/>
    <w:rsid w:val="00CD0068"/>
    <w:rsid w:val="00CD4B0F"/>
    <w:rsid w:val="00CD6250"/>
    <w:rsid w:val="00CE0EE8"/>
    <w:rsid w:val="00CE144E"/>
    <w:rsid w:val="00CE4AE9"/>
    <w:rsid w:val="00CF040D"/>
    <w:rsid w:val="00D05920"/>
    <w:rsid w:val="00D05967"/>
    <w:rsid w:val="00D05DCB"/>
    <w:rsid w:val="00D14516"/>
    <w:rsid w:val="00D21C1F"/>
    <w:rsid w:val="00D3336E"/>
    <w:rsid w:val="00D34ADD"/>
    <w:rsid w:val="00D36FD2"/>
    <w:rsid w:val="00D52025"/>
    <w:rsid w:val="00D6112D"/>
    <w:rsid w:val="00D62AF1"/>
    <w:rsid w:val="00D649D1"/>
    <w:rsid w:val="00D66445"/>
    <w:rsid w:val="00D75A14"/>
    <w:rsid w:val="00D862FB"/>
    <w:rsid w:val="00D90A1B"/>
    <w:rsid w:val="00D93F4C"/>
    <w:rsid w:val="00DA070A"/>
    <w:rsid w:val="00DA4DDA"/>
    <w:rsid w:val="00DA7512"/>
    <w:rsid w:val="00DB5035"/>
    <w:rsid w:val="00DB53BB"/>
    <w:rsid w:val="00DC0A0E"/>
    <w:rsid w:val="00DD2D69"/>
    <w:rsid w:val="00DF05BF"/>
    <w:rsid w:val="00DF15B9"/>
    <w:rsid w:val="00DF4D41"/>
    <w:rsid w:val="00DF51F2"/>
    <w:rsid w:val="00DF5A6D"/>
    <w:rsid w:val="00DF6668"/>
    <w:rsid w:val="00E04052"/>
    <w:rsid w:val="00E13179"/>
    <w:rsid w:val="00E134F1"/>
    <w:rsid w:val="00E37CA6"/>
    <w:rsid w:val="00E37F88"/>
    <w:rsid w:val="00E46A6F"/>
    <w:rsid w:val="00E541AD"/>
    <w:rsid w:val="00E54328"/>
    <w:rsid w:val="00E67FF7"/>
    <w:rsid w:val="00E7068D"/>
    <w:rsid w:val="00E706E0"/>
    <w:rsid w:val="00E73BAE"/>
    <w:rsid w:val="00E74AEF"/>
    <w:rsid w:val="00E74F14"/>
    <w:rsid w:val="00E94141"/>
    <w:rsid w:val="00E94AFA"/>
    <w:rsid w:val="00EA0BD7"/>
    <w:rsid w:val="00EA1137"/>
    <w:rsid w:val="00EA73FA"/>
    <w:rsid w:val="00EB01B4"/>
    <w:rsid w:val="00EB3187"/>
    <w:rsid w:val="00EC2711"/>
    <w:rsid w:val="00EC2C6C"/>
    <w:rsid w:val="00ED3801"/>
    <w:rsid w:val="00ED3C3E"/>
    <w:rsid w:val="00ED5F31"/>
    <w:rsid w:val="00ED7AF5"/>
    <w:rsid w:val="00EE23CF"/>
    <w:rsid w:val="00EE56B1"/>
    <w:rsid w:val="00EE7C4A"/>
    <w:rsid w:val="00EF5029"/>
    <w:rsid w:val="00F021D5"/>
    <w:rsid w:val="00F02F90"/>
    <w:rsid w:val="00F0305D"/>
    <w:rsid w:val="00F13308"/>
    <w:rsid w:val="00F141D6"/>
    <w:rsid w:val="00F14EDD"/>
    <w:rsid w:val="00F20927"/>
    <w:rsid w:val="00F22561"/>
    <w:rsid w:val="00F23A66"/>
    <w:rsid w:val="00F2496F"/>
    <w:rsid w:val="00F27191"/>
    <w:rsid w:val="00F31EC2"/>
    <w:rsid w:val="00F352A7"/>
    <w:rsid w:val="00F37DD3"/>
    <w:rsid w:val="00F5017F"/>
    <w:rsid w:val="00F56FA2"/>
    <w:rsid w:val="00F620A0"/>
    <w:rsid w:val="00F631E0"/>
    <w:rsid w:val="00F63DDC"/>
    <w:rsid w:val="00F704E0"/>
    <w:rsid w:val="00F725C4"/>
    <w:rsid w:val="00F87EA7"/>
    <w:rsid w:val="00F92D91"/>
    <w:rsid w:val="00FB5079"/>
    <w:rsid w:val="00FC55F0"/>
    <w:rsid w:val="00FC5F1D"/>
    <w:rsid w:val="00FC7A5D"/>
    <w:rsid w:val="00FD2328"/>
    <w:rsid w:val="00FD498E"/>
    <w:rsid w:val="00FE1717"/>
    <w:rsid w:val="00FF0FD1"/>
    <w:rsid w:val="00FF38A2"/>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3EEC88-CEBC-4FCD-8254-F001B1FE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94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6754FA"/>
  </w:style>
  <w:style w:type="paragraph" w:customStyle="1" w:styleId="Default">
    <w:name w:val="Default"/>
    <w:rsid w:val="006B42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10572502">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fihanifah2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Ida15</b:Tag>
    <b:SourceType>Book</b:SourceType>
    <b:Guid>{F6329FAC-60CB-4FF5-9B84-3D578618B4A0}</b:Guid>
    <b:Author>
      <b:Author>
        <b:NameList>
          <b:Person>
            <b:Last>Kintamani</b:Last>
            <b:First>Ida</b:First>
          </b:Person>
        </b:NameList>
      </b:Author>
    </b:Author>
    <b:Title>Perkembangan pendidikan tahun 2008/2009-2013/2014</b:Title>
    <b:Year>2015</b:Year>
    <b:City>Jakarta </b:City>
    <b:Publisher>Pusat Data dan Statistik Pendidikan dan Kebudayaaan</b:Publisher>
    <b:RefOrder>4</b:RefOrder>
  </b:Source>
  <b:Source>
    <b:Tag>Nov17</b:Tag>
    <b:SourceType>JournalArticle</b:SourceType>
    <b:Guid>{459ED916-0FD6-4512-91FF-3EF847EAE956}</b:Guid>
    <b:Author>
      <b:Author>
        <b:NameList>
          <b:Person>
            <b:Last>Widiastuti</b:Last>
            <b:First>Novi</b:First>
          </b:Person>
          <b:Person>
            <b:Last>Kartika</b:Last>
            <b:First>Prita</b:First>
          </b:Person>
        </b:NameList>
      </b:Author>
    </b:Author>
    <b:Title>Penerapan Model Kelompok Usaha Kratif Islami (KUKIS) dalam pemberdayaan perempuan berbasis Pondok pesantren</b:Title>
    <b:Year>2017</b:Year>
    <b:JournalName>Journal Empowerment Vol 6, No 2</b:JournalName>
    <b:Pages>4</b:Pages>
    <b:Month>Oktober</b:Month>
    <b:Volume>6</b:Volume>
    <b:RefOrder>5</b:RefOrder>
  </b:Source>
  <b:Source>
    <b:Tag>HAR09</b:Tag>
    <b:SourceType>Book</b:SourceType>
    <b:Guid>{6E554AF0-602F-4170-BC82-AB9C00CBE1D1}</b:Guid>
    <b:Author>
      <b:Author>
        <b:NameList>
          <b:Person>
            <b:Last>Tilaar</b:Last>
            <b:First>HAR</b:First>
          </b:Person>
        </b:NameList>
      </b:Author>
    </b:Author>
    <b:Title>Paradigma Baru Pendidikan Nasional</b:Title>
    <b:Year>2009</b:Year>
    <b:City>Jakarta</b:City>
    <b:Publisher>Rineka Cipta</b:Publisher>
    <b:RefOrder>6</b:RefOrder>
  </b:Source>
  <b:Source>
    <b:Tag>Sud10</b:Tag>
    <b:SourceType>Book</b:SourceType>
    <b:Guid>{2593C5D8-59AA-4692-B4E1-DE6B1148E2EC}</b:Guid>
    <b:Author>
      <b:Author>
        <b:NameList>
          <b:Person>
            <b:Last>Sudjana</b:Last>
          </b:Person>
        </b:NameList>
      </b:Author>
    </b:Author>
    <b:Title>Metode dan Teknik Pembelajaran Partisipatif</b:Title>
    <b:Year>2010</b:Year>
    <b:City>Bandung</b:City>
    <b:Publisher>Falah</b:Publisher>
    <b:RefOrder>7</b:RefOrder>
  </b:Source>
  <b:Source>
    <b:Tag>Suy121</b:Tag>
    <b:SourceType>Book</b:SourceType>
    <b:Guid>{9C41DFCA-5C9B-4694-8AC4-DB8D6D367369}</b:Guid>
    <b:Author>
      <b:Author>
        <b:NameList>
          <b:Person>
            <b:Last>Suyadi</b:Last>
          </b:Person>
        </b:NameList>
      </b:Author>
    </b:Author>
    <b:Title>Konsep Dasar PAUD</b:Title>
    <b:Year>2012</b:Year>
    <b:City>Bandung</b:City>
    <b:Publisher>PT. Remaja Rosdakarya</b:Publisher>
    <b:Pages>159</b:Pages>
    <b:RefOrder>8</b:RefOrder>
  </b:Source>
  <b:Source>
    <b:Tag>Anw14</b:Tag>
    <b:SourceType>Book</b:SourceType>
    <b:Guid>{1363329F-5DFD-4668-BF55-1D15166E5511}</b:Guid>
    <b:Author>
      <b:Author>
        <b:NameList>
          <b:Person>
            <b:Last>Anwas</b:Last>
            <b:First>Oos</b:First>
            <b:Middle>M</b:Middle>
          </b:Person>
        </b:NameList>
      </b:Author>
    </b:Author>
    <b:Title>Pemberdayaan masyarakat di era global</b:Title>
    <b:Year>2014</b:Year>
    <b:City>Bandung</b:City>
    <b:Publisher>Alfabet</b:Publisher>
    <b:RefOrder>9</b:RefOrder>
  </b:Source>
  <b:Source>
    <b:Tag>Sug14</b:Tag>
    <b:SourceType>Book</b:SourceType>
    <b:Guid>{B1732BE7-D07C-498A-A215-6BD4C3B11FEB}</b:Guid>
    <b:Author>
      <b:Author>
        <b:NameList>
          <b:Person>
            <b:Last>Sugiyono</b:Last>
          </b:Person>
        </b:NameList>
      </b:Author>
    </b:Author>
    <b:Title>Metode Penelitian Kualitatif dan Kuantitatif dan R&amp;D</b:Title>
    <b:Year>2014</b:Year>
    <b:City>Bandung</b:City>
    <b:Publisher>Alfabeta</b:Publisher>
    <b:RefOrder>10</b:RefOrder>
  </b:Source>
  <b:Source>
    <b:Tag>Chr17</b:Tag>
    <b:SourceType>JournalArticle</b:SourceType>
    <b:Guid>{E50EC300-8F39-4F2F-A761-13426BA4BA4D}</b:Guid>
    <b:Title>PENGARUH PEMBELAJARAN KEWIRAUSAHAAN</b:Title>
    <b:Year>2017</b:Year>
    <b:Author>
      <b:Author>
        <b:NameList>
          <b:Person>
            <b:Last>Christianingrum</b:Last>
            <b:First>Erita</b:First>
            <b:Middle>Rosalina</b:Middle>
          </b:Person>
        </b:NameList>
      </b:Author>
    </b:Author>
    <b:JournalName>Integrated Journal of Business and Economics (IJBE)</b:JournalName>
    <b:Pages>49</b:Pages>
    <b:RefOrder>11</b:RefOrder>
  </b:Source>
  <b:Source>
    <b:Tag>Ast13</b:Tag>
    <b:SourceType>Book</b:SourceType>
    <b:Guid>{FAE729E6-8CAB-467D-98E1-73C277F9DAAE}</b:Guid>
    <b:Title>Kapita Selekta Kewirausahaan</b:Title>
    <b:Year>2013</b:Year>
    <b:Author>
      <b:Author>
        <b:NameList>
          <b:Person>
            <b:Last>Astim R</b:Last>
            <b:First>Arifah</b:First>
          </b:Person>
        </b:NameList>
      </b:Author>
    </b:Author>
    <b:City>Bandung</b:City>
    <b:Publisher>YAPEMDO Bandung</b:Publisher>
    <b:RefOrder>12</b:RefOrder>
  </b:Source>
  <b:Source>
    <b:Tag>Buc13</b:Tag>
    <b:SourceType>Book</b:SourceType>
    <b:Guid>{48B06A0F-21CC-4C61-AE7A-EACE20BB56C7}</b:Guid>
    <b:Author>
      <b:Author>
        <b:NameList>
          <b:Person>
            <b:Last>Alma</b:Last>
            <b:First>Buchari</b:First>
          </b:Person>
        </b:NameList>
      </b:Author>
    </b:Author>
    <b:Title>Kewiraushaan</b:Title>
    <b:Year>2013</b:Year>
    <b:City>Bandung</b:City>
    <b:Publisher>ALFABETA</b:Publisher>
    <b:RefOrder>13</b:RefOrder>
  </b:Source>
  <b:Source>
    <b:Tag>Ans14</b:Tag>
    <b:SourceType>JournalArticle</b:SourceType>
    <b:Guid>{5B2C2873-2CA2-4198-BAB7-3D3B19476B3D}</b:Guid>
    <b:Author>
      <b:Author>
        <b:NameList>
          <b:Person>
            <b:Last>Ansori</b:Last>
          </b:Person>
        </b:NameList>
      </b:Author>
    </b:Author>
    <b:Title>Model Pengembangan Kewirausahaan Santri Melalui Pondok Pesantren Berbasis Budaya Agribisnis Tanaman Palawija</b:Title>
    <b:JournalName>Didaktik</b:JournalName>
    <b:Year>2014</b:Year>
    <b:Pages>7</b:Pages>
    <b:RefOrder>14</b:RefOrder>
  </b:Source>
  <b:Source>
    <b:Tag>Rin17</b:Tag>
    <b:SourceType>JournalArticle</b:SourceType>
    <b:Guid>{B65081F0-983C-40CF-9661-B14462921524}</b:Guid>
    <b:Author>
      <b:Author>
        <b:NameList>
          <b:Person>
            <b:Last>Saragih</b:Last>
            <b:First>Rintan</b:First>
          </b:Person>
        </b:NameList>
      </b:Author>
    </b:Author>
    <b:Title>Membangun Usaha Kreatif, Inovatif dan Bermanfaat melalui Penerapan Kewirausahaan Sosial</b:Title>
    <b:JournalName>Jurnal Kewirausahaan</b:JournalName>
    <b:Year>2017</b:Year>
    <b:Pages>27</b:Pages>
    <b:RefOrder>15</b:RefOrder>
  </b:Source>
  <b:Source>
    <b:Tag>Eli10</b:Tag>
    <b:SourceType>JournalArticle</b:SourceType>
    <b:Guid>{1511F303-97DF-4C47-9181-F0995839A900}</b:Guid>
    <b:Author>
      <b:Author>
        <b:NameList>
          <b:Person>
            <b:Last>Mediawati</b:Last>
            <b:First>Elis</b:First>
          </b:Person>
        </b:NameList>
      </b:Author>
    </b:Author>
    <b:Title>PENGARUH MOTIVASI BELAJAR MAHASISWA DAN KOMPETENSI DOSEN TERHADAP PRESTASI BELAJAR</b:Title>
    <b:JournalName>JURNAL PENDIDIKAN EKONOMI DINAMIKA PENDIDIKAN</b:JournalName>
    <b:Year>2010</b:Year>
    <b:Pages>135</b:Pages>
    <b:RefOrder>16</b:RefOrder>
  </b:Source>
  <b:Source>
    <b:Tag>Sha12</b:Tag>
    <b:SourceType>Book</b:SourceType>
    <b:Guid>{E99C4AFC-ED37-4CDF-84C0-81E2098B35EB}</b:Guid>
    <b:Title>59 KEPRIBADIAN PALING DICARI DAN DISUKAI ORANG DI SELURUH DUNIA</b:Title>
    <b:Year>2012</b:Year>
    <b:Author>
      <b:Author>
        <b:NameList>
          <b:Person>
            <b:Last>Rosalind</b:Last>
            <b:First>Shanty</b:First>
          </b:Person>
        </b:NameList>
      </b:Author>
    </b:Author>
    <b:City>Yogyakarta</b:City>
    <b:Publisher>Sinar Kejora</b:Publisher>
    <b:RefOrder>17</b:RefOrder>
  </b:Source>
  <b:Source>
    <b:Tag>Feb15</b:Tag>
    <b:SourceType>JournalArticle</b:SourceType>
    <b:Guid>{FFDDEF54-76E7-433D-8D9C-76CF5830B87A}</b:Guid>
    <b:Author>
      <b:Author>
        <b:NameList>
          <b:Person>
            <b:Last>Febriyanto</b:Last>
          </b:Person>
        </b:NameList>
      </b:Author>
    </b:Author>
    <b:Title>STRATEGI PENINGKATAN KEWIRAUSAHAAN BAGI MAHASISWA</b:Title>
    <b:JournalName>Jurnal Bisnis Darmajaya</b:JournalName>
    <b:Year>2015</b:Year>
    <b:Pages>108</b:Pages>
    <b:RefOrder>18</b:RefOrder>
  </b:Source>
  <b:Source>
    <b:Tag>fit16</b:Tag>
    <b:SourceType>JournalArticle</b:SourceType>
    <b:Guid>{DDB8A11F-FBB6-4B7B-AEAB-EF4F3BF94BE3}</b:Guid>
    <b:Title>Pengaruh Faktor Motivasi, Komitmen Organisasi dan</b:Title>
    <b:Year>2016</b:Year>
    <b:Author>
      <b:Author>
        <b:NameList>
          <b:Person>
            <b:Last>sabir</b:Last>
            <b:First>fitriana</b:First>
            <b:Middle>m</b:Middle>
          </b:Person>
        </b:NameList>
      </b:Author>
    </b:Author>
    <b:JournalName>Pengaruh Faktor Motivasi, Komitmen Organisasi dan</b:JournalName>
    <b:Pages>40</b:Pages>
    <b:RefOrder>19</b:RefOrder>
  </b:Source>
  <b:Source>
    <b:Tag>Placeholder2</b:Tag>
    <b:SourceType>InternetSite</b:SourceType>
    <b:Guid>{0610D055-E6D9-46E9-82AF-B51F2A84E339}</b:Guid>
    <b:LCID>id-ID</b:LCID>
    <b:RefOrder>20</b:RefOrder>
  </b:Source>
  <b:Source>
    <b:Tag>dep17</b:Tag>
    <b:SourceType>DocumentFromInternetSite</b:SourceType>
    <b:Guid>{710E0525-B845-4588-A69D-0E1029F43E57}</b:Guid>
    <b:LCID>id-ID</b:LCID>
    <b:Author>
      <b:Author>
        <b:NameList>
          <b:Person>
            <b:Last>depkop</b:Last>
          </b:Person>
        </b:NameList>
      </b:Author>
    </b:Author>
    <b:Title>ratio wirausaha</b:Title>
    <b:InternetSiteTitle>www.depkop.go.id</b:InternetSiteTitle>
    <b:Year>2017</b:Year>
    <b:Month>12</b:Month>
    <b:Day>6</b:Day>
    <b:YearAccessed>2017</b:YearAccessed>
    <b:MonthAccessed>12</b:MonthAccessed>
    <b:DayAccessed>6</b:DayAccessed>
    <b:RefOrder>21</b:RefOrder>
  </b:Source>
  <b:Source>
    <b:Tag>Did11</b:Tag>
    <b:SourceType>Book</b:SourceType>
    <b:Guid>{93CB10F7-C599-416E-A054-91B55B9A1898}</b:Guid>
    <b:Author>
      <b:Author>
        <b:NameList>
          <b:Person>
            <b:Last>Diding Nurdin</b:Last>
            <b:First>Abu</b:First>
            <b:Middle>Bakar</b:Middle>
          </b:Person>
        </b:NameList>
      </b:Author>
    </b:Author>
    <b:Title>Manajemen Sumber Daya Pendidikan </b:Title>
    <b:Year>2011</b:Year>
    <b:City>Bandung</b:City>
    <b:Publisher>PT. Sarana Panca Karya Nusa</b:Publisher>
    <b:RefOrder>1</b:RefOrder>
  </b:Source>
  <b:Source>
    <b:Tag>Suy13</b:Tag>
    <b:SourceType>Book</b:SourceType>
    <b:Guid>{E376B517-8D52-4994-B07D-9D9CFFE27ED8}</b:Guid>
    <b:LCID>id-ID</b:LCID>
    <b:Author>
      <b:Author>
        <b:NameList>
          <b:Person>
            <b:Last>Suyadi</b:Last>
            <b:First>Maulidya</b:First>
          </b:Person>
        </b:NameList>
      </b:Author>
    </b:Author>
    <b:Title>Konsep Dasar PAUD</b:Title>
    <b:Year>2013</b:Year>
    <b:City>Bandung</b:City>
    <b:Publisher>PT Remaja Rosdakarya</b:Publisher>
    <b:RefOrder>2</b:RefOrder>
  </b:Source>
  <b:Source>
    <b:Tag>Placeholder1</b:Tag>
    <b:SourceType>Book</b:SourceType>
    <b:Guid>{94C5C928-FC5A-4FA1-920F-5C3570DD3EC6}</b:Guid>
    <b:LCID>id-ID</b:LCID>
    <b:Author>
      <b:Author>
        <b:NameList>
          <b:Person>
            <b:Last>Sudjana</b:Last>
            <b:First>Djuju</b:First>
          </b:Person>
        </b:NameList>
      </b:Author>
    </b:Author>
    <b:Title>Manajemen Program Pendidikan </b:Title>
    <b:JournalName>Manajemen Program Pendidikan</b:JournalName>
    <b:Year>2010</b:Year>
    <b:City>Bandung</b:City>
    <b:Publisher>Falah Prodution</b:Publisher>
    <b:RefOrder>3</b:RefOrder>
  </b:Source>
  <b:Source>
    <b:Tag>Kam17</b:Tag>
    <b:SourceType>JournalArticle</b:SourceType>
    <b:Guid>{6A6249F3-1CF7-4D8F-9A5D-BD3F33F86F36}</b:Guid>
    <b:Title>Tunas Siliwangi</b:Title>
    <b:Year>2017</b:Year>
    <b:LCID>id-ID</b:LCID>
    <b:Author>
      <b:Author>
        <b:NameList>
          <b:Person>
            <b:Last>Kamila</b:Last>
            <b:First>Indrawati</b:First>
            <b:Middle>Noor</b:Middle>
          </b:Person>
        </b:NameList>
      </b:Author>
    </b:Author>
    <b:JournalName>Perbedaan Kinerja Mengajar Guru PAUD Ditinjau Dari Latar Belakang</b:JournalName>
    <b:Pages>40 vol.3</b:Pages>
    <b:RefOrder>3</b:RefOrder>
  </b:Source>
  <b:Source>
    <b:Tag>Zai11</b:Tag>
    <b:SourceType>Book</b:SourceType>
    <b:Guid>{EF080C66-DF0E-4D81-8C89-BFEE4DD65ECE}</b:Guid>
    <b:Author>
      <b:Author>
        <b:NameList>
          <b:Person>
            <b:Last>Aqib</b:Last>
            <b:First>Zainal</b:First>
          </b:Person>
        </b:NameList>
      </b:Author>
    </b:Author>
    <b:Title>Pedoman Teknis Penyelenggaran PAUD</b:Title>
    <b:Year>2011</b:Year>
    <b:City>Bandung</b:City>
    <b:Publisher>Nuansa Aulia</b:Publisher>
    <b:RefOrder>4</b:RefOrder>
  </b:Source>
  <b:Source>
    <b:Tag>Puj13</b:Tag>
    <b:SourceType>JournalArticle</b:SourceType>
    <b:Guid>{EF1BAAC4-4F3C-43DC-85C9-1583FA57BD96}</b:Guid>
    <b:Author>
      <b:Author>
        <b:NameList>
          <b:Person>
            <b:Last>Astowo</b:Last>
            <b:First>Puji</b:First>
          </b:Person>
        </b:NameList>
      </b:Author>
    </b:Author>
    <b:Title>Bahana Manajemen Pendidikan</b:Title>
    <b:JournalName>Kinerja Guru Dalam Pegelolaan Pembelajaran di SMK Pemda Padag Panjang</b:JournalName>
    <b:Year>2013</b:Year>
    <b:Pages>174</b:Pages>
    <b:RefOrder>6</b:RefOrder>
  </b:Source>
  <b:Source>
    <b:Tag>Ham14</b:Tag>
    <b:SourceType>Book</b:SourceType>
    <b:Guid>{0AEA0BA9-E91B-43DD-888D-1BD60ACEE2BD}</b:Guid>
    <b:LCID>id-ID</b:LCID>
    <b:Author>
      <b:Author>
        <b:Corporate>Hamid Darmadi</b:Corporate>
      </b:Author>
    </b:Author>
    <b:Title>Metode Penelitian Pendidikan dan Sosial</b:Title>
    <b:Year>2014</b:Year>
    <b:City>Bandung</b:City>
    <b:Publisher>Alfabeta</b:Publisher>
    <b:RefOrder>7</b:RefOrder>
  </b:Source>
</b:Sources>
</file>

<file path=customXml/itemProps1.xml><?xml version="1.0" encoding="utf-8"?>
<ds:datastoreItem xmlns:ds="http://schemas.openxmlformats.org/officeDocument/2006/customXml" ds:itemID="{881A5284-C253-4205-B359-4F6007A0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cp:revision>
  <cp:lastPrinted>2016-01-13T06:50:00Z</cp:lastPrinted>
  <dcterms:created xsi:type="dcterms:W3CDTF">2018-05-28T16:54:00Z</dcterms:created>
  <dcterms:modified xsi:type="dcterms:W3CDTF">2018-05-28T16:54:00Z</dcterms:modified>
</cp:coreProperties>
</file>