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FD7C0" w14:textId="77777777" w:rsidR="00766FE6" w:rsidRPr="00E45022" w:rsidRDefault="007434FA" w:rsidP="00766FE6">
      <w:pPr>
        <w:jc w:val="center"/>
        <w:rPr>
          <w:b/>
          <w:sz w:val="28"/>
        </w:rPr>
      </w:pPr>
      <w:r>
        <w:rPr>
          <w:b/>
          <w:sz w:val="28"/>
        </w:rPr>
        <w:t>PENGENALAN BINATANG TERNAK MELALUI EKSPLORASI LINGKUNGAN UNTUK PENINGKATAN PENGETAHUAN SAINS ANAK USIA DINI</w:t>
      </w:r>
      <w:bookmarkStart w:id="0" w:name="_GoBack"/>
      <w:bookmarkEnd w:id="0"/>
    </w:p>
    <w:p w14:paraId="0534ACCE" w14:textId="77777777" w:rsidR="00766FE6" w:rsidRDefault="00766FE6" w:rsidP="00766FE6">
      <w:pPr>
        <w:jc w:val="center"/>
        <w:rPr>
          <w:b/>
        </w:rPr>
      </w:pPr>
    </w:p>
    <w:p w14:paraId="50D61C53" w14:textId="77777777" w:rsidR="00766FE6" w:rsidRDefault="00766FE6" w:rsidP="00766FE6">
      <w:pPr>
        <w:jc w:val="center"/>
        <w:rPr>
          <w:b/>
        </w:rPr>
      </w:pPr>
      <w:r>
        <w:rPr>
          <w:b/>
        </w:rPr>
        <w:t>Ike Suryani</w:t>
      </w:r>
    </w:p>
    <w:p w14:paraId="41096C8D" w14:textId="77777777" w:rsidR="00B5358F" w:rsidRPr="00E45022" w:rsidRDefault="00B5358F" w:rsidP="00E45022">
      <w:pPr>
        <w:jc w:val="both"/>
        <w:rPr>
          <w:sz w:val="22"/>
        </w:rPr>
      </w:pPr>
    </w:p>
    <w:p w14:paraId="2196333E" w14:textId="77777777" w:rsidR="00766FE6" w:rsidRPr="00E45022" w:rsidRDefault="00766FE6" w:rsidP="00766FE6">
      <w:pPr>
        <w:jc w:val="center"/>
        <w:rPr>
          <w:sz w:val="22"/>
        </w:rPr>
      </w:pPr>
      <w:r w:rsidRPr="00E45022">
        <w:rPr>
          <w:sz w:val="22"/>
        </w:rPr>
        <w:t>IKIP Siliwangi Bandung</w:t>
      </w:r>
    </w:p>
    <w:p w14:paraId="1A389915" w14:textId="77777777" w:rsidR="00E45022" w:rsidRDefault="00657A85" w:rsidP="00A9670A">
      <w:pPr>
        <w:jc w:val="center"/>
        <w:rPr>
          <w:rFonts w:eastAsia="Calibri"/>
          <w:bCs/>
          <w:sz w:val="22"/>
          <w:szCs w:val="20"/>
          <w:lang w:val="id-ID" w:eastAsia="id-ID"/>
        </w:rPr>
      </w:pPr>
      <w:hyperlink r:id="rId5" w:history="1">
        <w:r w:rsidR="00A9670A" w:rsidRPr="00A9670A">
          <w:rPr>
            <w:rStyle w:val="Hyperlink"/>
            <w:rFonts w:eastAsia="Calibri"/>
            <w:bCs/>
            <w:sz w:val="22"/>
            <w:szCs w:val="20"/>
            <w:lang w:eastAsia="id-ID"/>
          </w:rPr>
          <w:t>hazarshop41</w:t>
        </w:r>
        <w:r w:rsidR="00A9670A" w:rsidRPr="00A9670A">
          <w:rPr>
            <w:rStyle w:val="Hyperlink"/>
            <w:rFonts w:eastAsia="Calibri"/>
            <w:bCs/>
            <w:sz w:val="22"/>
            <w:szCs w:val="20"/>
            <w:lang w:val="id-ID" w:eastAsia="id-ID"/>
          </w:rPr>
          <w:t>@</w:t>
        </w:r>
        <w:r w:rsidR="00A9670A" w:rsidRPr="00A9670A">
          <w:rPr>
            <w:rStyle w:val="Hyperlink"/>
            <w:rFonts w:eastAsia="Calibri"/>
            <w:bCs/>
            <w:sz w:val="22"/>
            <w:szCs w:val="20"/>
            <w:lang w:eastAsia="id-ID"/>
          </w:rPr>
          <w:t>g</w:t>
        </w:r>
        <w:r w:rsidR="00A9670A" w:rsidRPr="00A9670A">
          <w:rPr>
            <w:rStyle w:val="Hyperlink"/>
            <w:rFonts w:eastAsia="Calibri"/>
            <w:bCs/>
            <w:sz w:val="22"/>
            <w:szCs w:val="20"/>
            <w:lang w:val="id-ID" w:eastAsia="id-ID"/>
          </w:rPr>
          <w:t>mail.com</w:t>
        </w:r>
      </w:hyperlink>
    </w:p>
    <w:p w14:paraId="08558004" w14:textId="77777777" w:rsidR="00C6027E" w:rsidRPr="00E45022" w:rsidRDefault="00C6027E" w:rsidP="00766FE6">
      <w:pPr>
        <w:jc w:val="center"/>
        <w:rPr>
          <w:sz w:val="22"/>
        </w:rPr>
      </w:pPr>
    </w:p>
    <w:p w14:paraId="531CD492" w14:textId="77777777" w:rsidR="00766FE6" w:rsidRDefault="00C6027E" w:rsidP="00C6027E">
      <w:pPr>
        <w:autoSpaceDE w:val="0"/>
        <w:autoSpaceDN w:val="0"/>
        <w:adjustRightInd w:val="0"/>
        <w:snapToGrid w:val="0"/>
        <w:jc w:val="center"/>
        <w:rPr>
          <w:b/>
          <w:color w:val="000000"/>
        </w:rPr>
      </w:pPr>
      <w:r>
        <w:rPr>
          <w:b/>
          <w:color w:val="000000"/>
        </w:rPr>
        <w:t>ABSTRACT</w:t>
      </w:r>
    </w:p>
    <w:p w14:paraId="1413CAF2" w14:textId="77777777" w:rsidR="00C6027E" w:rsidRDefault="00C6027E" w:rsidP="00E77189">
      <w:pPr>
        <w:jc w:val="both"/>
      </w:pPr>
      <w:r w:rsidRPr="00C6027E">
        <w:t>The purpose of this research is to find out how to utilize animals in TK Tiara Putri Bandung. This research is a quantitative study conducted by quasi-experimental or quasi-experimental methods to determine differences in the ability of classes that are treated and classes that are not treated. The subjects of the research were students of group B TK Tiara Putri Bandung. The sampling technique uses purposive sampling, as many as 14 students. The instrument to measure in this study uses non-tests. Non-test assessment methods in this study were carried out through observation and documentation. This research uses content validity. Data were analyzed using a simple linear regression test to see the effect of using an environmental exploration approach to increasing understanding of early childhood science concepts. The results showed that the environmental exploration approach had a positive effect on increasing knowledge of early childhood science as evidence that there was an increase in the development of the understanding of science concepts before and after the use of the environmental exploration approach and the results of the linear regression test were Y = 37.791 + 4.072 X. From the results of the study, it was concluded that the use of environmental exploration approaches can increase understanding of scientific concepts of early childhood 5-6 years.</w:t>
      </w:r>
    </w:p>
    <w:p w14:paraId="565D5A96" w14:textId="77777777" w:rsidR="00C6027E" w:rsidRDefault="00C6027E" w:rsidP="00E77189">
      <w:pPr>
        <w:jc w:val="both"/>
      </w:pPr>
    </w:p>
    <w:p w14:paraId="566920EE" w14:textId="77777777" w:rsidR="00C6027E" w:rsidRDefault="00C6027E" w:rsidP="00E77189">
      <w:pPr>
        <w:jc w:val="both"/>
        <w:rPr>
          <w:rFonts w:eastAsia="Times New Roman"/>
        </w:rPr>
      </w:pPr>
      <w:r>
        <w:t xml:space="preserve">Keywords: </w:t>
      </w:r>
      <w:r w:rsidRPr="00C6027E">
        <w:t>Environmental Exploration, Science Knowledge, Farm Animals, Early Childhood</w:t>
      </w:r>
    </w:p>
    <w:p w14:paraId="1A212EA5" w14:textId="77777777" w:rsidR="00C6027E" w:rsidRDefault="00C6027E" w:rsidP="00E77189">
      <w:pPr>
        <w:autoSpaceDE w:val="0"/>
        <w:autoSpaceDN w:val="0"/>
        <w:adjustRightInd w:val="0"/>
        <w:snapToGrid w:val="0"/>
        <w:jc w:val="both"/>
        <w:rPr>
          <w:b/>
          <w:color w:val="000000"/>
          <w:lang w:val="x-none"/>
        </w:rPr>
      </w:pPr>
    </w:p>
    <w:p w14:paraId="06071DCD" w14:textId="77777777" w:rsidR="00E45022" w:rsidRDefault="00E45022" w:rsidP="00E77189">
      <w:pPr>
        <w:autoSpaceDE w:val="0"/>
        <w:autoSpaceDN w:val="0"/>
        <w:adjustRightInd w:val="0"/>
        <w:snapToGrid w:val="0"/>
        <w:jc w:val="center"/>
        <w:rPr>
          <w:b/>
          <w:color w:val="000000"/>
          <w:lang w:val="x-none"/>
        </w:rPr>
      </w:pPr>
      <w:r>
        <w:rPr>
          <w:b/>
          <w:color w:val="000000"/>
          <w:lang w:val="x-none"/>
        </w:rPr>
        <w:t>ABSTRAK</w:t>
      </w:r>
    </w:p>
    <w:p w14:paraId="5A0EFB3E" w14:textId="77777777" w:rsidR="000A7CFA" w:rsidRDefault="000A7CFA" w:rsidP="00E77189">
      <w:pPr>
        <w:autoSpaceDE w:val="0"/>
        <w:autoSpaceDN w:val="0"/>
        <w:adjustRightInd w:val="0"/>
        <w:snapToGrid w:val="0"/>
        <w:jc w:val="both"/>
        <w:rPr>
          <w:color w:val="000000"/>
        </w:rPr>
      </w:pPr>
      <w:r>
        <w:rPr>
          <w:color w:val="000000"/>
        </w:rPr>
        <w:t>T</w:t>
      </w:r>
      <w:r w:rsidRPr="000A7CFA">
        <w:rPr>
          <w:color w:val="000000"/>
          <w:lang w:val="x-none"/>
        </w:rPr>
        <w:t xml:space="preserve">ujuan </w:t>
      </w:r>
      <w:r>
        <w:rPr>
          <w:color w:val="000000"/>
        </w:rPr>
        <w:t>p</w:t>
      </w:r>
      <w:r w:rsidRPr="000A7CFA">
        <w:rPr>
          <w:color w:val="000000"/>
          <w:lang w:val="x-none"/>
        </w:rPr>
        <w:t xml:space="preserve">enelitian untuk </w:t>
      </w:r>
      <w:r>
        <w:rPr>
          <w:color w:val="000000"/>
        </w:rPr>
        <w:t>mengetahui</w:t>
      </w:r>
      <w:r w:rsidRPr="000A7CFA">
        <w:rPr>
          <w:color w:val="000000"/>
          <w:lang w:val="x-none"/>
        </w:rPr>
        <w:t xml:space="preserve"> </w:t>
      </w:r>
      <w:r w:rsidR="00766FE6">
        <w:rPr>
          <w:color w:val="000000"/>
          <w:lang w:val="x-none"/>
        </w:rPr>
        <w:t>pengaruh penggunaan</w:t>
      </w:r>
      <w:r w:rsidR="00766FE6" w:rsidRPr="00294332">
        <w:t xml:space="preserve"> </w:t>
      </w:r>
      <w:r w:rsidR="00294332" w:rsidRPr="00294332">
        <w:t xml:space="preserve">pengenalan binatang ternak melalui eksplorasi lingkungan dalam </w:t>
      </w:r>
      <w:r w:rsidR="00766FE6">
        <w:t>peningkatan</w:t>
      </w:r>
      <w:r w:rsidR="00294332" w:rsidRPr="00294332">
        <w:rPr>
          <w:lang w:val="id-ID"/>
        </w:rPr>
        <w:t xml:space="preserve"> pengetahuan sains </w:t>
      </w:r>
      <w:r w:rsidR="00294332" w:rsidRPr="00AD4535">
        <w:rPr>
          <w:lang w:val="id-ID"/>
        </w:rPr>
        <w:t>anak usia dini</w:t>
      </w:r>
      <w:r w:rsidR="00294332" w:rsidRPr="00AD4535">
        <w:rPr>
          <w:color w:val="000000"/>
        </w:rPr>
        <w:t xml:space="preserve"> </w:t>
      </w:r>
      <w:r w:rsidRPr="00AD4535">
        <w:rPr>
          <w:color w:val="000000"/>
        </w:rPr>
        <w:t>di</w:t>
      </w:r>
      <w:r w:rsidRPr="00AD4535">
        <w:rPr>
          <w:color w:val="000000"/>
          <w:lang w:val="x-none"/>
        </w:rPr>
        <w:t xml:space="preserve"> TK </w:t>
      </w:r>
      <w:r w:rsidRPr="00AD4535">
        <w:rPr>
          <w:color w:val="000000"/>
        </w:rPr>
        <w:t>Tiara Putri Bandung</w:t>
      </w:r>
      <w:r w:rsidR="001B2D15" w:rsidRPr="00AD4535">
        <w:rPr>
          <w:color w:val="000000"/>
        </w:rPr>
        <w:t>.</w:t>
      </w:r>
      <w:r w:rsidRPr="00AD4535">
        <w:rPr>
          <w:color w:val="000000"/>
          <w:lang w:val="x-none"/>
        </w:rPr>
        <w:t xml:space="preserve"> Penelitian </w:t>
      </w:r>
      <w:r w:rsidR="00766FE6">
        <w:rPr>
          <w:color w:val="000000"/>
        </w:rPr>
        <w:t xml:space="preserve">ini merupakan penelitian kuantitatif </w:t>
      </w:r>
      <w:r w:rsidRPr="00AD4535">
        <w:rPr>
          <w:color w:val="000000"/>
          <w:lang w:val="x-none"/>
        </w:rPr>
        <w:t>dilakukan dengan</w:t>
      </w:r>
      <w:r w:rsidR="00AD4535" w:rsidRPr="00AD4535">
        <w:rPr>
          <w:color w:val="000000"/>
        </w:rPr>
        <w:t xml:space="preserve"> </w:t>
      </w:r>
      <w:r w:rsidR="00AD4535" w:rsidRPr="00AD4535">
        <w:t xml:space="preserve">metode kuasi eksperimen </w:t>
      </w:r>
      <w:r w:rsidR="00766FE6">
        <w:t xml:space="preserve">atau eksperimen semu </w:t>
      </w:r>
      <w:r w:rsidR="00AD4535">
        <w:t>untuk mengetahui perbedaan kemampuan kelas yang diberi perlakuan dan kelas yang tidak diberi perlakuan.</w:t>
      </w:r>
      <w:r w:rsidR="00C6027E">
        <w:t xml:space="preserve"> </w:t>
      </w:r>
      <w:r w:rsidR="00AD4535" w:rsidRPr="000A7CFA">
        <w:rPr>
          <w:color w:val="000000"/>
          <w:lang w:val="x-none"/>
        </w:rPr>
        <w:t xml:space="preserve">Subjek penelitiannya anak didik </w:t>
      </w:r>
      <w:r w:rsidR="00AD4535">
        <w:rPr>
          <w:color w:val="000000"/>
        </w:rPr>
        <w:t xml:space="preserve"> kelompok B </w:t>
      </w:r>
      <w:r w:rsidR="00AD4535" w:rsidRPr="000A7CFA">
        <w:rPr>
          <w:color w:val="000000"/>
          <w:lang w:val="x-none"/>
        </w:rPr>
        <w:t>TK</w:t>
      </w:r>
      <w:r w:rsidR="00AD4535">
        <w:rPr>
          <w:color w:val="000000"/>
        </w:rPr>
        <w:t xml:space="preserve"> Tiara Putri Bandung</w:t>
      </w:r>
      <w:r w:rsidR="00425C36">
        <w:rPr>
          <w:color w:val="000000"/>
        </w:rPr>
        <w:t>.</w:t>
      </w:r>
      <w:r w:rsidR="00AD4535">
        <w:rPr>
          <w:color w:val="000000"/>
        </w:rPr>
        <w:t xml:space="preserve"> </w:t>
      </w:r>
      <w:r w:rsidR="00425C36">
        <w:rPr>
          <w:color w:val="000000"/>
          <w:lang w:val="x-none"/>
        </w:rPr>
        <w:t>Teknik</w:t>
      </w:r>
      <w:r w:rsidR="00425C36">
        <w:rPr>
          <w:color w:val="000000"/>
        </w:rPr>
        <w:t xml:space="preserve"> </w:t>
      </w:r>
      <w:r w:rsidR="00425C36">
        <w:rPr>
          <w:color w:val="000000"/>
          <w:lang w:val="x-none"/>
        </w:rPr>
        <w:t xml:space="preserve">pengambilan sampel menggunakan </w:t>
      </w:r>
      <w:r w:rsidR="00425C36" w:rsidRPr="00667F3B">
        <w:rPr>
          <w:i/>
        </w:rPr>
        <w:t>sampling purposive</w:t>
      </w:r>
      <w:r w:rsidR="00425C36">
        <w:t>,</w:t>
      </w:r>
      <w:r w:rsidR="00425C36">
        <w:rPr>
          <w:color w:val="000000"/>
        </w:rPr>
        <w:t xml:space="preserve"> </w:t>
      </w:r>
      <w:r w:rsidR="00AD4535">
        <w:rPr>
          <w:color w:val="000000"/>
        </w:rPr>
        <w:t xml:space="preserve">sebanyak 14 siswa. </w:t>
      </w:r>
      <w:r w:rsidR="00283B0F">
        <w:t>Instrumen</w:t>
      </w:r>
      <w:r w:rsidR="0027118B">
        <w:t xml:space="preserve"> untuk mengukur dalam penelitian ini menggunakan non-tes. Metode penilaian non-</w:t>
      </w:r>
      <w:r w:rsidR="0027118B" w:rsidRPr="00180667">
        <w:t>tes dalam penelitian ini dilaksanakan</w:t>
      </w:r>
      <w:r w:rsidR="0027118B">
        <w:t xml:space="preserve"> </w:t>
      </w:r>
      <w:r w:rsidR="0027118B" w:rsidRPr="00180667">
        <w:t>melalui</w:t>
      </w:r>
      <w:r w:rsidR="0027118B">
        <w:t xml:space="preserve"> observasi</w:t>
      </w:r>
      <w:r w:rsidR="008E0974">
        <w:t xml:space="preserve"> </w:t>
      </w:r>
      <w:r w:rsidR="0027118B">
        <w:t>dan dokumentasi.</w:t>
      </w:r>
      <w:r w:rsidR="0021354D">
        <w:t xml:space="preserve"> </w:t>
      </w:r>
      <w:r w:rsidR="00283B0F">
        <w:t>P</w:t>
      </w:r>
      <w:r w:rsidR="0021354D" w:rsidRPr="00B15AF4">
        <w:t>enelitian ini menggunakan validitas isi</w:t>
      </w:r>
      <w:r w:rsidR="0021354D">
        <w:t xml:space="preserve"> </w:t>
      </w:r>
      <w:r w:rsidR="0021354D" w:rsidRPr="00B15AF4">
        <w:t>(</w:t>
      </w:r>
      <w:r w:rsidR="0021354D" w:rsidRPr="0021354D">
        <w:rPr>
          <w:i/>
        </w:rPr>
        <w:t>content</w:t>
      </w:r>
      <w:r w:rsidR="0021354D" w:rsidRPr="0045674F">
        <w:rPr>
          <w:i/>
          <w:iCs/>
        </w:rPr>
        <w:t xml:space="preserve"> validity</w:t>
      </w:r>
      <w:r w:rsidR="0021354D">
        <w:t>)</w:t>
      </w:r>
      <w:r w:rsidR="00283B0F">
        <w:t>.</w:t>
      </w:r>
      <w:r w:rsidR="008B6AC1">
        <w:t xml:space="preserve"> </w:t>
      </w:r>
      <w:r w:rsidR="008E0974">
        <w:rPr>
          <w:color w:val="000000"/>
          <w:lang w:val="x-none"/>
        </w:rPr>
        <w:t>Data dianalisis menggunakan uji regresi linier sederhana untuk melihat</w:t>
      </w:r>
      <w:r w:rsidR="008E0974">
        <w:rPr>
          <w:color w:val="000000"/>
        </w:rPr>
        <w:t xml:space="preserve"> </w:t>
      </w:r>
      <w:r w:rsidR="008E0974">
        <w:rPr>
          <w:color w:val="000000"/>
          <w:lang w:val="x-none"/>
        </w:rPr>
        <w:t>pengaruh penggunaan pendekatan eksplorasi lingkungan terhadap</w:t>
      </w:r>
      <w:r w:rsidR="008E0974">
        <w:rPr>
          <w:color w:val="000000"/>
        </w:rPr>
        <w:t xml:space="preserve"> peningkatan</w:t>
      </w:r>
      <w:r w:rsidR="008E0974">
        <w:rPr>
          <w:color w:val="000000"/>
          <w:lang w:val="x-none"/>
        </w:rPr>
        <w:t xml:space="preserve"> pemahaman konsep sains</w:t>
      </w:r>
      <w:r w:rsidR="008E0974">
        <w:rPr>
          <w:color w:val="000000"/>
        </w:rPr>
        <w:t xml:space="preserve"> anak</w:t>
      </w:r>
      <w:r w:rsidR="008E0974" w:rsidRPr="000A7CFA">
        <w:rPr>
          <w:color w:val="000000"/>
          <w:lang w:val="x-none"/>
        </w:rPr>
        <w:t xml:space="preserve"> </w:t>
      </w:r>
      <w:r w:rsidR="008E0974">
        <w:rPr>
          <w:color w:val="000000"/>
        </w:rPr>
        <w:t xml:space="preserve">usia dini. </w:t>
      </w:r>
      <w:r w:rsidR="008B6AC1" w:rsidRPr="000A7CFA">
        <w:rPr>
          <w:color w:val="000000"/>
          <w:lang w:val="x-none"/>
        </w:rPr>
        <w:t>Hasil penelitian menunjukkan bahwa</w:t>
      </w:r>
      <w:r w:rsidR="008B6AC1">
        <w:rPr>
          <w:color w:val="000000"/>
        </w:rPr>
        <w:t xml:space="preserve"> </w:t>
      </w:r>
      <w:r w:rsidR="00425C36">
        <w:lastRenderedPageBreak/>
        <w:t>pendekatan eksplorasi lingkungan berpengaruh positif terhadap peningkatan pengetahuan sains</w:t>
      </w:r>
      <w:r w:rsidR="008B6AC1" w:rsidRPr="000A7CFA">
        <w:rPr>
          <w:color w:val="000000"/>
          <w:lang w:val="x-none"/>
        </w:rPr>
        <w:t xml:space="preserve"> anak </w:t>
      </w:r>
      <w:r w:rsidR="008B6AC1">
        <w:rPr>
          <w:color w:val="000000"/>
        </w:rPr>
        <w:t>usia dini</w:t>
      </w:r>
      <w:r w:rsidR="008B6AC1" w:rsidRPr="000A7CFA">
        <w:rPr>
          <w:color w:val="000000"/>
          <w:lang w:val="x-none"/>
        </w:rPr>
        <w:t xml:space="preserve"> terbukti </w:t>
      </w:r>
      <w:r w:rsidR="008E0974">
        <w:rPr>
          <w:color w:val="000000"/>
          <w:lang w:val="x-none"/>
        </w:rPr>
        <w:t>bahwa ada peningkatan perkembangan pemahaman</w:t>
      </w:r>
      <w:r w:rsidR="008E0974">
        <w:rPr>
          <w:color w:val="000000"/>
        </w:rPr>
        <w:t xml:space="preserve"> </w:t>
      </w:r>
      <w:r w:rsidR="008E0974">
        <w:rPr>
          <w:color w:val="000000"/>
          <w:lang w:val="x-none"/>
        </w:rPr>
        <w:t>konsep sains sebelum dan sesudah penggunaan pendekatan eksplorasi lingkungan</w:t>
      </w:r>
      <w:r w:rsidR="008E0974">
        <w:rPr>
          <w:color w:val="000000"/>
        </w:rPr>
        <w:t xml:space="preserve"> dan </w:t>
      </w:r>
      <w:r w:rsidR="00DD09E3">
        <w:rPr>
          <w:color w:val="000000"/>
        </w:rPr>
        <w:t xml:space="preserve">hasil </w:t>
      </w:r>
      <w:r w:rsidR="00DD09E3" w:rsidRPr="00E45022">
        <w:rPr>
          <w:color w:val="000000"/>
        </w:rPr>
        <w:t>uji regresi linier adalah</w:t>
      </w:r>
      <w:r w:rsidR="00DD09E3" w:rsidRPr="00E45022">
        <w:rPr>
          <w:b/>
          <w:bCs/>
        </w:rPr>
        <w:t xml:space="preserve"> </w:t>
      </w:r>
      <w:r w:rsidR="00C91D87" w:rsidRPr="00E45022">
        <w:rPr>
          <w:b/>
          <w:bCs/>
        </w:rPr>
        <w:t xml:space="preserve"> </w:t>
      </w:r>
      <w:r w:rsidR="00DD09E3" w:rsidRPr="00E45022">
        <w:rPr>
          <w:bCs/>
        </w:rPr>
        <w:t>Y = 37,791 +</w:t>
      </w:r>
      <w:r w:rsidR="00361859" w:rsidRPr="00E45022">
        <w:rPr>
          <w:bCs/>
        </w:rPr>
        <w:t xml:space="preserve"> </w:t>
      </w:r>
      <w:r w:rsidR="00DD09E3" w:rsidRPr="00E45022">
        <w:rPr>
          <w:bCs/>
        </w:rPr>
        <w:t>4,072 X</w:t>
      </w:r>
      <w:r w:rsidR="00425C36">
        <w:rPr>
          <w:bCs/>
        </w:rPr>
        <w:t>.</w:t>
      </w:r>
      <w:r w:rsidR="008E0974" w:rsidRPr="008E0974">
        <w:rPr>
          <w:color w:val="000000"/>
          <w:lang w:val="x-none"/>
        </w:rPr>
        <w:t xml:space="preserve"> </w:t>
      </w:r>
      <w:r w:rsidR="008E0974">
        <w:rPr>
          <w:color w:val="000000"/>
        </w:rPr>
        <w:t>D</w:t>
      </w:r>
      <w:r w:rsidR="00C91D87">
        <w:rPr>
          <w:color w:val="000000"/>
        </w:rPr>
        <w:t>ari</w:t>
      </w:r>
      <w:r w:rsidR="008E0974">
        <w:rPr>
          <w:color w:val="000000"/>
        </w:rPr>
        <w:t xml:space="preserve"> </w:t>
      </w:r>
      <w:r w:rsidR="00C91D87">
        <w:rPr>
          <w:color w:val="000000"/>
        </w:rPr>
        <w:t xml:space="preserve">hasil penelitian dapat </w:t>
      </w:r>
      <w:r w:rsidR="008E0974">
        <w:rPr>
          <w:color w:val="000000"/>
        </w:rPr>
        <w:t>d</w:t>
      </w:r>
      <w:r w:rsidR="008E0974">
        <w:rPr>
          <w:color w:val="000000"/>
          <w:lang w:val="x-none"/>
        </w:rPr>
        <w:t xml:space="preserve">isimpulkan bahwa penggunaan pendekatan eksplorasi lingkungan dapat meningkatkan pemahaman konsep sains anak usia </w:t>
      </w:r>
      <w:r w:rsidR="008E0974">
        <w:rPr>
          <w:color w:val="000000"/>
        </w:rPr>
        <w:t xml:space="preserve">dini </w:t>
      </w:r>
      <w:r w:rsidR="008E0974">
        <w:rPr>
          <w:color w:val="000000"/>
          <w:lang w:val="x-none"/>
        </w:rPr>
        <w:t>5-6 tahun.</w:t>
      </w:r>
    </w:p>
    <w:p w14:paraId="0BC95517" w14:textId="77777777" w:rsidR="0022620D" w:rsidRPr="0022620D" w:rsidRDefault="0022620D" w:rsidP="00E77189">
      <w:pPr>
        <w:pStyle w:val="NoSpacing"/>
      </w:pPr>
    </w:p>
    <w:p w14:paraId="45D2057C" w14:textId="77777777" w:rsidR="00294332" w:rsidRDefault="00E45022" w:rsidP="00E77189">
      <w:pPr>
        <w:autoSpaceDE w:val="0"/>
        <w:autoSpaceDN w:val="0"/>
        <w:adjustRightInd w:val="0"/>
        <w:snapToGrid w:val="0"/>
        <w:jc w:val="both"/>
        <w:rPr>
          <w:color w:val="000000"/>
        </w:rPr>
      </w:pPr>
      <w:r>
        <w:rPr>
          <w:color w:val="000000"/>
        </w:rPr>
        <w:t>Kata kunci: Eksplorasi Lingkungan, Pengetahuan Sains, Binatang Ternak, Anak Usia D</w:t>
      </w:r>
      <w:r w:rsidR="00C91D87">
        <w:rPr>
          <w:color w:val="000000"/>
        </w:rPr>
        <w:t>ini</w:t>
      </w:r>
    </w:p>
    <w:p w14:paraId="25292D61" w14:textId="77777777" w:rsidR="00B5358F" w:rsidRDefault="00B5358F" w:rsidP="0022620D">
      <w:pPr>
        <w:pStyle w:val="NoSpacing"/>
      </w:pPr>
    </w:p>
    <w:p w14:paraId="37BEB915" w14:textId="77777777" w:rsidR="00B5358F" w:rsidRDefault="00B5358F" w:rsidP="000A7CFA">
      <w:pPr>
        <w:autoSpaceDE w:val="0"/>
        <w:autoSpaceDN w:val="0"/>
        <w:adjustRightInd w:val="0"/>
        <w:snapToGrid w:val="0"/>
        <w:rPr>
          <w:color w:val="000000"/>
        </w:rPr>
      </w:pPr>
    </w:p>
    <w:p w14:paraId="2ACF221D" w14:textId="77777777" w:rsidR="009461FF" w:rsidRDefault="009461FF" w:rsidP="000A7CFA">
      <w:pPr>
        <w:autoSpaceDE w:val="0"/>
        <w:autoSpaceDN w:val="0"/>
        <w:adjustRightInd w:val="0"/>
        <w:snapToGrid w:val="0"/>
        <w:rPr>
          <w:color w:val="000000"/>
        </w:rPr>
        <w:sectPr w:rsidR="009461FF" w:rsidSect="000A7CFA">
          <w:pgSz w:w="11907" w:h="16839" w:code="9"/>
          <w:pgMar w:top="2268" w:right="1701" w:bottom="1701" w:left="2268" w:header="720" w:footer="720" w:gutter="0"/>
          <w:cols w:space="720"/>
          <w:docGrid w:linePitch="360"/>
        </w:sectPr>
      </w:pPr>
    </w:p>
    <w:p w14:paraId="675C70F3" w14:textId="77777777" w:rsidR="0085305D" w:rsidRDefault="0085305D" w:rsidP="0085305D">
      <w:pPr>
        <w:pStyle w:val="ASubbab"/>
      </w:pPr>
      <w:r>
        <w:rPr>
          <w:color w:val="000000"/>
        </w:rPr>
        <w:lastRenderedPageBreak/>
        <w:t>PENDAHULUAN</w:t>
      </w:r>
    </w:p>
    <w:p w14:paraId="6065FFE1" w14:textId="77777777" w:rsidR="0085305D" w:rsidRPr="0022620D" w:rsidRDefault="0085305D" w:rsidP="0085305D">
      <w:pPr>
        <w:pStyle w:val="01Paragraf"/>
        <w:rPr>
          <w:spacing w:val="-2"/>
          <w:lang w:val="en-US"/>
        </w:rPr>
      </w:pPr>
      <w:r w:rsidRPr="0022620D">
        <w:rPr>
          <w:spacing w:val="-2"/>
        </w:rPr>
        <w:t>Sains berhubungan erat dengan kegiatan penelusuran gejala dan fakta-fakta alam yang ada di sekitar anak. Sains merupakan ilmu yang mempelajari tentang alam yang berkaitan dengan lingkungan dan diri sendiri. Pembelajaran sains merupakan pembelajaran yang melibatkan anak dan lingkungan secara langsung. Menurut Putra (2013: 56)</w:t>
      </w:r>
      <w:r w:rsidRPr="0022620D">
        <w:rPr>
          <w:spacing w:val="-2"/>
          <w:lang w:val="id-ID"/>
        </w:rPr>
        <w:t>,</w:t>
      </w:r>
      <w:r w:rsidRPr="0022620D">
        <w:rPr>
          <w:spacing w:val="-2"/>
        </w:rPr>
        <w:t xml:space="preserve"> pembelajaran sains adalah pembelajaran yang menekankan kepada proses pencarian pengetahuan daripada transfer pengetahuan. Anak dipandang sebagai subjek belajar yang perlu dilibatkan secara aktif dalam proses pembelajaran, sedangkan guru hanyalah seorang fasilitator yang membimbing dan mengkoordinasikan kegiatan belajar anak</w:t>
      </w:r>
      <w:r w:rsidRPr="0022620D">
        <w:rPr>
          <w:spacing w:val="-2"/>
          <w:lang w:val="en-US"/>
        </w:rPr>
        <w:t>.</w:t>
      </w:r>
    </w:p>
    <w:p w14:paraId="44164044" w14:textId="77777777" w:rsidR="0085305D" w:rsidRPr="0022620D" w:rsidRDefault="00FF142F" w:rsidP="00FF142F">
      <w:pPr>
        <w:pStyle w:val="01Paragraf"/>
        <w:rPr>
          <w:spacing w:val="-6"/>
          <w:lang w:val="en-US"/>
        </w:rPr>
      </w:pPr>
      <w:r w:rsidRPr="0022620D">
        <w:rPr>
          <w:spacing w:val="-2"/>
        </w:rPr>
        <w:t>Pembelajaran sains pada anak usia dini bermanfaat untuk meningkatkan</w:t>
      </w:r>
      <w:r w:rsidRPr="0022620D">
        <w:rPr>
          <w:spacing w:val="-2"/>
          <w:lang w:val="en-US"/>
        </w:rPr>
        <w:t xml:space="preserve"> </w:t>
      </w:r>
      <w:r w:rsidRPr="0022620D">
        <w:rPr>
          <w:spacing w:val="-2"/>
        </w:rPr>
        <w:t>perkembangan anak terutama kognitif, salah satunya anak dalam memahami</w:t>
      </w:r>
      <w:r w:rsidRPr="0022620D">
        <w:rPr>
          <w:spacing w:val="-2"/>
          <w:lang w:val="en-US"/>
        </w:rPr>
        <w:t xml:space="preserve"> </w:t>
      </w:r>
      <w:r w:rsidRPr="0022620D">
        <w:rPr>
          <w:spacing w:val="-2"/>
        </w:rPr>
        <w:t>konsep-konsep sains dan keterkaitannya dengan kehidupan sehari-hari, memiliki</w:t>
      </w:r>
      <w:r w:rsidRPr="0022620D">
        <w:rPr>
          <w:spacing w:val="-2"/>
          <w:lang w:val="en-US"/>
        </w:rPr>
        <w:t xml:space="preserve"> </w:t>
      </w:r>
      <w:r w:rsidRPr="0022620D">
        <w:rPr>
          <w:spacing w:val="-2"/>
        </w:rPr>
        <w:t>keterampilan proses dan aktivitas belajar untuk mengembangkan pengetahuan</w:t>
      </w:r>
      <w:r w:rsidRPr="0022620D">
        <w:rPr>
          <w:spacing w:val="-2"/>
          <w:lang w:val="en-US"/>
        </w:rPr>
        <w:t xml:space="preserve"> </w:t>
      </w:r>
      <w:r w:rsidRPr="0022620D">
        <w:rPr>
          <w:spacing w:val="-2"/>
        </w:rPr>
        <w:t>tentang alam sekitar, serta mampu menggunakan metode ilmiah dan</w:t>
      </w:r>
      <w:r w:rsidRPr="00624F01">
        <w:t xml:space="preserve"> bersikap</w:t>
      </w:r>
      <w:r>
        <w:rPr>
          <w:lang w:val="en-US"/>
        </w:rPr>
        <w:t xml:space="preserve"> </w:t>
      </w:r>
      <w:r w:rsidRPr="00624F01">
        <w:t>ilmiah untuk memecahkan masalah-masalah yang dihadapinya dengan lebih</w:t>
      </w:r>
      <w:r>
        <w:rPr>
          <w:lang w:val="en-US"/>
        </w:rPr>
        <w:t xml:space="preserve"> </w:t>
      </w:r>
      <w:r w:rsidRPr="00624F01">
        <w:t xml:space="preserve">menyadari kebesaran dan kekuasaan pencipta alam semesta. </w:t>
      </w:r>
      <w:r>
        <w:rPr>
          <w:lang w:val="en-US"/>
        </w:rPr>
        <w:t>P</w:t>
      </w:r>
      <w:r w:rsidRPr="00624F01">
        <w:t xml:space="preserve">engajaran sains </w:t>
      </w:r>
      <w:r w:rsidRPr="00624F01">
        <w:lastRenderedPageBreak/>
        <w:t>adalah pengajaran yang tidak menuntut</w:t>
      </w:r>
      <w:r>
        <w:rPr>
          <w:lang w:val="en-US"/>
        </w:rPr>
        <w:t xml:space="preserve"> </w:t>
      </w:r>
      <w:r w:rsidRPr="00624F01">
        <w:t>hafalan, tetapi pengajaran yang banyak memberikan latihan untuk</w:t>
      </w:r>
      <w:r>
        <w:rPr>
          <w:lang w:val="en-US"/>
        </w:rPr>
        <w:t xml:space="preserve"> </w:t>
      </w:r>
      <w:r w:rsidRPr="00624F01">
        <w:t>mengembangkan cara berfikir yang sehat dan masuk akal berdasarkan kaidah</w:t>
      </w:r>
      <w:r>
        <w:rPr>
          <w:lang w:val="en-US"/>
        </w:rPr>
        <w:t>-</w:t>
      </w:r>
      <w:r w:rsidRPr="00624F01">
        <w:t>kaidah sains.</w:t>
      </w:r>
      <w:r>
        <w:rPr>
          <w:lang w:val="en-US"/>
        </w:rPr>
        <w:t xml:space="preserve"> </w:t>
      </w:r>
      <w:r w:rsidRPr="00BB783C">
        <w:t>Peningkatan</w:t>
      </w:r>
      <w:r>
        <w:t xml:space="preserve"> </w:t>
      </w:r>
      <w:r w:rsidRPr="00BB783C">
        <w:t>pembelajaran</w:t>
      </w:r>
      <w:r>
        <w:t xml:space="preserve"> </w:t>
      </w:r>
      <w:r w:rsidRPr="00BB783C">
        <w:t>sains</w:t>
      </w:r>
      <w:r>
        <w:rPr>
          <w:lang w:val="en-US"/>
        </w:rPr>
        <w:t xml:space="preserve"> tidak hanya</w:t>
      </w:r>
      <w:r>
        <w:t xml:space="preserve"> </w:t>
      </w:r>
      <w:r w:rsidRPr="00BB783C">
        <w:t>dapat</w:t>
      </w:r>
      <w:r>
        <w:t xml:space="preserve"> </w:t>
      </w:r>
      <w:r w:rsidRPr="00BB783C">
        <w:t>membina</w:t>
      </w:r>
      <w:r>
        <w:t xml:space="preserve"> </w:t>
      </w:r>
      <w:r w:rsidRPr="00BB783C">
        <w:t>domain</w:t>
      </w:r>
      <w:r>
        <w:t xml:space="preserve"> </w:t>
      </w:r>
      <w:r w:rsidRPr="00BB783C">
        <w:t>kognitif</w:t>
      </w:r>
      <w:r>
        <w:rPr>
          <w:lang w:val="en-US"/>
        </w:rPr>
        <w:t xml:space="preserve"> </w:t>
      </w:r>
      <w:r w:rsidRPr="00BB783C">
        <w:t>anak</w:t>
      </w:r>
      <w:r>
        <w:t xml:space="preserve"> </w:t>
      </w:r>
      <w:r w:rsidRPr="00BB783C">
        <w:t>saja,</w:t>
      </w:r>
      <w:r>
        <w:t xml:space="preserve"> </w:t>
      </w:r>
      <w:r w:rsidRPr="00BB783C">
        <w:t>melainkan</w:t>
      </w:r>
      <w:r>
        <w:t xml:space="preserve"> </w:t>
      </w:r>
      <w:r w:rsidRPr="00BB783C">
        <w:t>bisa</w:t>
      </w:r>
      <w:r>
        <w:t xml:space="preserve"> </w:t>
      </w:r>
      <w:r w:rsidRPr="00BB783C">
        <w:t>membina</w:t>
      </w:r>
      <w:r>
        <w:t xml:space="preserve"> </w:t>
      </w:r>
      <w:r w:rsidRPr="00BB783C">
        <w:t>aspek</w:t>
      </w:r>
      <w:r>
        <w:t xml:space="preserve"> </w:t>
      </w:r>
      <w:r w:rsidRPr="00BB783C">
        <w:t>afektif</w:t>
      </w:r>
      <w:r>
        <w:t xml:space="preserve"> </w:t>
      </w:r>
      <w:r w:rsidRPr="00BB783C">
        <w:t>dan</w:t>
      </w:r>
      <w:r>
        <w:t xml:space="preserve"> </w:t>
      </w:r>
      <w:r w:rsidRPr="00BB783C">
        <w:t>psikomotor</w:t>
      </w:r>
      <w:r>
        <w:t xml:space="preserve"> </w:t>
      </w:r>
      <w:r w:rsidRPr="00BB783C">
        <w:t>secara</w:t>
      </w:r>
      <w:r>
        <w:t xml:space="preserve"> </w:t>
      </w:r>
      <w:r w:rsidRPr="00BB783C">
        <w:t>seimbang,</w:t>
      </w:r>
      <w:r>
        <w:rPr>
          <w:lang w:val="en-US"/>
        </w:rPr>
        <w:t xml:space="preserve"> </w:t>
      </w:r>
      <w:r w:rsidRPr="00BB783C">
        <w:t>dan</w:t>
      </w:r>
      <w:r>
        <w:rPr>
          <w:lang w:val="en-US"/>
        </w:rPr>
        <w:t xml:space="preserve"> </w:t>
      </w:r>
      <w:r w:rsidRPr="00BB783C">
        <w:t>diharapkan</w:t>
      </w:r>
      <w:r>
        <w:t xml:space="preserve"> </w:t>
      </w:r>
      <w:r w:rsidRPr="00BB783C">
        <w:t>dengan</w:t>
      </w:r>
      <w:r>
        <w:rPr>
          <w:lang w:val="en-US"/>
        </w:rPr>
        <w:t xml:space="preserve"> </w:t>
      </w:r>
      <w:r w:rsidRPr="0022620D">
        <w:rPr>
          <w:spacing w:val="-6"/>
        </w:rPr>
        <w:t>mengembangkan pembelajaran sains yang memadai akan</w:t>
      </w:r>
      <w:r w:rsidRPr="0022620D">
        <w:rPr>
          <w:spacing w:val="-6"/>
          <w:lang w:val="en-US"/>
        </w:rPr>
        <w:t xml:space="preserve"> </w:t>
      </w:r>
      <w:r w:rsidRPr="0022620D">
        <w:rPr>
          <w:spacing w:val="-6"/>
        </w:rPr>
        <w:t>dapat menumbuhkan</w:t>
      </w:r>
      <w:r w:rsidRPr="0022620D">
        <w:rPr>
          <w:spacing w:val="-6"/>
          <w:lang w:val="en-US"/>
        </w:rPr>
        <w:t xml:space="preserve"> </w:t>
      </w:r>
      <w:r w:rsidRPr="0022620D">
        <w:rPr>
          <w:spacing w:val="-6"/>
        </w:rPr>
        <w:t>kreativitas</w:t>
      </w:r>
      <w:r w:rsidRPr="0022620D">
        <w:rPr>
          <w:spacing w:val="-6"/>
          <w:lang w:val="en-US"/>
        </w:rPr>
        <w:t xml:space="preserve"> </w:t>
      </w:r>
      <w:r w:rsidRPr="0022620D">
        <w:rPr>
          <w:spacing w:val="-6"/>
        </w:rPr>
        <w:t>dan kemampuan berfikir kritis sehingga akan sangat</w:t>
      </w:r>
      <w:r w:rsidRPr="0022620D">
        <w:rPr>
          <w:spacing w:val="-6"/>
          <w:lang w:val="en-US"/>
        </w:rPr>
        <w:t xml:space="preserve"> </w:t>
      </w:r>
      <w:r w:rsidRPr="0022620D">
        <w:rPr>
          <w:spacing w:val="-6"/>
        </w:rPr>
        <w:t>bermanfaat bagi aktualisasi dan kesiapan anak untuk menghadapi perannya yang</w:t>
      </w:r>
      <w:r w:rsidRPr="0022620D">
        <w:rPr>
          <w:spacing w:val="-6"/>
          <w:lang w:val="en-US"/>
        </w:rPr>
        <w:t xml:space="preserve"> </w:t>
      </w:r>
      <w:r w:rsidRPr="0022620D">
        <w:rPr>
          <w:spacing w:val="-6"/>
        </w:rPr>
        <w:t xml:space="preserve">lebih luas dan kompleks pada masa yang akan datang Hamzah, </w:t>
      </w:r>
      <w:r w:rsidRPr="0022620D">
        <w:rPr>
          <w:spacing w:val="-6"/>
          <w:lang w:val="en-US"/>
        </w:rPr>
        <w:t>(</w:t>
      </w:r>
      <w:r w:rsidRPr="0022620D">
        <w:rPr>
          <w:spacing w:val="-6"/>
        </w:rPr>
        <w:t>2012</w:t>
      </w:r>
      <w:r w:rsidRPr="0022620D">
        <w:rPr>
          <w:spacing w:val="-6"/>
          <w:lang w:val="en-US"/>
        </w:rPr>
        <w:t>: 25</w:t>
      </w:r>
      <w:r w:rsidRPr="0022620D">
        <w:rPr>
          <w:spacing w:val="-6"/>
        </w:rPr>
        <w:t>).</w:t>
      </w:r>
    </w:p>
    <w:p w14:paraId="24AC4F44" w14:textId="77777777" w:rsidR="00691675" w:rsidRPr="00703672" w:rsidRDefault="00531644" w:rsidP="00003B4D">
      <w:pPr>
        <w:pStyle w:val="01Paragraf"/>
        <w:rPr>
          <w:lang w:val="en-US"/>
        </w:rPr>
      </w:pPr>
      <w:r>
        <w:t>Anak usia dini berada dalam tahap pra</w:t>
      </w:r>
      <w:r w:rsidR="00DA0B16">
        <w:rPr>
          <w:lang w:val="en-US"/>
        </w:rPr>
        <w:t>-</w:t>
      </w:r>
      <w:r>
        <w:t>operasional yaitu anak usia 5-6 tahun. Tahap ini merupakan masa permulaan bagi anak untuk membangun kemampuannya dalam menyusun pikirannya. Oleh sebab itu cara berpikir anak pada fase ini belum stabil dan tidak terorganisasi secara baik. Anak berpikir secara abstrak, oleh karena itu mereka perlu fakta yang nyata. Pengalaman nyata atau mereka sama sekali tidak memahami. Anak belajar menggunakan fungsi panca</w:t>
      </w:r>
      <w:r w:rsidR="00A64DD9">
        <w:t xml:space="preserve"> </w:t>
      </w:r>
      <w:r>
        <w:t>inderanya seoptimal mungkin seperti melihat, mendengar, mencium,merasa dan meraba.</w:t>
      </w:r>
      <w:r w:rsidR="00DA0B16">
        <w:rPr>
          <w:lang w:val="en-US"/>
        </w:rPr>
        <w:t xml:space="preserve"> </w:t>
      </w:r>
      <w:r w:rsidR="00691675">
        <w:lastRenderedPageBreak/>
        <w:t>Menurut Conny dalam Sujiono</w:t>
      </w:r>
      <w:r w:rsidR="00691675">
        <w:rPr>
          <w:lang w:val="en-US"/>
        </w:rPr>
        <w:t xml:space="preserve"> </w:t>
      </w:r>
      <w:r w:rsidR="00691675">
        <w:t>(</w:t>
      </w:r>
      <w:r w:rsidR="00691675">
        <w:rPr>
          <w:lang w:val="en-US"/>
        </w:rPr>
        <w:t xml:space="preserve">2010: </w:t>
      </w:r>
      <w:r w:rsidR="00691675">
        <w:t>132) pendidikan bagi anak</w:t>
      </w:r>
      <w:r w:rsidR="00691675">
        <w:rPr>
          <w:lang w:val="en-US"/>
        </w:rPr>
        <w:t xml:space="preserve"> </w:t>
      </w:r>
      <w:r w:rsidR="00691675">
        <w:t>usia dini merupakan belajar samb</w:t>
      </w:r>
      <w:r w:rsidR="00691675">
        <w:rPr>
          <w:lang w:val="en-US"/>
        </w:rPr>
        <w:t>i</w:t>
      </w:r>
      <w:r w:rsidR="00691675">
        <w:t>l</w:t>
      </w:r>
      <w:r w:rsidR="00691675">
        <w:rPr>
          <w:lang w:val="en-US"/>
        </w:rPr>
        <w:t xml:space="preserve"> </w:t>
      </w:r>
      <w:r w:rsidR="00691675" w:rsidRPr="00531158">
        <w:t>bermain. Dengan bermain secara</w:t>
      </w:r>
      <w:r w:rsidR="00691675">
        <w:rPr>
          <w:lang w:val="en-US"/>
        </w:rPr>
        <w:t xml:space="preserve"> </w:t>
      </w:r>
      <w:r w:rsidR="00691675" w:rsidRPr="00531158">
        <w:t>bebas anak dapat bereksplorasi untuk</w:t>
      </w:r>
      <w:r w:rsidR="00691675">
        <w:rPr>
          <w:lang w:val="en-US"/>
        </w:rPr>
        <w:t xml:space="preserve"> </w:t>
      </w:r>
      <w:r w:rsidR="00691675" w:rsidRPr="00531158">
        <w:t>memperkuat hal-hal yang sudah</w:t>
      </w:r>
      <w:r w:rsidR="00691675">
        <w:rPr>
          <w:lang w:val="en-US"/>
        </w:rPr>
        <w:t xml:space="preserve"> </w:t>
      </w:r>
      <w:r w:rsidR="00691675" w:rsidRPr="00531158">
        <w:t>diketahui dan menemukan hal-hal</w:t>
      </w:r>
      <w:r w:rsidR="00691675">
        <w:rPr>
          <w:lang w:val="en-US"/>
        </w:rPr>
        <w:t xml:space="preserve"> </w:t>
      </w:r>
      <w:r w:rsidR="00691675" w:rsidRPr="00531158">
        <w:t>baru. Mengingat bahwa bermain</w:t>
      </w:r>
      <w:r w:rsidR="00691675">
        <w:rPr>
          <w:lang w:val="en-US"/>
        </w:rPr>
        <w:t xml:space="preserve"> </w:t>
      </w:r>
      <w:r w:rsidR="00691675" w:rsidRPr="00531158">
        <w:t>merupakan kebutuhan bagi anak usia</w:t>
      </w:r>
      <w:r w:rsidR="00691675">
        <w:rPr>
          <w:lang w:val="en-US"/>
        </w:rPr>
        <w:t xml:space="preserve"> </w:t>
      </w:r>
      <w:r w:rsidR="00691675" w:rsidRPr="00531158">
        <w:t>dini oleh karena itu proses kegiatan</w:t>
      </w:r>
      <w:r w:rsidR="00691675">
        <w:rPr>
          <w:lang w:val="en-US"/>
        </w:rPr>
        <w:t xml:space="preserve"> </w:t>
      </w:r>
      <w:r w:rsidR="00691675" w:rsidRPr="00531158">
        <w:t xml:space="preserve">pembelajaran </w:t>
      </w:r>
      <w:r w:rsidR="00691675">
        <w:rPr>
          <w:lang w:val="en-US"/>
        </w:rPr>
        <w:t xml:space="preserve"> </w:t>
      </w:r>
      <w:r w:rsidR="00691675" w:rsidRPr="00531158">
        <w:t>harus dilaksanakan</w:t>
      </w:r>
      <w:r w:rsidR="00691675">
        <w:rPr>
          <w:lang w:val="en-US"/>
        </w:rPr>
        <w:t xml:space="preserve"> </w:t>
      </w:r>
      <w:r w:rsidR="00691675" w:rsidRPr="00531158">
        <w:t>melalui bermain.</w:t>
      </w:r>
      <w:r w:rsidR="00703672">
        <w:rPr>
          <w:lang w:val="en-US"/>
        </w:rPr>
        <w:t xml:space="preserve"> </w:t>
      </w:r>
      <w:r w:rsidR="00703672">
        <w:t>Teori Perkembangan Kognitif Piaget dalam Mar’at (20</w:t>
      </w:r>
      <w:r w:rsidR="00703672">
        <w:rPr>
          <w:lang w:val="en-US"/>
        </w:rPr>
        <w:t>13: 46</w:t>
      </w:r>
      <w:r w:rsidR="00703672">
        <w:t>) adalah salah satu teori yang menjelaskan bagaimana anak beradaptasi dan menginterpretasikan objek dan kejadian-kejadian di sekitarnya.</w:t>
      </w:r>
    </w:p>
    <w:p w14:paraId="0169A006" w14:textId="77777777" w:rsidR="00FF142F" w:rsidRPr="00FF142F" w:rsidRDefault="00003B4D" w:rsidP="005F7D2F">
      <w:pPr>
        <w:pStyle w:val="01Paragraf"/>
        <w:rPr>
          <w:lang w:val="en-US"/>
        </w:rPr>
      </w:pPr>
      <w:r>
        <w:t xml:space="preserve">Metode pembelajaran yang diterapkan pada pembelajaran sains hendaknya menggunakan media dan sumber pembelajaran yang dekat dengan kehidupan anak, </w:t>
      </w:r>
      <w:r>
        <w:rPr>
          <w:lang w:val="id-ID"/>
        </w:rPr>
        <w:t>s</w:t>
      </w:r>
      <w:r>
        <w:t xml:space="preserve">alah satunya menggunakan metode </w:t>
      </w:r>
      <w:r w:rsidRPr="00B4022E">
        <w:rPr>
          <w:lang w:val="id-ID"/>
        </w:rPr>
        <w:t xml:space="preserve">pembelajaran </w:t>
      </w:r>
      <w:r>
        <w:rPr>
          <w:lang w:val="id-ID"/>
        </w:rPr>
        <w:t>eksplorasi</w:t>
      </w:r>
      <w:r>
        <w:rPr>
          <w:lang w:val="en-US"/>
        </w:rPr>
        <w:t xml:space="preserve"> lingkungan</w:t>
      </w:r>
      <w:r w:rsidRPr="00B4022E">
        <w:rPr>
          <w:lang w:val="id-ID"/>
        </w:rPr>
        <w:t>.</w:t>
      </w:r>
      <w:r>
        <w:rPr>
          <w:lang w:val="en-US"/>
        </w:rPr>
        <w:t xml:space="preserve"> </w:t>
      </w:r>
      <w:r>
        <w:rPr>
          <w:lang w:val="id-ID"/>
        </w:rPr>
        <w:t>Metode pembelajaran eksplorasi</w:t>
      </w:r>
      <w:r>
        <w:rPr>
          <w:lang w:val="en-US"/>
        </w:rPr>
        <w:t xml:space="preserve"> lingkungan</w:t>
      </w:r>
      <w:r>
        <w:rPr>
          <w:lang w:val="id-ID"/>
        </w:rPr>
        <w:t xml:space="preserve"> </w:t>
      </w:r>
      <w:r w:rsidRPr="00B4022E">
        <w:rPr>
          <w:lang w:val="id-ID"/>
        </w:rPr>
        <w:t>adalah</w:t>
      </w:r>
      <w:r w:rsidR="00D62CE0">
        <w:rPr>
          <w:lang w:val="en-US"/>
        </w:rPr>
        <w:t xml:space="preserve"> </w:t>
      </w:r>
      <w:r w:rsidRPr="00B4022E">
        <w:rPr>
          <w:lang w:val="id-ID"/>
        </w:rPr>
        <w:t>kegiatan</w:t>
      </w:r>
      <w:r w:rsidR="00D62CE0">
        <w:rPr>
          <w:lang w:val="en-US"/>
        </w:rPr>
        <w:t xml:space="preserve"> </w:t>
      </w:r>
      <w:r w:rsidRPr="00B4022E">
        <w:rPr>
          <w:lang w:val="id-ID"/>
        </w:rPr>
        <w:t>untuk memperoleh pengalaman-pengalaman baru dari situasi yang baru</w:t>
      </w:r>
      <w:r>
        <w:rPr>
          <w:lang w:val="id-ID"/>
        </w:rPr>
        <w:t xml:space="preserve">. Metode eksplorasi </w:t>
      </w:r>
      <w:r>
        <w:rPr>
          <w:lang w:val="en-US"/>
        </w:rPr>
        <w:t xml:space="preserve">lingkungan </w:t>
      </w:r>
      <w:r>
        <w:rPr>
          <w:lang w:val="id-ID"/>
        </w:rPr>
        <w:t>m</w:t>
      </w:r>
      <w:r w:rsidRPr="00B4022E">
        <w:rPr>
          <w:lang w:val="id-ID"/>
        </w:rPr>
        <w:t xml:space="preserve">elibatkan </w:t>
      </w:r>
      <w:r>
        <w:rPr>
          <w:lang w:val="id-ID"/>
        </w:rPr>
        <w:t>peserta didik untuk</w:t>
      </w:r>
      <w:r w:rsidRPr="00B4022E">
        <w:rPr>
          <w:lang w:val="id-ID"/>
        </w:rPr>
        <w:t xml:space="preserve"> </w:t>
      </w:r>
      <w:r w:rsidRPr="00003B4D">
        <w:t>mencari</w:t>
      </w:r>
      <w:r w:rsidRPr="00B4022E">
        <w:rPr>
          <w:lang w:val="id-ID"/>
        </w:rPr>
        <w:t xml:space="preserve"> informasi yang luas dan dalam tentang</w:t>
      </w:r>
      <w:r>
        <w:rPr>
          <w:lang w:val="en-US"/>
        </w:rPr>
        <w:t xml:space="preserve"> </w:t>
      </w:r>
      <w:r w:rsidRPr="00B4022E">
        <w:rPr>
          <w:lang w:val="id-ID"/>
        </w:rPr>
        <w:t>materi yang dipelajari dengan menerapkan prinsip</w:t>
      </w:r>
      <w:r>
        <w:rPr>
          <w:lang w:val="id-ID"/>
        </w:rPr>
        <w:t xml:space="preserve"> “</w:t>
      </w:r>
      <w:r w:rsidRPr="00B4022E">
        <w:rPr>
          <w:i/>
          <w:iCs/>
          <w:lang w:val="id-ID"/>
        </w:rPr>
        <w:t xml:space="preserve">alam </w:t>
      </w:r>
      <w:r>
        <w:rPr>
          <w:i/>
          <w:iCs/>
          <w:lang w:val="id-ID"/>
        </w:rPr>
        <w:t>terkembang di</w:t>
      </w:r>
      <w:r w:rsidRPr="00B4022E">
        <w:rPr>
          <w:i/>
          <w:iCs/>
          <w:lang w:val="id-ID"/>
        </w:rPr>
        <w:t>jadi</w:t>
      </w:r>
      <w:r>
        <w:rPr>
          <w:i/>
          <w:iCs/>
          <w:lang w:val="id-ID"/>
        </w:rPr>
        <w:t>kan</w:t>
      </w:r>
      <w:r w:rsidRPr="00B4022E">
        <w:rPr>
          <w:i/>
          <w:iCs/>
          <w:lang w:val="id-ID"/>
        </w:rPr>
        <w:t xml:space="preserve"> guru</w:t>
      </w:r>
      <w:r>
        <w:rPr>
          <w:i/>
          <w:iCs/>
          <w:lang w:val="id-ID"/>
        </w:rPr>
        <w:t>”</w:t>
      </w:r>
      <w:r w:rsidRPr="00B4022E">
        <w:rPr>
          <w:i/>
          <w:iCs/>
          <w:lang w:val="id-ID"/>
        </w:rPr>
        <w:t xml:space="preserve"> </w:t>
      </w:r>
      <w:r w:rsidRPr="00B4022E">
        <w:rPr>
          <w:lang w:val="id-ID"/>
        </w:rPr>
        <w:t>dan belajar dari aneka sumber.</w:t>
      </w:r>
      <w:r>
        <w:rPr>
          <w:lang w:val="en-US"/>
        </w:rPr>
        <w:t xml:space="preserve"> </w:t>
      </w:r>
      <w:r>
        <w:rPr>
          <w:lang w:val="id-ID"/>
        </w:rPr>
        <w:t xml:space="preserve">Pentingnya </w:t>
      </w:r>
      <w:r w:rsidRPr="0022620D">
        <w:rPr>
          <w:spacing w:val="-2"/>
          <w:lang w:val="id-ID"/>
        </w:rPr>
        <w:t xml:space="preserve">pembelajaran dengan metode eksplorasi di </w:t>
      </w:r>
      <w:r w:rsidRPr="0022620D">
        <w:rPr>
          <w:spacing w:val="-2"/>
          <w:lang w:val="id-ID"/>
        </w:rPr>
        <w:lastRenderedPageBreak/>
        <w:t xml:space="preserve">lingkungan PAUD sebagaimana dikemukakan oleh Direktur Pembinaan PAUD Kementerian Pendidikan dan Kebudayaan, </w:t>
      </w:r>
      <w:r w:rsidR="005F7D2F">
        <w:rPr>
          <w:spacing w:val="-2"/>
          <w:lang w:val="id-ID"/>
        </w:rPr>
        <w:t>Yulaelawati</w:t>
      </w:r>
      <w:r w:rsidR="00530ECF">
        <w:rPr>
          <w:spacing w:val="-2"/>
          <w:lang w:val="en-US"/>
        </w:rPr>
        <w:t xml:space="preserve"> </w:t>
      </w:r>
      <w:r w:rsidRPr="0022620D">
        <w:rPr>
          <w:spacing w:val="-2"/>
          <w:lang w:val="id-ID"/>
        </w:rPr>
        <w:t>(2016</w:t>
      </w:r>
      <w:r w:rsidR="005F7D2F">
        <w:rPr>
          <w:spacing w:val="-2"/>
          <w:lang w:val="en-US"/>
        </w:rPr>
        <w:t xml:space="preserve"> : 1</w:t>
      </w:r>
      <w:r w:rsidRPr="0022620D">
        <w:rPr>
          <w:spacing w:val="-2"/>
          <w:lang w:val="id-ID"/>
        </w:rPr>
        <w:t>),</w:t>
      </w:r>
      <w:r>
        <w:rPr>
          <w:lang w:val="id-ID"/>
        </w:rPr>
        <w:t xml:space="preserve"> dimana dinyatakan bahwa s</w:t>
      </w:r>
      <w:r w:rsidRPr="003C1790">
        <w:rPr>
          <w:lang w:val="id-ID"/>
        </w:rPr>
        <w:t>elaras</w:t>
      </w:r>
      <w:r>
        <w:rPr>
          <w:lang w:val="id-ID"/>
        </w:rPr>
        <w:t xml:space="preserve"> dengan</w:t>
      </w:r>
      <w:r w:rsidRPr="003C1790">
        <w:rPr>
          <w:lang w:val="id-ID"/>
        </w:rPr>
        <w:t xml:space="preserve"> masa tumbuh kembang anak yang sarat gerak eksploratif, </w:t>
      </w:r>
      <w:r>
        <w:rPr>
          <w:lang w:val="id-ID"/>
        </w:rPr>
        <w:t xml:space="preserve">maka </w:t>
      </w:r>
      <w:r w:rsidRPr="003C1790">
        <w:rPr>
          <w:lang w:val="id-ID"/>
        </w:rPr>
        <w:t xml:space="preserve">model pembelajaran untuk anak usia dini seyogianya menghindari </w:t>
      </w:r>
      <w:r>
        <w:rPr>
          <w:lang w:val="id-ID"/>
        </w:rPr>
        <w:t xml:space="preserve">model pembelajaran </w:t>
      </w:r>
      <w:r w:rsidRPr="003C1790">
        <w:rPr>
          <w:lang w:val="id-ID"/>
        </w:rPr>
        <w:t>klasikal.</w:t>
      </w:r>
    </w:p>
    <w:p w14:paraId="4C2CC21F" w14:textId="77777777" w:rsidR="001637B4" w:rsidRDefault="001637B4" w:rsidP="00802B98">
      <w:pPr>
        <w:pStyle w:val="01Paragraf"/>
        <w:spacing w:line="312" w:lineRule="auto"/>
        <w:rPr>
          <w:lang w:val="en-US"/>
        </w:rPr>
      </w:pPr>
      <w:r>
        <w:rPr>
          <w:lang w:val="en-US"/>
        </w:rPr>
        <w:t>Mengajak anak melakukan eksplorasi terhadap linggkuangan sekitar</w:t>
      </w:r>
      <w:r>
        <w:rPr>
          <w:rFonts w:ascii="Times-Italic" w:hAnsi="Times-Italic" w:cs="Times-Italic"/>
        </w:rPr>
        <w:t xml:space="preserve">. </w:t>
      </w:r>
      <w:r>
        <w:t>Pendekatan ini tidak bertujuan mengajarkan</w:t>
      </w:r>
      <w:r>
        <w:rPr>
          <w:lang w:val="en-US"/>
        </w:rPr>
        <w:t xml:space="preserve"> </w:t>
      </w:r>
      <w:r>
        <w:t>suatu konsep sains kepada anak, tetapi lebih mengajak anak melakukan eksplorasi</w:t>
      </w:r>
      <w:r>
        <w:rPr>
          <w:lang w:val="en-US"/>
        </w:rPr>
        <w:t xml:space="preserve"> </w:t>
      </w:r>
      <w:r>
        <w:t xml:space="preserve">terhadap fenomena alam melalui interaksi langsung dengan obyek. Anak </w:t>
      </w:r>
      <w:r>
        <w:rPr>
          <w:lang w:val="en-US"/>
        </w:rPr>
        <w:t xml:space="preserve">usia dini </w:t>
      </w:r>
      <w:r>
        <w:t>berlatih</w:t>
      </w:r>
      <w:r>
        <w:rPr>
          <w:lang w:val="en-US"/>
        </w:rPr>
        <w:t xml:space="preserve"> </w:t>
      </w:r>
      <w:r>
        <w:t>melakukan observasi, memanipulasi obyek, mengukur, mengklasifikasi obyek,</w:t>
      </w:r>
      <w:r>
        <w:rPr>
          <w:lang w:val="en-US"/>
        </w:rPr>
        <w:t xml:space="preserve"> dan </w:t>
      </w:r>
      <w:r>
        <w:t>melakukan percobaan sederhana</w:t>
      </w:r>
      <w:r>
        <w:rPr>
          <w:lang w:val="en-US"/>
        </w:rPr>
        <w:t>.</w:t>
      </w:r>
      <w:r>
        <w:t>Terdapat enam</w:t>
      </w:r>
      <w:r>
        <w:rPr>
          <w:lang w:val="en-US"/>
        </w:rPr>
        <w:t xml:space="preserve"> </w:t>
      </w:r>
      <w:r>
        <w:t>indikator pada kemampuan</w:t>
      </w:r>
      <w:r>
        <w:rPr>
          <w:lang w:val="en-US"/>
        </w:rPr>
        <w:t xml:space="preserve"> </w:t>
      </w:r>
      <w:r>
        <w:t>bereksplorasi yang harus dicapai oleh</w:t>
      </w:r>
      <w:r>
        <w:rPr>
          <w:lang w:val="en-US"/>
        </w:rPr>
        <w:t xml:space="preserve"> </w:t>
      </w:r>
      <w:r>
        <w:t>anak. Indikator tersebut antara lain</w:t>
      </w:r>
      <w:r>
        <w:rPr>
          <w:lang w:val="en-US"/>
        </w:rPr>
        <w:t xml:space="preserve"> </w:t>
      </w:r>
      <w:r>
        <w:t>kemampuan mengamati benda-benda</w:t>
      </w:r>
      <w:r>
        <w:rPr>
          <w:lang w:val="en-US"/>
        </w:rPr>
        <w:t xml:space="preserve"> </w:t>
      </w:r>
      <w:r>
        <w:t>yang ada di sekitar, kemampuan</w:t>
      </w:r>
      <w:r>
        <w:rPr>
          <w:lang w:val="en-US"/>
        </w:rPr>
        <w:t xml:space="preserve"> </w:t>
      </w:r>
      <w:r>
        <w:t>mempertanyakan hasil dari</w:t>
      </w:r>
      <w:r>
        <w:rPr>
          <w:lang w:val="en-US"/>
        </w:rPr>
        <w:t xml:space="preserve"> </w:t>
      </w:r>
      <w:r>
        <w:t>penemuan benda-benda di sekitar,</w:t>
      </w:r>
      <w:r>
        <w:rPr>
          <w:lang w:val="en-US"/>
        </w:rPr>
        <w:t xml:space="preserve"> </w:t>
      </w:r>
      <w:r>
        <w:t>kemampuan melakukan eksperimen</w:t>
      </w:r>
      <w:r>
        <w:rPr>
          <w:lang w:val="en-US"/>
        </w:rPr>
        <w:t xml:space="preserve"> </w:t>
      </w:r>
      <w:r>
        <w:t>dengan benda-benda yang ada di</w:t>
      </w:r>
      <w:r>
        <w:rPr>
          <w:lang w:val="en-US"/>
        </w:rPr>
        <w:t xml:space="preserve"> </w:t>
      </w:r>
      <w:r>
        <w:t>sekitar, kemampuan menemukan</w:t>
      </w:r>
      <w:r>
        <w:rPr>
          <w:lang w:val="en-US"/>
        </w:rPr>
        <w:t xml:space="preserve"> </w:t>
      </w:r>
      <w:r>
        <w:t>informasi dari benda-benda di</w:t>
      </w:r>
      <w:r>
        <w:rPr>
          <w:lang w:val="en-US"/>
        </w:rPr>
        <w:t xml:space="preserve"> </w:t>
      </w:r>
      <w:r>
        <w:t>sekitar, kemampuan mengumpulkan</w:t>
      </w:r>
      <w:r>
        <w:rPr>
          <w:lang w:val="en-US"/>
        </w:rPr>
        <w:t xml:space="preserve"> </w:t>
      </w:r>
      <w:r>
        <w:t>informasi lalu kemampuan</w:t>
      </w:r>
      <w:r>
        <w:rPr>
          <w:lang w:val="en-US"/>
        </w:rPr>
        <w:t xml:space="preserve"> </w:t>
      </w:r>
      <w:r>
        <w:t>mengkomunikasikan hasil dari</w:t>
      </w:r>
      <w:r>
        <w:rPr>
          <w:lang w:val="en-US"/>
        </w:rPr>
        <w:t xml:space="preserve"> </w:t>
      </w:r>
      <w:r>
        <w:t>informasi yang sudah didapat tentang</w:t>
      </w:r>
      <w:r>
        <w:rPr>
          <w:lang w:val="en-US"/>
        </w:rPr>
        <w:t xml:space="preserve"> </w:t>
      </w:r>
      <w:r>
        <w:t>benda di sekitar.</w:t>
      </w:r>
      <w:r>
        <w:rPr>
          <w:lang w:val="en-US"/>
        </w:rPr>
        <w:t xml:space="preserve"> Dalam pembelajaran dengan eksplorasi lingkunagan </w:t>
      </w:r>
      <w:r w:rsidRPr="00436399">
        <w:t xml:space="preserve">guru </w:t>
      </w:r>
      <w:r>
        <w:rPr>
          <w:lang w:val="en-US"/>
        </w:rPr>
        <w:lastRenderedPageBreak/>
        <w:t>ber</w:t>
      </w:r>
      <w:r w:rsidRPr="00436399">
        <w:t xml:space="preserve">fungsi bukan </w:t>
      </w:r>
      <w:r>
        <w:rPr>
          <w:lang w:val="en-US"/>
        </w:rPr>
        <w:t xml:space="preserve">satu-satunya sumber dan </w:t>
      </w:r>
      <w:r w:rsidRPr="00436399">
        <w:t xml:space="preserve">pemberi informasi dengan ceramah, tetapi sebagai fasilitator dan co-leaner </w:t>
      </w:r>
      <w:r>
        <w:rPr>
          <w:lang w:val="en-US"/>
        </w:rPr>
        <w:t>atau</w:t>
      </w:r>
      <w:r w:rsidRPr="00436399">
        <w:t xml:space="preserve"> co-investigator. Guru </w:t>
      </w:r>
      <w:r>
        <w:rPr>
          <w:lang w:val="en-US"/>
        </w:rPr>
        <w:t xml:space="preserve">berperan juga </w:t>
      </w:r>
      <w:r w:rsidRPr="00436399">
        <w:t xml:space="preserve">menyediakan berbagai </w:t>
      </w:r>
      <w:r>
        <w:rPr>
          <w:lang w:val="en-US"/>
        </w:rPr>
        <w:t>bahan</w:t>
      </w:r>
      <w:r w:rsidRPr="00436399">
        <w:t xml:space="preserve"> yang diperlukan anak untuk</w:t>
      </w:r>
      <w:r>
        <w:rPr>
          <w:lang w:val="en-US"/>
        </w:rPr>
        <w:t xml:space="preserve"> </w:t>
      </w:r>
      <w:r w:rsidRPr="00436399">
        <w:t xml:space="preserve">investigasinya, ikut </w:t>
      </w:r>
      <w:r>
        <w:rPr>
          <w:lang w:val="en-US"/>
        </w:rPr>
        <w:t>bereksplorasi</w:t>
      </w:r>
      <w:r w:rsidRPr="00436399">
        <w:t xml:space="preserve"> bersama, dan menjadi model investigasi bagi anak.</w:t>
      </w:r>
      <w:r>
        <w:rPr>
          <w:lang w:val="en-US"/>
        </w:rPr>
        <w:t xml:space="preserve"> </w:t>
      </w:r>
      <w:r w:rsidRPr="00436399">
        <w:t>Ketika anak sudah terlibat betul dengan kegiatan investigasi</w:t>
      </w:r>
      <w:r>
        <w:rPr>
          <w:lang w:val="en-US"/>
        </w:rPr>
        <w:t xml:space="preserve"> dalam eksplorasi</w:t>
      </w:r>
      <w:r w:rsidRPr="00436399">
        <w:t>nya, guru dapat</w:t>
      </w:r>
      <w:r>
        <w:rPr>
          <w:lang w:val="en-US"/>
        </w:rPr>
        <w:t xml:space="preserve"> </w:t>
      </w:r>
      <w:r w:rsidRPr="00436399">
        <w:t xml:space="preserve">memberi pertanyaan-pertanyaan yang sedikit di </w:t>
      </w:r>
      <w:r w:rsidRPr="0022620D">
        <w:rPr>
          <w:spacing w:val="-2"/>
        </w:rPr>
        <w:t>atas kemampuan aktual anak</w:t>
      </w:r>
      <w:r w:rsidRPr="0022620D">
        <w:rPr>
          <w:spacing w:val="-2"/>
          <w:lang w:val="en-US"/>
        </w:rPr>
        <w:t xml:space="preserve"> </w:t>
      </w:r>
      <w:r w:rsidRPr="0022620D">
        <w:rPr>
          <w:spacing w:val="-2"/>
        </w:rPr>
        <w:t>dengan tujuan untuk mendorong investigasi dan pikirannya berkembang lebih</w:t>
      </w:r>
      <w:r w:rsidRPr="0022620D">
        <w:rPr>
          <w:spacing w:val="-2"/>
          <w:lang w:val="en-US"/>
        </w:rPr>
        <w:t xml:space="preserve"> </w:t>
      </w:r>
      <w:r w:rsidRPr="0022620D">
        <w:rPr>
          <w:spacing w:val="-2"/>
        </w:rPr>
        <w:t>tinggi.</w:t>
      </w:r>
    </w:p>
    <w:p w14:paraId="6C200517" w14:textId="77777777" w:rsidR="001637B4" w:rsidRPr="00A13FFC" w:rsidRDefault="001637B4" w:rsidP="00802B98">
      <w:pPr>
        <w:pStyle w:val="01Paragraf"/>
        <w:spacing w:line="312" w:lineRule="auto"/>
        <w:rPr>
          <w:lang w:val="id-ID"/>
        </w:rPr>
      </w:pPr>
      <w:r w:rsidRPr="00B4022E">
        <w:rPr>
          <w:lang w:val="id-ID"/>
        </w:rPr>
        <w:t xml:space="preserve">Melihat kondisi </w:t>
      </w:r>
      <w:r>
        <w:rPr>
          <w:lang w:val="en-US"/>
        </w:rPr>
        <w:t>pembelajaran sains</w:t>
      </w:r>
      <w:r w:rsidRPr="00B4022E">
        <w:rPr>
          <w:lang w:val="id-ID"/>
        </w:rPr>
        <w:t xml:space="preserve"> </w:t>
      </w:r>
      <w:r>
        <w:rPr>
          <w:lang w:val="id-ID"/>
        </w:rPr>
        <w:t xml:space="preserve">di TK Tiara Putri </w:t>
      </w:r>
      <w:r>
        <w:rPr>
          <w:lang w:val="en-US"/>
        </w:rPr>
        <w:t>yang menggunakan metode ceramah</w:t>
      </w:r>
      <w:r>
        <w:rPr>
          <w:lang w:val="id-ID"/>
        </w:rPr>
        <w:t xml:space="preserve">, maka kiranya perlu </w:t>
      </w:r>
      <w:r w:rsidRPr="00B4022E">
        <w:rPr>
          <w:lang w:val="id-ID"/>
        </w:rPr>
        <w:t xml:space="preserve">diadakan beberapa upaya perbaikan </w:t>
      </w:r>
      <w:r>
        <w:rPr>
          <w:lang w:val="id-ID"/>
        </w:rPr>
        <w:t>dalam metode pembelajaran sains</w:t>
      </w:r>
      <w:r w:rsidRPr="00B4022E">
        <w:rPr>
          <w:lang w:val="id-ID"/>
        </w:rPr>
        <w:t xml:space="preserve"> dengan </w:t>
      </w:r>
      <w:r>
        <w:rPr>
          <w:lang w:val="id-ID"/>
        </w:rPr>
        <w:t xml:space="preserve">menggunakan metode </w:t>
      </w:r>
      <w:r w:rsidRPr="00B4022E">
        <w:rPr>
          <w:lang w:val="id-ID"/>
        </w:rPr>
        <w:t>eksplorasi lingkungan</w:t>
      </w:r>
      <w:r>
        <w:rPr>
          <w:lang w:val="id-ID"/>
        </w:rPr>
        <w:t xml:space="preserve">, yaitu dengan mengenalkan anak secara langsung dengan objek hidup yang ada di sekitar lingkungannya, salah satunya adalah binatang ternak. </w:t>
      </w:r>
      <w:r w:rsidRPr="00B4022E">
        <w:rPr>
          <w:lang w:val="id-ID"/>
        </w:rPr>
        <w:t xml:space="preserve">Dengan pengenalan binatang ternak </w:t>
      </w:r>
      <w:r w:rsidR="001520CE" w:rsidRPr="001520CE">
        <w:rPr>
          <w:lang w:val="id-ID"/>
        </w:rPr>
        <w:t>sebagai media dalam melakukan</w:t>
      </w:r>
      <w:r w:rsidRPr="00B4022E">
        <w:rPr>
          <w:lang w:val="id-ID"/>
        </w:rPr>
        <w:t xml:space="preserve"> eksplorasi lingkungan diharapkan anak dapat mempunyai pengetahuan dan pengalaman yang</w:t>
      </w:r>
      <w:r>
        <w:rPr>
          <w:lang w:val="id-ID"/>
        </w:rPr>
        <w:t xml:space="preserve"> </w:t>
      </w:r>
      <w:r w:rsidRPr="00B4022E">
        <w:rPr>
          <w:lang w:val="id-ID"/>
        </w:rPr>
        <w:t>mengasyikkan dan berguna bagi kehidupannya</w:t>
      </w:r>
      <w:r>
        <w:rPr>
          <w:lang w:val="id-ID"/>
        </w:rPr>
        <w:t xml:space="preserve">, sehingga </w:t>
      </w:r>
      <w:r w:rsidRPr="00B4022E">
        <w:rPr>
          <w:lang w:val="id-ID"/>
        </w:rPr>
        <w:t>peningkatan</w:t>
      </w:r>
      <w:r>
        <w:rPr>
          <w:lang w:val="id-ID"/>
        </w:rPr>
        <w:t xml:space="preserve"> </w:t>
      </w:r>
      <w:r w:rsidRPr="00B4022E">
        <w:rPr>
          <w:lang w:val="id-ID"/>
        </w:rPr>
        <w:t>pengetahuan sains</w:t>
      </w:r>
      <w:r>
        <w:rPr>
          <w:lang w:val="id-ID"/>
        </w:rPr>
        <w:t xml:space="preserve"> anak juga meningkat</w:t>
      </w:r>
      <w:r w:rsidRPr="00A13FFC">
        <w:rPr>
          <w:lang w:val="id-ID"/>
        </w:rPr>
        <w:t>.</w:t>
      </w:r>
    </w:p>
    <w:p w14:paraId="237022E4" w14:textId="77777777" w:rsidR="00BC1DCC" w:rsidRDefault="00BC1DCC" w:rsidP="00802B98">
      <w:pPr>
        <w:autoSpaceDE w:val="0"/>
        <w:autoSpaceDN w:val="0"/>
        <w:adjustRightInd w:val="0"/>
        <w:snapToGrid w:val="0"/>
        <w:spacing w:line="336" w:lineRule="auto"/>
        <w:rPr>
          <w:b/>
          <w:bCs/>
          <w:color w:val="000000"/>
          <w:lang w:val="x-none"/>
        </w:rPr>
      </w:pPr>
      <w:r>
        <w:rPr>
          <w:b/>
          <w:bCs/>
          <w:color w:val="000000"/>
          <w:lang w:val="x-none"/>
        </w:rPr>
        <w:t>METODE</w:t>
      </w:r>
    </w:p>
    <w:p w14:paraId="1FF74F16" w14:textId="77777777" w:rsidR="00A47904" w:rsidRDefault="00A47904" w:rsidP="00802B98">
      <w:pPr>
        <w:pStyle w:val="01Paragraf"/>
        <w:spacing w:line="336" w:lineRule="auto"/>
      </w:pPr>
      <w:r w:rsidRPr="00AD4535">
        <w:t xml:space="preserve">Penelitian </w:t>
      </w:r>
      <w:r>
        <w:t xml:space="preserve">ini merupakan penelitian kuantitatif </w:t>
      </w:r>
      <w:r w:rsidRPr="00AD4535">
        <w:t xml:space="preserve">dilakukan dengan </w:t>
      </w:r>
      <w:r w:rsidRPr="000F7581">
        <w:rPr>
          <w:lang w:val="id-ID"/>
        </w:rPr>
        <w:t xml:space="preserve">metode kuasi eksperimen </w:t>
      </w:r>
      <w:r>
        <w:t xml:space="preserve">atau eksperimen semu untuk mengetahui perbedaan kemampuan kelas yang diberi perlakuan dan kelas yang tidak </w:t>
      </w:r>
      <w:r>
        <w:lastRenderedPageBreak/>
        <w:t>diberi perlakuan.</w:t>
      </w:r>
      <w:r w:rsidRPr="00AD4535">
        <w:t xml:space="preserve"> </w:t>
      </w:r>
      <w:r w:rsidRPr="000A7CFA">
        <w:t xml:space="preserve">Subjek penelitiannya anak didik </w:t>
      </w:r>
      <w:r>
        <w:t xml:space="preserve">kelompok B </w:t>
      </w:r>
      <w:r w:rsidRPr="000A7CFA">
        <w:t>TK</w:t>
      </w:r>
      <w:r>
        <w:t xml:space="preserve"> Tiara Putri Bandung. Pada penelitian ini mengambil populasi siswa kelas B di TK </w:t>
      </w:r>
      <w:r>
        <w:rPr>
          <w:lang w:val="en-US"/>
        </w:rPr>
        <w:t>Tiara Putri Bandung</w:t>
      </w:r>
      <w:r>
        <w:t xml:space="preserve"> </w:t>
      </w:r>
      <w:r>
        <w:rPr>
          <w:lang w:val="en-US"/>
        </w:rPr>
        <w:t xml:space="preserve">Tahun Ajaran 2018/2019 </w:t>
      </w:r>
      <w:r>
        <w:t xml:space="preserve">yang berjumlah </w:t>
      </w:r>
      <w:r>
        <w:rPr>
          <w:lang w:val="en-US"/>
        </w:rPr>
        <w:t>42</w:t>
      </w:r>
      <w:r>
        <w:t xml:space="preserve"> anak</w:t>
      </w:r>
      <w:r>
        <w:rPr>
          <w:lang w:val="en-US"/>
        </w:rPr>
        <w:t xml:space="preserve"> yang dibagi menjadi kelas B</w:t>
      </w:r>
      <w:r w:rsidRPr="00A47904">
        <w:rPr>
          <w:vertAlign w:val="subscript"/>
          <w:lang w:val="en-US"/>
        </w:rPr>
        <w:t>1</w:t>
      </w:r>
      <w:r>
        <w:rPr>
          <w:lang w:val="en-US"/>
        </w:rPr>
        <w:t>, B</w:t>
      </w:r>
      <w:r w:rsidRPr="00A47904">
        <w:rPr>
          <w:vertAlign w:val="subscript"/>
          <w:lang w:val="en-US"/>
        </w:rPr>
        <w:t>2</w:t>
      </w:r>
      <w:r>
        <w:rPr>
          <w:lang w:val="en-US"/>
        </w:rPr>
        <w:t>, dan B</w:t>
      </w:r>
      <w:r w:rsidRPr="00A47904">
        <w:rPr>
          <w:vertAlign w:val="subscript"/>
          <w:lang w:val="en-US"/>
        </w:rPr>
        <w:t>3</w:t>
      </w:r>
      <w:r>
        <w:rPr>
          <w:lang w:val="en-US"/>
        </w:rPr>
        <w:t>.</w:t>
      </w:r>
      <w:r w:rsidR="008C73C2">
        <w:rPr>
          <w:lang w:val="en-US"/>
        </w:rPr>
        <w:t xml:space="preserve"> </w:t>
      </w:r>
      <w:r>
        <w:t xml:space="preserve">Teknik pengambilan sampel menggunakan </w:t>
      </w:r>
      <w:r w:rsidRPr="00667F3B">
        <w:rPr>
          <w:i/>
        </w:rPr>
        <w:t>sampling</w:t>
      </w:r>
      <w:r w:rsidRPr="00667F3B">
        <w:rPr>
          <w:i/>
          <w:lang w:val="en-US"/>
        </w:rPr>
        <w:t xml:space="preserve"> </w:t>
      </w:r>
      <w:r w:rsidRPr="00667F3B">
        <w:rPr>
          <w:i/>
        </w:rPr>
        <w:t>purposive</w:t>
      </w:r>
      <w:r w:rsidR="00A525AC" w:rsidRPr="00A525AC">
        <w:t xml:space="preserve"> </w:t>
      </w:r>
      <w:r w:rsidR="00A525AC" w:rsidRPr="004C4232">
        <w:t>dengan pertimbangan tertentu yang</w:t>
      </w:r>
      <w:r w:rsidR="00A525AC">
        <w:rPr>
          <w:lang w:val="en-US"/>
        </w:rPr>
        <w:t xml:space="preserve"> </w:t>
      </w:r>
      <w:r w:rsidR="00A525AC" w:rsidRPr="004C4232">
        <w:t xml:space="preserve">disarankan oleh guru </w:t>
      </w:r>
      <w:r w:rsidR="00A525AC">
        <w:rPr>
          <w:lang w:val="en-US"/>
        </w:rPr>
        <w:t>kelas. Ditetapkan siswa kelas</w:t>
      </w:r>
      <w:r>
        <w:t xml:space="preserve"> </w:t>
      </w:r>
      <w:r w:rsidR="00A525AC">
        <w:rPr>
          <w:lang w:val="en-US"/>
        </w:rPr>
        <w:t xml:space="preserve">B1 (Eksperimen) dan B3 (Kontrol) yang jumlah siswa masing-masing </w:t>
      </w:r>
      <w:r>
        <w:t>sebanyak 14 siswa</w:t>
      </w:r>
      <w:r w:rsidR="00A525AC">
        <w:rPr>
          <w:lang w:val="en-US"/>
        </w:rPr>
        <w:t xml:space="preserve"> sebagai </w:t>
      </w:r>
      <w:r w:rsidR="006A0BD7">
        <w:rPr>
          <w:lang w:val="en-US"/>
        </w:rPr>
        <w:t>sampel</w:t>
      </w:r>
      <w:r w:rsidR="00A525AC">
        <w:rPr>
          <w:lang w:val="en-US"/>
        </w:rPr>
        <w:t xml:space="preserve"> penelitian</w:t>
      </w:r>
      <w:r>
        <w:t>.</w:t>
      </w:r>
    </w:p>
    <w:p w14:paraId="6DA1B2B1" w14:textId="77777777" w:rsidR="00A47904" w:rsidRPr="008C05F9" w:rsidRDefault="006A0BD7" w:rsidP="00802B98">
      <w:pPr>
        <w:pStyle w:val="01Paragraf"/>
        <w:spacing w:line="336" w:lineRule="auto"/>
        <w:rPr>
          <w:lang w:val="en-US"/>
        </w:rPr>
      </w:pPr>
      <w:r>
        <w:t>Teknik pengumpulan data pada penelian ini menggunkan observasi dan dokumentasi</w:t>
      </w:r>
      <w:r>
        <w:rPr>
          <w:lang w:val="en-US"/>
        </w:rPr>
        <w:t>. Variabel bebes (X) adalah metode eksplorasi li</w:t>
      </w:r>
      <w:r w:rsidR="00A5668D">
        <w:rPr>
          <w:lang w:val="en-US"/>
        </w:rPr>
        <w:t xml:space="preserve">ngkungan, sedangkan variabel terikat (Y) adalah pengetahuan sains. Hasil uji validitas instrument penelitian adalah </w:t>
      </w:r>
      <w:r w:rsidR="00A5668D" w:rsidRPr="004E1C35">
        <w:t xml:space="preserve">hasil </w:t>
      </w:r>
      <w:r w:rsidR="00A5668D" w:rsidRPr="007C27B7">
        <w:rPr>
          <w:sz w:val="28"/>
          <w:lang w:val="en-US"/>
        </w:rPr>
        <w:t>r</w:t>
      </w:r>
      <w:r w:rsidR="00A5668D" w:rsidRPr="00F675D0">
        <w:rPr>
          <w:vertAlign w:val="subscript"/>
        </w:rPr>
        <w:t>Pearson Correlation</w:t>
      </w:r>
      <w:r w:rsidR="00A5668D" w:rsidRPr="004E1C35">
        <w:t xml:space="preserve"> &gt; </w:t>
      </w:r>
      <w:r w:rsidR="00A5668D" w:rsidRPr="007C27B7">
        <w:rPr>
          <w:sz w:val="28"/>
        </w:rPr>
        <w:t>r</w:t>
      </w:r>
      <w:r w:rsidR="00A5668D" w:rsidRPr="004E1C35">
        <w:rPr>
          <w:vertAlign w:val="subscript"/>
        </w:rPr>
        <w:t>tabel</w:t>
      </w:r>
      <w:r w:rsidR="00A5668D" w:rsidRPr="004E1C35">
        <w:t xml:space="preserve"> </w:t>
      </w:r>
      <w:r w:rsidR="00A5668D">
        <w:rPr>
          <w:lang w:val="en-US"/>
        </w:rPr>
        <w:t xml:space="preserve">= </w:t>
      </w:r>
      <w:r w:rsidR="00A5668D" w:rsidRPr="004E1C35">
        <w:t>0</w:t>
      </w:r>
      <w:r w:rsidR="00A5668D">
        <w:rPr>
          <w:lang w:val="en-US"/>
        </w:rPr>
        <w:t>.</w:t>
      </w:r>
      <w:r w:rsidR="00A5668D" w:rsidRPr="004E1C35">
        <w:t xml:space="preserve">5324  </w:t>
      </w:r>
      <w:r w:rsidR="00A5668D">
        <w:t>dengan α = 0.05 sehingga soal nomor 01 sampai 0</w:t>
      </w:r>
      <w:r w:rsidR="00A5668D">
        <w:rPr>
          <w:lang w:val="en-US"/>
        </w:rPr>
        <w:t>7</w:t>
      </w:r>
      <w:r w:rsidR="00A5668D">
        <w:t xml:space="preserve"> valid untuk digunakan dalam penelitian.</w:t>
      </w:r>
      <w:r w:rsidR="007C27B7">
        <w:rPr>
          <w:lang w:val="en-US"/>
        </w:rPr>
        <w:t xml:space="preserve"> </w:t>
      </w:r>
      <w:r w:rsidR="005D0589">
        <w:rPr>
          <w:lang w:val="en-US"/>
        </w:rPr>
        <w:t>Hasil u</w:t>
      </w:r>
      <w:r w:rsidR="007C27B7" w:rsidRPr="000F3924">
        <w:t>ji reliabilitas dengan</w:t>
      </w:r>
      <w:r w:rsidR="007C27B7">
        <w:rPr>
          <w:lang w:val="en-US"/>
        </w:rPr>
        <w:t xml:space="preserve"> </w:t>
      </w:r>
      <w:r w:rsidR="007C27B7" w:rsidRPr="008F59B1">
        <w:t>Cronbach’s Alpha = 0,705</w:t>
      </w:r>
      <w:r w:rsidR="007C27B7">
        <w:rPr>
          <w:lang w:val="en-US"/>
        </w:rPr>
        <w:t xml:space="preserve"> </w:t>
      </w:r>
      <w:r w:rsidR="007C27B7" w:rsidRPr="000F3924">
        <w:t>dari</w:t>
      </w:r>
      <w:r w:rsidR="007C27B7">
        <w:rPr>
          <w:lang w:val="en-US"/>
        </w:rPr>
        <w:t xml:space="preserve"> </w:t>
      </w:r>
      <w:r w:rsidR="007C27B7" w:rsidRPr="008F59B1">
        <w:t xml:space="preserve">7 item </w:t>
      </w:r>
      <w:r w:rsidR="005D0589">
        <w:rPr>
          <w:lang w:val="en-US"/>
        </w:rPr>
        <w:t>soal</w:t>
      </w:r>
      <w:r w:rsidR="007C27B7" w:rsidRPr="000F3924">
        <w:t>. Nilai reliabilitas 0,</w:t>
      </w:r>
      <w:r w:rsidR="007C27B7">
        <w:t>7</w:t>
      </w:r>
      <w:r w:rsidR="007C27B7" w:rsidRPr="000F3924">
        <w:t>0</w:t>
      </w:r>
      <w:r w:rsidR="007C27B7">
        <w:t>5 &gt; r table (</w:t>
      </w:r>
      <w:r w:rsidR="007C27B7" w:rsidRPr="005853E9">
        <w:t>0,5324</w:t>
      </w:r>
      <w:r w:rsidR="007C27B7">
        <w:t>) s</w:t>
      </w:r>
      <w:r w:rsidR="007C27B7" w:rsidRPr="000F3924">
        <w:t xml:space="preserve">ehingga </w:t>
      </w:r>
      <w:r w:rsidR="007C27B7">
        <w:rPr>
          <w:lang w:val="en-US"/>
        </w:rPr>
        <w:t>instrument penelitian</w:t>
      </w:r>
      <w:r w:rsidR="007C27B7" w:rsidRPr="000F3924">
        <w:t xml:space="preserve"> ini dikatakan konsisten (</w:t>
      </w:r>
      <w:r w:rsidR="007C27B7" w:rsidRPr="000F3924">
        <w:rPr>
          <w:i/>
          <w:iCs/>
        </w:rPr>
        <w:t>reliable</w:t>
      </w:r>
      <w:r w:rsidR="007C27B7" w:rsidRPr="000F3924">
        <w:t>).</w:t>
      </w:r>
      <w:r w:rsidR="00FF36E7">
        <w:rPr>
          <w:lang w:val="en-US"/>
        </w:rPr>
        <w:t xml:space="preserve"> Selanjutnya peneliti melakukan uji normalitas sebagai prasyarat regresi linier sederhana menggunakan </w:t>
      </w:r>
      <w:r w:rsidR="00FF36E7">
        <w:t xml:space="preserve">statistik Kolgomorov-Smirnov </w:t>
      </w:r>
      <w:r w:rsidR="00FF36E7">
        <w:rPr>
          <w:lang w:val="en-US"/>
        </w:rPr>
        <w:t>dan Shapiro Wilk</w:t>
      </w:r>
      <w:r w:rsidR="008C05F9">
        <w:rPr>
          <w:lang w:val="en-US"/>
        </w:rPr>
        <w:t xml:space="preserve">. </w:t>
      </w:r>
      <w:r w:rsidR="008C05F9">
        <w:rPr>
          <w:shd w:val="clear" w:color="auto" w:fill="FFFFFF"/>
          <w:lang w:val="en-US"/>
        </w:rPr>
        <w:t>N</w:t>
      </w:r>
      <w:r w:rsidR="008C05F9" w:rsidRPr="005219DD">
        <w:rPr>
          <w:shd w:val="clear" w:color="auto" w:fill="FFFFFF"/>
        </w:rPr>
        <w:t xml:space="preserve">ilai signifikansi (Asymp.Sig) </w:t>
      </w:r>
      <w:r w:rsidR="008C05F9" w:rsidRPr="00761BBF">
        <w:t>Kolmogorov-Smirnov</w:t>
      </w:r>
      <w:r w:rsidR="008C05F9">
        <w:rPr>
          <w:lang w:val="en-US"/>
        </w:rPr>
        <w:t xml:space="preserve"> </w:t>
      </w:r>
      <w:r w:rsidR="008C05F9">
        <w:rPr>
          <w:shd w:val="clear" w:color="auto" w:fill="FFFFFF"/>
          <w:lang w:val="en-US"/>
        </w:rPr>
        <w:t xml:space="preserve">untuk </w:t>
      </w:r>
      <w:r w:rsidR="008C05F9">
        <w:rPr>
          <w:shd w:val="clear" w:color="auto" w:fill="FFFFFF"/>
          <w:lang w:val="en-US"/>
        </w:rPr>
        <w:lastRenderedPageBreak/>
        <w:t xml:space="preserve">variable eksplorais lingkungan sebesar 0,199 sedangkan </w:t>
      </w:r>
      <w:r w:rsidR="008C05F9" w:rsidRPr="005219DD">
        <w:rPr>
          <w:shd w:val="clear" w:color="auto" w:fill="FFFFFF"/>
        </w:rPr>
        <w:t>signifikansi</w:t>
      </w:r>
      <w:r w:rsidR="008C05F9">
        <w:rPr>
          <w:shd w:val="clear" w:color="auto" w:fill="FFFFFF"/>
          <w:lang w:val="en-US"/>
        </w:rPr>
        <w:t xml:space="preserve"> </w:t>
      </w:r>
      <w:r w:rsidR="008C05F9" w:rsidRPr="005219DD">
        <w:rPr>
          <w:shd w:val="clear" w:color="auto" w:fill="FFFFFF"/>
        </w:rPr>
        <w:t xml:space="preserve"> </w:t>
      </w:r>
      <w:r w:rsidR="008C05F9" w:rsidRPr="00761BBF">
        <w:t>Shapiro-Wilk</w:t>
      </w:r>
      <w:r w:rsidR="008C05F9" w:rsidRPr="005219DD">
        <w:rPr>
          <w:shd w:val="clear" w:color="auto" w:fill="FFFFFF"/>
        </w:rPr>
        <w:t xml:space="preserve"> </w:t>
      </w:r>
      <w:r w:rsidR="008C05F9">
        <w:rPr>
          <w:shd w:val="clear" w:color="auto" w:fill="FFFFFF"/>
          <w:lang w:val="en-US"/>
        </w:rPr>
        <w:t>sebesar 0,245. N</w:t>
      </w:r>
      <w:r w:rsidR="008C05F9" w:rsidRPr="005219DD">
        <w:rPr>
          <w:shd w:val="clear" w:color="auto" w:fill="FFFFFF"/>
        </w:rPr>
        <w:t xml:space="preserve">ilai signifikansi (Asymp.Sig) </w:t>
      </w:r>
      <w:r w:rsidR="008C05F9" w:rsidRPr="00761BBF">
        <w:t>Kolmogorov-Smirnov</w:t>
      </w:r>
      <w:r w:rsidR="008C05F9">
        <w:rPr>
          <w:lang w:val="en-US"/>
        </w:rPr>
        <w:t xml:space="preserve"> </w:t>
      </w:r>
      <w:r w:rsidR="008C05F9">
        <w:rPr>
          <w:shd w:val="clear" w:color="auto" w:fill="FFFFFF"/>
          <w:lang w:val="en-US"/>
        </w:rPr>
        <w:t xml:space="preserve">untuk variable pengetahuan sains sebesar 0,200 sedangkan </w:t>
      </w:r>
      <w:r w:rsidR="008C05F9" w:rsidRPr="005219DD">
        <w:rPr>
          <w:shd w:val="clear" w:color="auto" w:fill="FFFFFF"/>
        </w:rPr>
        <w:t>signifikansi</w:t>
      </w:r>
      <w:r w:rsidR="008C05F9">
        <w:rPr>
          <w:shd w:val="clear" w:color="auto" w:fill="FFFFFF"/>
          <w:lang w:val="en-US"/>
        </w:rPr>
        <w:t xml:space="preserve"> </w:t>
      </w:r>
      <w:r w:rsidR="008C05F9" w:rsidRPr="005219DD">
        <w:rPr>
          <w:shd w:val="clear" w:color="auto" w:fill="FFFFFF"/>
        </w:rPr>
        <w:t xml:space="preserve"> </w:t>
      </w:r>
      <w:r w:rsidR="008C05F9" w:rsidRPr="00761BBF">
        <w:t>Shapiro-Wilk</w:t>
      </w:r>
      <w:r w:rsidR="008C05F9" w:rsidRPr="005219DD">
        <w:rPr>
          <w:shd w:val="clear" w:color="auto" w:fill="FFFFFF"/>
        </w:rPr>
        <w:t xml:space="preserve"> </w:t>
      </w:r>
      <w:r w:rsidR="008C05F9">
        <w:rPr>
          <w:shd w:val="clear" w:color="auto" w:fill="FFFFFF"/>
          <w:lang w:val="en-US"/>
        </w:rPr>
        <w:t xml:space="preserve">sebesar 0,325. </w:t>
      </w:r>
      <w:r w:rsidR="008C05F9" w:rsidRPr="005219DD">
        <w:rPr>
          <w:shd w:val="clear" w:color="auto" w:fill="FFFFFF"/>
        </w:rPr>
        <w:t xml:space="preserve">Karena </w:t>
      </w:r>
      <w:r w:rsidR="008C05F9">
        <w:rPr>
          <w:shd w:val="clear" w:color="auto" w:fill="FFFFFF"/>
          <w:lang w:val="en-US"/>
        </w:rPr>
        <w:t xml:space="preserve">nilai </w:t>
      </w:r>
      <w:r w:rsidR="008C05F9" w:rsidRPr="005219DD">
        <w:rPr>
          <w:shd w:val="clear" w:color="auto" w:fill="FFFFFF"/>
        </w:rPr>
        <w:t>signifikansi</w:t>
      </w:r>
      <w:r w:rsidR="0072213C">
        <w:rPr>
          <w:shd w:val="clear" w:color="auto" w:fill="FFFFFF"/>
          <w:lang w:val="en-US"/>
        </w:rPr>
        <w:t xml:space="preserve"> </w:t>
      </w:r>
      <w:r w:rsidR="008C05F9" w:rsidRPr="00761BBF">
        <w:t>Kolmogorov-Smirnov</w:t>
      </w:r>
      <w:r w:rsidR="008C05F9">
        <w:rPr>
          <w:lang w:val="en-US"/>
        </w:rPr>
        <w:t xml:space="preserve"> dan</w:t>
      </w:r>
      <w:r w:rsidR="0072213C">
        <w:rPr>
          <w:lang w:val="en-US"/>
        </w:rPr>
        <w:t xml:space="preserve"> </w:t>
      </w:r>
      <w:r w:rsidR="008C05F9" w:rsidRPr="00761BBF">
        <w:t>Shapiro-Wilk</w:t>
      </w:r>
      <w:r w:rsidR="0072213C">
        <w:rPr>
          <w:lang w:val="en-US"/>
        </w:rPr>
        <w:t xml:space="preserve"> </w:t>
      </w:r>
      <w:r w:rsidR="008C05F9" w:rsidRPr="005219DD">
        <w:rPr>
          <w:shd w:val="clear" w:color="auto" w:fill="FFFFFF"/>
        </w:rPr>
        <w:t xml:space="preserve">lebih dari 0,05 </w:t>
      </w:r>
      <w:r w:rsidR="0072213C">
        <w:rPr>
          <w:shd w:val="clear" w:color="auto" w:fill="FFFFFF"/>
          <w:lang w:val="en-US"/>
        </w:rPr>
        <w:t xml:space="preserve">(p &gt;0,05) </w:t>
      </w:r>
      <w:r w:rsidR="008C05F9" w:rsidRPr="005219DD">
        <w:rPr>
          <w:shd w:val="clear" w:color="auto" w:fill="FFFFFF"/>
        </w:rPr>
        <w:t xml:space="preserve">maka </w:t>
      </w:r>
      <w:r w:rsidR="008C05F9">
        <w:rPr>
          <w:shd w:val="clear" w:color="auto" w:fill="FFFFFF"/>
          <w:lang w:val="en-US"/>
        </w:rPr>
        <w:t xml:space="preserve">data eksplorasi lingkungan dan data </w:t>
      </w:r>
      <w:r w:rsidR="008C05F9" w:rsidRPr="005219DD">
        <w:rPr>
          <w:shd w:val="clear" w:color="auto" w:fill="FFFFFF"/>
        </w:rPr>
        <w:t xml:space="preserve">nilai </w:t>
      </w:r>
      <w:r w:rsidR="008C05F9">
        <w:rPr>
          <w:shd w:val="clear" w:color="auto" w:fill="FFFFFF"/>
          <w:lang w:val="en-US"/>
        </w:rPr>
        <w:t>pengetahuan sains</w:t>
      </w:r>
      <w:r w:rsidR="008C05F9" w:rsidRPr="005219DD">
        <w:rPr>
          <w:shd w:val="clear" w:color="auto" w:fill="FFFFFF"/>
        </w:rPr>
        <w:t xml:space="preserve"> telah </w:t>
      </w:r>
      <w:r w:rsidR="008C05F9">
        <w:rPr>
          <w:shd w:val="clear" w:color="auto" w:fill="FFFFFF"/>
          <w:lang w:val="en-US"/>
        </w:rPr>
        <w:t xml:space="preserve">berdistribusi </w:t>
      </w:r>
      <w:r w:rsidR="008C05F9" w:rsidRPr="005219DD">
        <w:rPr>
          <w:shd w:val="clear" w:color="auto" w:fill="FFFFFF"/>
        </w:rPr>
        <w:t>normal</w:t>
      </w:r>
      <w:r w:rsidR="008C05F9">
        <w:rPr>
          <w:shd w:val="clear" w:color="auto" w:fill="FFFFFF"/>
          <w:lang w:val="en-US"/>
        </w:rPr>
        <w:t>.</w:t>
      </w:r>
    </w:p>
    <w:p w14:paraId="6F5116E0" w14:textId="77777777" w:rsidR="008F6D6C" w:rsidRPr="00D62CE0" w:rsidRDefault="008F6D6C" w:rsidP="00D62CE0">
      <w:pPr>
        <w:pStyle w:val="01Paragraf"/>
        <w:spacing w:line="384" w:lineRule="auto"/>
        <w:rPr>
          <w:lang w:val="en-US"/>
        </w:rPr>
      </w:pPr>
      <w:r>
        <w:t xml:space="preserve">Analisis uji hipotesis menggunakan </w:t>
      </w:r>
      <w:r>
        <w:rPr>
          <w:lang w:val="en-US"/>
        </w:rPr>
        <w:t>r</w:t>
      </w:r>
      <w:r>
        <w:t xml:space="preserve">egresi linear sederhana untuk mengetahui berapa besar pengaruh eksplorasi lingkungan terhadap </w:t>
      </w:r>
      <w:r>
        <w:rPr>
          <w:lang w:val="en-US"/>
        </w:rPr>
        <w:t>peningkatan pengetahuna</w:t>
      </w:r>
      <w:r>
        <w:t xml:space="preserve"> sains pada anak usia dini. Rumus regresi linear sedarhana menurut Sugi</w:t>
      </w:r>
      <w:r w:rsidR="00731278">
        <w:rPr>
          <w:lang w:val="en-US"/>
        </w:rPr>
        <w:t>y</w:t>
      </w:r>
      <w:r>
        <w:t>ono (2011:261) sebagai berikut</w:t>
      </w:r>
      <w:r w:rsidR="00D62CE0">
        <w:rPr>
          <w:lang w:val="en-US"/>
        </w:rPr>
        <w:t>.</w:t>
      </w:r>
    </w:p>
    <w:p w14:paraId="14E782D8" w14:textId="77777777" w:rsidR="008F6D6C" w:rsidRPr="00EB53BE" w:rsidRDefault="008F6D6C" w:rsidP="00D62CE0">
      <w:pPr>
        <w:spacing w:line="384" w:lineRule="auto"/>
        <w:jc w:val="center"/>
      </w:pPr>
      <w:r w:rsidRPr="00EB53BE">
        <w:t>Y = a + bX</w:t>
      </w:r>
    </w:p>
    <w:p w14:paraId="10934880" w14:textId="77777777" w:rsidR="00501BAB" w:rsidRPr="00171133" w:rsidRDefault="00501BAB" w:rsidP="00D62CE0">
      <w:pPr>
        <w:pStyle w:val="01Paragraf"/>
        <w:tabs>
          <w:tab w:val="left" w:pos="284"/>
          <w:tab w:val="left" w:pos="567"/>
        </w:tabs>
        <w:spacing w:line="384" w:lineRule="auto"/>
        <w:rPr>
          <w:lang w:val="en-US"/>
        </w:rPr>
      </w:pPr>
      <w:r w:rsidRPr="00EB53BE">
        <w:t xml:space="preserve">Y </w:t>
      </w:r>
      <w:r>
        <w:rPr>
          <w:lang w:val="en-US"/>
        </w:rPr>
        <w:tab/>
      </w:r>
      <w:r w:rsidRPr="00EB53BE">
        <w:t xml:space="preserve">= </w:t>
      </w:r>
      <w:r>
        <w:rPr>
          <w:lang w:val="en-US"/>
        </w:rPr>
        <w:tab/>
      </w:r>
      <w:r w:rsidRPr="00EB53BE">
        <w:t xml:space="preserve">variable dependen </w:t>
      </w:r>
    </w:p>
    <w:p w14:paraId="7D511A88" w14:textId="77777777" w:rsidR="00501BAB" w:rsidRPr="00EB53BE" w:rsidRDefault="00501BAB" w:rsidP="00D62CE0">
      <w:pPr>
        <w:pStyle w:val="01Paragraf"/>
        <w:tabs>
          <w:tab w:val="left" w:pos="284"/>
          <w:tab w:val="left" w:pos="567"/>
        </w:tabs>
        <w:spacing w:line="384" w:lineRule="auto"/>
      </w:pPr>
      <w:r w:rsidRPr="00EB53BE">
        <w:t xml:space="preserve">a </w:t>
      </w:r>
      <w:r>
        <w:rPr>
          <w:lang w:val="en-US"/>
        </w:rPr>
        <w:tab/>
      </w:r>
      <w:r w:rsidRPr="00EB53BE">
        <w:t xml:space="preserve">= </w:t>
      </w:r>
      <w:r>
        <w:rPr>
          <w:lang w:val="en-US"/>
        </w:rPr>
        <w:tab/>
      </w:r>
      <w:r w:rsidRPr="00EB53BE">
        <w:t>harga konstan</w:t>
      </w:r>
    </w:p>
    <w:p w14:paraId="2B73D0EA" w14:textId="77777777" w:rsidR="00501BAB" w:rsidRPr="00EB53BE" w:rsidRDefault="00501BAB" w:rsidP="00D62CE0">
      <w:pPr>
        <w:pStyle w:val="01Paragraf"/>
        <w:tabs>
          <w:tab w:val="left" w:pos="284"/>
          <w:tab w:val="left" w:pos="567"/>
        </w:tabs>
        <w:spacing w:line="384" w:lineRule="auto"/>
      </w:pPr>
      <w:r w:rsidRPr="00EB53BE">
        <w:t xml:space="preserve">b </w:t>
      </w:r>
      <w:r>
        <w:rPr>
          <w:lang w:val="en-US"/>
        </w:rPr>
        <w:tab/>
      </w:r>
      <w:r w:rsidRPr="00EB53BE">
        <w:t xml:space="preserve">= </w:t>
      </w:r>
      <w:r>
        <w:rPr>
          <w:lang w:val="en-US"/>
        </w:rPr>
        <w:tab/>
      </w:r>
      <w:r w:rsidRPr="00EB53BE">
        <w:t xml:space="preserve">koefisien </w:t>
      </w:r>
    </w:p>
    <w:p w14:paraId="15225E14" w14:textId="77777777" w:rsidR="00501BAB" w:rsidRDefault="00501BAB" w:rsidP="00D62CE0">
      <w:pPr>
        <w:pStyle w:val="01Paragraf"/>
        <w:tabs>
          <w:tab w:val="left" w:pos="284"/>
          <w:tab w:val="left" w:pos="567"/>
        </w:tabs>
        <w:spacing w:line="384" w:lineRule="auto"/>
        <w:rPr>
          <w:lang w:val="en-US"/>
        </w:rPr>
      </w:pPr>
      <w:r w:rsidRPr="00EB53BE">
        <w:t xml:space="preserve">X </w:t>
      </w:r>
      <w:r>
        <w:rPr>
          <w:lang w:val="en-US"/>
        </w:rPr>
        <w:tab/>
      </w:r>
      <w:r w:rsidRPr="00EB53BE">
        <w:t xml:space="preserve">= </w:t>
      </w:r>
      <w:r>
        <w:rPr>
          <w:lang w:val="en-US"/>
        </w:rPr>
        <w:tab/>
      </w:r>
      <w:r w:rsidRPr="00EB53BE">
        <w:t xml:space="preserve">variable </w:t>
      </w:r>
    </w:p>
    <w:p w14:paraId="627FDA2A" w14:textId="77777777" w:rsidR="00D62CE0" w:rsidRPr="00F52291" w:rsidRDefault="00D62CE0" w:rsidP="00D62CE0">
      <w:pPr>
        <w:pStyle w:val="NoSpacing"/>
      </w:pPr>
    </w:p>
    <w:p w14:paraId="5DE1603D" w14:textId="77777777" w:rsidR="008C05F9" w:rsidRDefault="00847882" w:rsidP="001637B4">
      <w:pPr>
        <w:pStyle w:val="01Paragraf"/>
        <w:rPr>
          <w:b/>
          <w:lang w:val="en-US"/>
        </w:rPr>
      </w:pPr>
      <w:r w:rsidRPr="00847882">
        <w:rPr>
          <w:b/>
          <w:lang w:val="en-US"/>
        </w:rPr>
        <w:t>HASIL DAN PEMBAHASAN</w:t>
      </w:r>
    </w:p>
    <w:p w14:paraId="2A35DBFA" w14:textId="77777777" w:rsidR="00847882" w:rsidRDefault="00F52291" w:rsidP="00D62CE0">
      <w:pPr>
        <w:pStyle w:val="01Paragraf"/>
        <w:spacing w:line="384" w:lineRule="auto"/>
        <w:rPr>
          <w:lang w:val="en-US"/>
        </w:rPr>
      </w:pPr>
      <w:r>
        <w:t xml:space="preserve">Peningkatan </w:t>
      </w:r>
      <w:r>
        <w:rPr>
          <w:lang w:val="en-US"/>
        </w:rPr>
        <w:t xml:space="preserve">pengetahuan sains </w:t>
      </w:r>
      <w:r>
        <w:t xml:space="preserve"> yang terjadi</w:t>
      </w:r>
      <w:r>
        <w:rPr>
          <w:lang w:val="en-US"/>
        </w:rPr>
        <w:t xml:space="preserve"> </w:t>
      </w:r>
      <w:r>
        <w:t xml:space="preserve">sebelum dan sesudah pembelajaran dihitung dengan rumus </w:t>
      </w:r>
      <w:r>
        <w:rPr>
          <w:i/>
          <w:iCs/>
        </w:rPr>
        <w:t xml:space="preserve">g </w:t>
      </w:r>
      <w:r>
        <w:t>faktor (</w:t>
      </w:r>
      <w:r>
        <w:rPr>
          <w:i/>
          <w:iCs/>
        </w:rPr>
        <w:t>N-Gain</w:t>
      </w:r>
      <w:r w:rsidRPr="00F52291">
        <w:rPr>
          <w:iCs/>
        </w:rPr>
        <w:t>)</w:t>
      </w:r>
      <w:r>
        <w:rPr>
          <w:iCs/>
          <w:lang w:val="en-US"/>
        </w:rPr>
        <w:t xml:space="preserve">. </w:t>
      </w:r>
      <w:r>
        <w:t>Perhitungan N-Gain diperoleh dari skor pretes</w:t>
      </w:r>
      <w:r>
        <w:rPr>
          <w:lang w:val="en-US"/>
        </w:rPr>
        <w:t>t</w:t>
      </w:r>
      <w:r>
        <w:t xml:space="preserve"> dan postes</w:t>
      </w:r>
      <w:r>
        <w:rPr>
          <w:lang w:val="en-US"/>
        </w:rPr>
        <w:t>t</w:t>
      </w:r>
      <w:r>
        <w:t xml:space="preserve"> masing-masing</w:t>
      </w:r>
      <w:r>
        <w:rPr>
          <w:lang w:val="en-US"/>
        </w:rPr>
        <w:t xml:space="preserve"> </w:t>
      </w:r>
      <w:r>
        <w:t>kelas eksperimen dan kelas kontrol.</w:t>
      </w:r>
      <w:r>
        <w:rPr>
          <w:lang w:val="en-US"/>
        </w:rPr>
        <w:t xml:space="preserve"> Hasil perhitungan N-Gain sebagai berikut.</w:t>
      </w:r>
    </w:p>
    <w:p w14:paraId="6F44DB29" w14:textId="77777777" w:rsidR="00320102" w:rsidRPr="00780E86" w:rsidRDefault="00320102" w:rsidP="00780E86">
      <w:pPr>
        <w:pStyle w:val="01Paragraf"/>
        <w:jc w:val="center"/>
        <w:rPr>
          <w:b/>
          <w:lang w:val="en-US"/>
        </w:rPr>
      </w:pPr>
      <w:r w:rsidRPr="00780E86">
        <w:rPr>
          <w:b/>
        </w:rPr>
        <w:lastRenderedPageBreak/>
        <w:t>Hasil Pretest Kelompok Kontrol dan Kelompok Eksperimen</w:t>
      </w:r>
    </w:p>
    <w:p w14:paraId="3F98AFD4" w14:textId="77777777" w:rsidR="00847882" w:rsidRDefault="00F52291" w:rsidP="00847882">
      <w:pPr>
        <w:pStyle w:val="01Paragraf"/>
        <w:rPr>
          <w:lang w:val="en-US"/>
        </w:rPr>
      </w:pPr>
      <w:r>
        <w:rPr>
          <w:noProof/>
          <w:lang w:val="en-US"/>
        </w:rPr>
        <w:drawing>
          <wp:anchor distT="6415" distB="6415" distL="121001" distR="121001" simplePos="0" relativeHeight="251659264" behindDoc="0" locked="0" layoutInCell="1" allowOverlap="1" wp14:anchorId="2911BF76" wp14:editId="27070BA5">
            <wp:simplePos x="0" y="0"/>
            <wp:positionH relativeFrom="column">
              <wp:posOffset>76697</wp:posOffset>
            </wp:positionH>
            <wp:positionV relativeFrom="paragraph">
              <wp:posOffset>58447</wp:posOffset>
            </wp:positionV>
            <wp:extent cx="2345635" cy="2409245"/>
            <wp:effectExtent l="0" t="0" r="17145" b="10160"/>
            <wp:wrapNone/>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5F9E1C46" w14:textId="77777777" w:rsidR="00847882" w:rsidRDefault="00847882" w:rsidP="00847882">
      <w:pPr>
        <w:pStyle w:val="01Paragraf"/>
        <w:rPr>
          <w:lang w:val="en-US"/>
        </w:rPr>
      </w:pPr>
    </w:p>
    <w:p w14:paraId="4FAF957A" w14:textId="77777777" w:rsidR="00F52291" w:rsidRDefault="00F52291" w:rsidP="00847882">
      <w:pPr>
        <w:pStyle w:val="01Paragraf"/>
        <w:rPr>
          <w:lang w:val="en-US"/>
        </w:rPr>
      </w:pPr>
    </w:p>
    <w:p w14:paraId="1E064051" w14:textId="77777777" w:rsidR="00F52291" w:rsidRDefault="00F52291" w:rsidP="00847882">
      <w:pPr>
        <w:pStyle w:val="01Paragraf"/>
        <w:rPr>
          <w:lang w:val="en-US"/>
        </w:rPr>
      </w:pPr>
    </w:p>
    <w:p w14:paraId="70DE127A" w14:textId="77777777" w:rsidR="00F52291" w:rsidRDefault="00F52291" w:rsidP="00847882">
      <w:pPr>
        <w:pStyle w:val="01Paragraf"/>
        <w:rPr>
          <w:lang w:val="en-US"/>
        </w:rPr>
      </w:pPr>
    </w:p>
    <w:p w14:paraId="1277D539" w14:textId="77777777" w:rsidR="00320102" w:rsidRDefault="00320102" w:rsidP="00847882">
      <w:pPr>
        <w:pStyle w:val="01Paragraf"/>
        <w:rPr>
          <w:lang w:val="en-US"/>
        </w:rPr>
      </w:pPr>
    </w:p>
    <w:p w14:paraId="1A3BABC6" w14:textId="77777777" w:rsidR="00F52291" w:rsidRDefault="00F52291" w:rsidP="00847882">
      <w:pPr>
        <w:pStyle w:val="01Paragraf"/>
        <w:rPr>
          <w:lang w:val="en-US"/>
        </w:rPr>
      </w:pPr>
    </w:p>
    <w:p w14:paraId="7E398A04" w14:textId="77777777" w:rsidR="00F52291" w:rsidRDefault="00F52291" w:rsidP="00847882">
      <w:pPr>
        <w:pStyle w:val="01Paragraf"/>
        <w:rPr>
          <w:lang w:val="en-US"/>
        </w:rPr>
      </w:pPr>
    </w:p>
    <w:p w14:paraId="0070B969" w14:textId="77777777" w:rsidR="00F52291" w:rsidRDefault="00F52291" w:rsidP="00847882">
      <w:pPr>
        <w:pStyle w:val="01Paragraf"/>
        <w:rPr>
          <w:lang w:val="en-US"/>
        </w:rPr>
      </w:pPr>
    </w:p>
    <w:p w14:paraId="7F85B1A7" w14:textId="77777777" w:rsidR="00D62CE0" w:rsidRDefault="00D62CE0" w:rsidP="00847882">
      <w:pPr>
        <w:pStyle w:val="01Paragraf"/>
        <w:rPr>
          <w:lang w:val="en-US"/>
        </w:rPr>
      </w:pPr>
    </w:p>
    <w:p w14:paraId="46FD62EF" w14:textId="77777777" w:rsidR="00F52291" w:rsidRDefault="00F52291" w:rsidP="00D62CE0">
      <w:pPr>
        <w:pStyle w:val="01Paragraf"/>
        <w:spacing w:line="384" w:lineRule="auto"/>
        <w:rPr>
          <w:lang w:val="en-US"/>
        </w:rPr>
      </w:pPr>
      <w:r>
        <w:rPr>
          <w:lang w:val="en-US"/>
        </w:rPr>
        <w:t xml:space="preserve">Berdasarkan grafik tersebut dapat dijelaskan pengetahuan sains awal kelompok kontrol </w:t>
      </w:r>
      <w:r w:rsidRPr="00F52291">
        <w:t>dan</w:t>
      </w:r>
      <w:r>
        <w:rPr>
          <w:lang w:val="en-US"/>
        </w:rPr>
        <w:t xml:space="preserve"> kelompok eksperimen setara</w:t>
      </w:r>
      <w:r w:rsidR="00320102">
        <w:rPr>
          <w:lang w:val="en-US"/>
        </w:rPr>
        <w:t>.</w:t>
      </w:r>
    </w:p>
    <w:p w14:paraId="01C9353B" w14:textId="77777777" w:rsidR="00780E86" w:rsidRPr="00780E86" w:rsidRDefault="00780E86" w:rsidP="00780E86">
      <w:pPr>
        <w:pStyle w:val="01Paragraf"/>
        <w:jc w:val="center"/>
        <w:rPr>
          <w:b/>
          <w:lang w:val="en-US"/>
        </w:rPr>
      </w:pPr>
      <w:r w:rsidRPr="00780E86">
        <w:rPr>
          <w:b/>
        </w:rPr>
        <w:t>Hasil Post-test Kelompok Kontrol dan Kelompok Eksperimen</w:t>
      </w:r>
    </w:p>
    <w:p w14:paraId="1F0BDA13" w14:textId="77777777" w:rsidR="00780E86" w:rsidRDefault="007D5248" w:rsidP="00780E86">
      <w:pPr>
        <w:pStyle w:val="01Paragraf"/>
        <w:rPr>
          <w:lang w:val="en-US"/>
        </w:rPr>
      </w:pPr>
      <w:r>
        <w:rPr>
          <w:noProof/>
          <w:lang w:val="en-US"/>
        </w:rPr>
        <w:drawing>
          <wp:anchor distT="7973" distB="7973" distL="121051" distR="121051" simplePos="0" relativeHeight="251660288" behindDoc="0" locked="0" layoutInCell="1" allowOverlap="1" wp14:anchorId="28EACCEA">
            <wp:simplePos x="0" y="0"/>
            <wp:positionH relativeFrom="column">
              <wp:posOffset>30480</wp:posOffset>
            </wp:positionH>
            <wp:positionV relativeFrom="paragraph">
              <wp:posOffset>17145</wp:posOffset>
            </wp:positionV>
            <wp:extent cx="2345635" cy="2862470"/>
            <wp:effectExtent l="0" t="0" r="17145" b="14605"/>
            <wp:wrapNone/>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24B9C2E1" w14:textId="77777777" w:rsidR="00780E86" w:rsidRDefault="00780E86" w:rsidP="00780E86">
      <w:pPr>
        <w:pStyle w:val="01Paragraf"/>
        <w:rPr>
          <w:lang w:val="en-US"/>
        </w:rPr>
      </w:pPr>
    </w:p>
    <w:p w14:paraId="0575F028" w14:textId="77777777" w:rsidR="00780E86" w:rsidRDefault="00780E86" w:rsidP="00780E86">
      <w:pPr>
        <w:pStyle w:val="01Paragraf"/>
        <w:rPr>
          <w:lang w:val="en-US"/>
        </w:rPr>
      </w:pPr>
    </w:p>
    <w:p w14:paraId="188AEDC6" w14:textId="77777777" w:rsidR="00780E86" w:rsidRDefault="00780E86" w:rsidP="00780E86">
      <w:pPr>
        <w:pStyle w:val="01Paragraf"/>
        <w:rPr>
          <w:lang w:val="en-US"/>
        </w:rPr>
      </w:pPr>
    </w:p>
    <w:p w14:paraId="24D08419" w14:textId="77777777" w:rsidR="00780E86" w:rsidRDefault="00780E86" w:rsidP="00780E86">
      <w:pPr>
        <w:pStyle w:val="01Paragraf"/>
        <w:rPr>
          <w:lang w:val="en-US"/>
        </w:rPr>
      </w:pPr>
    </w:p>
    <w:p w14:paraId="6E686B47" w14:textId="77777777" w:rsidR="00780E86" w:rsidRDefault="00780E86" w:rsidP="00780E86">
      <w:pPr>
        <w:pStyle w:val="01Paragraf"/>
        <w:rPr>
          <w:lang w:val="en-US"/>
        </w:rPr>
      </w:pPr>
    </w:p>
    <w:p w14:paraId="36E86579" w14:textId="77777777" w:rsidR="00780E86" w:rsidRDefault="00780E86" w:rsidP="00780E86">
      <w:pPr>
        <w:pStyle w:val="01Paragraf"/>
        <w:rPr>
          <w:lang w:val="en-US"/>
        </w:rPr>
      </w:pPr>
    </w:p>
    <w:p w14:paraId="0C89B557" w14:textId="77777777" w:rsidR="00780E86" w:rsidRDefault="00780E86" w:rsidP="00780E86">
      <w:pPr>
        <w:pStyle w:val="01Paragraf"/>
        <w:rPr>
          <w:lang w:val="en-US"/>
        </w:rPr>
      </w:pPr>
    </w:p>
    <w:p w14:paraId="19FE910A" w14:textId="77777777" w:rsidR="00780E86" w:rsidRPr="00780E86" w:rsidRDefault="00780E86" w:rsidP="00780E86">
      <w:pPr>
        <w:pStyle w:val="01Paragraf"/>
        <w:rPr>
          <w:lang w:val="en-US"/>
        </w:rPr>
      </w:pPr>
    </w:p>
    <w:p w14:paraId="560EFC95" w14:textId="77777777" w:rsidR="00F52291" w:rsidRDefault="00F52291" w:rsidP="00847882">
      <w:pPr>
        <w:pStyle w:val="01Paragraf"/>
        <w:rPr>
          <w:lang w:val="en-US"/>
        </w:rPr>
      </w:pPr>
    </w:p>
    <w:p w14:paraId="17FCB2B4" w14:textId="77777777" w:rsidR="00F52291" w:rsidRDefault="00F52291" w:rsidP="00847882">
      <w:pPr>
        <w:pStyle w:val="01Paragraf"/>
        <w:rPr>
          <w:lang w:val="en-US"/>
        </w:rPr>
      </w:pPr>
    </w:p>
    <w:p w14:paraId="54605D4F" w14:textId="77777777" w:rsidR="002C4B56" w:rsidRDefault="002C4B56" w:rsidP="00566BB3">
      <w:pPr>
        <w:pStyle w:val="01Paragraf"/>
        <w:spacing w:line="384" w:lineRule="auto"/>
        <w:rPr>
          <w:lang w:val="en-US"/>
        </w:rPr>
      </w:pPr>
      <w:r>
        <w:rPr>
          <w:lang w:val="en-US"/>
        </w:rPr>
        <w:t xml:space="preserve">Berdasarkan grafik tersebut dapat dijelaskan pengetahuan sains kelompok eksperimen yang menggunakan </w:t>
      </w:r>
      <w:r>
        <w:rPr>
          <w:lang w:val="en-US"/>
        </w:rPr>
        <w:lastRenderedPageBreak/>
        <w:t>pengenalan hewan ternak melalui ekspolasi lingkungn lebih baik dibandingkan dengan kelompok kontrol yang menggunakan metode biasa.</w:t>
      </w:r>
    </w:p>
    <w:p w14:paraId="0FE88934" w14:textId="77777777" w:rsidR="002C4B56" w:rsidRPr="00823333" w:rsidRDefault="003C4372" w:rsidP="00823333">
      <w:pPr>
        <w:pStyle w:val="01Paragraf"/>
        <w:jc w:val="center"/>
        <w:rPr>
          <w:b/>
          <w:lang w:val="en-US"/>
        </w:rPr>
      </w:pPr>
      <w:r w:rsidRPr="00823333">
        <w:rPr>
          <w:b/>
          <w:lang w:val="en-US"/>
        </w:rPr>
        <w:t xml:space="preserve">Hasil perhitungan </w:t>
      </w:r>
      <w:r w:rsidR="00823333" w:rsidRPr="00823333">
        <w:rPr>
          <w:b/>
          <w:lang w:val="en-US"/>
        </w:rPr>
        <w:t>N-Gain Test pada kelas kontrol</w:t>
      </w:r>
    </w:p>
    <w:tbl>
      <w:tblPr>
        <w:tblW w:w="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108"/>
        <w:gridCol w:w="1246"/>
      </w:tblGrid>
      <w:tr w:rsidR="00823333" w:rsidRPr="00EA6F94" w14:paraId="7595E27B" w14:textId="77777777" w:rsidTr="00823333">
        <w:trPr>
          <w:trHeight w:val="315"/>
          <w:jc w:val="center"/>
        </w:trPr>
        <w:tc>
          <w:tcPr>
            <w:tcW w:w="1498" w:type="dxa"/>
            <w:shd w:val="clear" w:color="auto" w:fill="auto"/>
            <w:noWrap/>
            <w:vAlign w:val="bottom"/>
            <w:hideMark/>
          </w:tcPr>
          <w:p w14:paraId="66E439C6" w14:textId="77777777" w:rsidR="00823333" w:rsidRPr="00EA6F94" w:rsidRDefault="00823333" w:rsidP="001D493A">
            <w:pPr>
              <w:spacing w:line="360" w:lineRule="auto"/>
              <w:rPr>
                <w:rFonts w:eastAsia="Times New Roman"/>
                <w:color w:val="000000"/>
              </w:rPr>
            </w:pPr>
            <w:r w:rsidRPr="00EA6F94">
              <w:rPr>
                <w:rFonts w:eastAsia="Times New Roman"/>
                <w:color w:val="000000"/>
              </w:rPr>
              <w:t>Rata-rata</w:t>
            </w:r>
          </w:p>
        </w:tc>
        <w:tc>
          <w:tcPr>
            <w:tcW w:w="1108" w:type="dxa"/>
            <w:shd w:val="clear" w:color="auto" w:fill="auto"/>
            <w:noWrap/>
            <w:vAlign w:val="center"/>
            <w:hideMark/>
          </w:tcPr>
          <w:p w14:paraId="5C894F5F"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0,12</w:t>
            </w:r>
          </w:p>
        </w:tc>
        <w:tc>
          <w:tcPr>
            <w:tcW w:w="1246" w:type="dxa"/>
            <w:shd w:val="clear" w:color="auto" w:fill="auto"/>
            <w:noWrap/>
            <w:vAlign w:val="center"/>
            <w:hideMark/>
          </w:tcPr>
          <w:p w14:paraId="1AB6E5AD"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12,16%</w:t>
            </w:r>
          </w:p>
        </w:tc>
      </w:tr>
      <w:tr w:rsidR="00823333" w:rsidRPr="00EA6F94" w14:paraId="5EE3A9D9" w14:textId="77777777" w:rsidTr="00823333">
        <w:trPr>
          <w:trHeight w:val="315"/>
          <w:jc w:val="center"/>
        </w:trPr>
        <w:tc>
          <w:tcPr>
            <w:tcW w:w="1498" w:type="dxa"/>
            <w:shd w:val="clear" w:color="auto" w:fill="auto"/>
            <w:noWrap/>
            <w:vAlign w:val="bottom"/>
            <w:hideMark/>
          </w:tcPr>
          <w:p w14:paraId="121E7136" w14:textId="77777777" w:rsidR="00823333" w:rsidRPr="00EA6F94" w:rsidRDefault="00823333" w:rsidP="001D493A">
            <w:pPr>
              <w:spacing w:line="360" w:lineRule="auto"/>
              <w:rPr>
                <w:rFonts w:eastAsia="Times New Roman"/>
                <w:color w:val="000000"/>
              </w:rPr>
            </w:pPr>
            <w:r w:rsidRPr="00EA6F94">
              <w:rPr>
                <w:rFonts w:eastAsia="Times New Roman"/>
                <w:color w:val="000000"/>
              </w:rPr>
              <w:t>Tertinggi</w:t>
            </w:r>
          </w:p>
        </w:tc>
        <w:tc>
          <w:tcPr>
            <w:tcW w:w="1108" w:type="dxa"/>
            <w:shd w:val="clear" w:color="auto" w:fill="auto"/>
            <w:noWrap/>
            <w:vAlign w:val="center"/>
            <w:hideMark/>
          </w:tcPr>
          <w:p w14:paraId="34E9E714"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0,25</w:t>
            </w:r>
          </w:p>
        </w:tc>
        <w:tc>
          <w:tcPr>
            <w:tcW w:w="1246" w:type="dxa"/>
            <w:shd w:val="clear" w:color="auto" w:fill="auto"/>
            <w:noWrap/>
            <w:vAlign w:val="center"/>
            <w:hideMark/>
          </w:tcPr>
          <w:p w14:paraId="0C52C887"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25,00%</w:t>
            </w:r>
          </w:p>
        </w:tc>
      </w:tr>
      <w:tr w:rsidR="00823333" w:rsidRPr="00EA6F94" w14:paraId="62EAC17B" w14:textId="77777777" w:rsidTr="00823333">
        <w:trPr>
          <w:trHeight w:val="315"/>
          <w:jc w:val="center"/>
        </w:trPr>
        <w:tc>
          <w:tcPr>
            <w:tcW w:w="1498" w:type="dxa"/>
            <w:shd w:val="clear" w:color="auto" w:fill="auto"/>
            <w:noWrap/>
            <w:vAlign w:val="bottom"/>
            <w:hideMark/>
          </w:tcPr>
          <w:p w14:paraId="5EF7DC9F" w14:textId="77777777" w:rsidR="00823333" w:rsidRPr="00EA6F94" w:rsidRDefault="00823333" w:rsidP="001D493A">
            <w:pPr>
              <w:spacing w:line="360" w:lineRule="auto"/>
              <w:rPr>
                <w:rFonts w:eastAsia="Times New Roman"/>
                <w:color w:val="000000"/>
              </w:rPr>
            </w:pPr>
            <w:r w:rsidRPr="00EA6F94">
              <w:rPr>
                <w:rFonts w:eastAsia="Times New Roman"/>
                <w:color w:val="000000"/>
              </w:rPr>
              <w:t>Terendah</w:t>
            </w:r>
          </w:p>
        </w:tc>
        <w:tc>
          <w:tcPr>
            <w:tcW w:w="1108" w:type="dxa"/>
            <w:shd w:val="clear" w:color="auto" w:fill="auto"/>
            <w:noWrap/>
            <w:vAlign w:val="center"/>
            <w:hideMark/>
          </w:tcPr>
          <w:p w14:paraId="65D7A417"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0,06</w:t>
            </w:r>
          </w:p>
        </w:tc>
        <w:tc>
          <w:tcPr>
            <w:tcW w:w="1246" w:type="dxa"/>
            <w:shd w:val="clear" w:color="auto" w:fill="auto"/>
            <w:noWrap/>
            <w:vAlign w:val="center"/>
            <w:hideMark/>
          </w:tcPr>
          <w:p w14:paraId="1CBEE884" w14:textId="77777777" w:rsidR="00823333" w:rsidRPr="00EA6F94" w:rsidRDefault="00823333" w:rsidP="001D493A">
            <w:pPr>
              <w:spacing w:line="360" w:lineRule="auto"/>
              <w:jc w:val="center"/>
              <w:rPr>
                <w:rFonts w:eastAsia="Times New Roman"/>
                <w:color w:val="000000"/>
              </w:rPr>
            </w:pPr>
            <w:r w:rsidRPr="00EA6F94">
              <w:rPr>
                <w:rFonts w:eastAsia="Times New Roman"/>
                <w:color w:val="000000"/>
              </w:rPr>
              <w:t>5,56%</w:t>
            </w:r>
          </w:p>
        </w:tc>
      </w:tr>
    </w:tbl>
    <w:p w14:paraId="630D67FE" w14:textId="77777777" w:rsidR="00823333" w:rsidRDefault="00823333" w:rsidP="00847882">
      <w:pPr>
        <w:pStyle w:val="01Paragraf"/>
        <w:rPr>
          <w:lang w:val="en-US"/>
        </w:rPr>
      </w:pPr>
      <w:r>
        <w:rPr>
          <w:lang w:val="en-US"/>
        </w:rPr>
        <w:t>Berdasarkan hasil uji N-Gain di atas, menunjukkan nilai rata-rata N-Gain score adalah 0,12 atau 12,16 persen yang termasuk katagori rendah.</w:t>
      </w:r>
    </w:p>
    <w:p w14:paraId="145B7316" w14:textId="77777777" w:rsidR="00A6206C" w:rsidRPr="00577177" w:rsidRDefault="00A6206C" w:rsidP="00A6206C">
      <w:pPr>
        <w:pStyle w:val="00BAB"/>
        <w:rPr>
          <w:rFonts w:eastAsia="Times New Roman"/>
        </w:rPr>
      </w:pPr>
      <w:r>
        <w:t xml:space="preserve">Hasil rata-rata pretest, posttest, dan </w:t>
      </w:r>
      <w:r w:rsidRPr="00FF05F5">
        <w:rPr>
          <w:rFonts w:eastAsia="Times New Roman"/>
        </w:rPr>
        <w:t>N-Gains</w:t>
      </w:r>
      <w:r>
        <w:rPr>
          <w:rFonts w:eastAsia="Times New Roman"/>
        </w:rPr>
        <w:t xml:space="preserve"> Kelompok  Eksperimen</w:t>
      </w:r>
    </w:p>
    <w:tbl>
      <w:tblPr>
        <w:tblW w:w="3850" w:type="dxa"/>
        <w:jc w:val="center"/>
        <w:tblLook w:val="04A0" w:firstRow="1" w:lastRow="0" w:firstColumn="1" w:lastColumn="0" w:noHBand="0" w:noVBand="1"/>
      </w:tblPr>
      <w:tblGrid>
        <w:gridCol w:w="1425"/>
        <w:gridCol w:w="917"/>
        <w:gridCol w:w="1508"/>
      </w:tblGrid>
      <w:tr w:rsidR="00A6206C" w:rsidRPr="00B114E4" w14:paraId="4393F9F9" w14:textId="77777777" w:rsidTr="00A6206C">
        <w:trPr>
          <w:trHeight w:val="315"/>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AD77B" w14:textId="77777777" w:rsidR="00A6206C" w:rsidRPr="00B114E4" w:rsidRDefault="00A6206C" w:rsidP="001D493A">
            <w:pPr>
              <w:rPr>
                <w:rFonts w:eastAsia="Times New Roman"/>
                <w:color w:val="000000"/>
              </w:rPr>
            </w:pPr>
            <w:r w:rsidRPr="00B114E4">
              <w:rPr>
                <w:rFonts w:eastAsia="Times New Roman"/>
                <w:color w:val="000000"/>
              </w:rPr>
              <w:t>Rata-rata</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3DE9" w14:textId="77777777" w:rsidR="00A6206C" w:rsidRPr="00B114E4" w:rsidRDefault="00A6206C" w:rsidP="001D493A">
            <w:pPr>
              <w:jc w:val="center"/>
              <w:rPr>
                <w:rFonts w:eastAsia="Times New Roman"/>
                <w:color w:val="000000"/>
              </w:rPr>
            </w:pPr>
            <w:r w:rsidRPr="00B114E4">
              <w:rPr>
                <w:rFonts w:eastAsia="Times New Roman"/>
                <w:color w:val="000000"/>
              </w:rPr>
              <w:t>0,73</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8DE46" w14:textId="77777777" w:rsidR="00A6206C" w:rsidRPr="00B114E4" w:rsidRDefault="00A6206C" w:rsidP="001D493A">
            <w:pPr>
              <w:jc w:val="center"/>
              <w:rPr>
                <w:rFonts w:eastAsia="Times New Roman"/>
                <w:color w:val="000000"/>
              </w:rPr>
            </w:pPr>
            <w:r w:rsidRPr="00B114E4">
              <w:rPr>
                <w:rFonts w:eastAsia="Times New Roman"/>
                <w:color w:val="000000"/>
              </w:rPr>
              <w:t>73,37%</w:t>
            </w:r>
          </w:p>
        </w:tc>
      </w:tr>
      <w:tr w:rsidR="00A6206C" w:rsidRPr="00B114E4" w14:paraId="7687D2CB" w14:textId="77777777" w:rsidTr="00A6206C">
        <w:trPr>
          <w:trHeight w:val="315"/>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9976E" w14:textId="77777777" w:rsidR="00A6206C" w:rsidRPr="00B114E4" w:rsidRDefault="00A6206C" w:rsidP="001D493A">
            <w:pPr>
              <w:rPr>
                <w:rFonts w:eastAsia="Times New Roman"/>
                <w:color w:val="000000"/>
              </w:rPr>
            </w:pPr>
            <w:r w:rsidRPr="00B114E4">
              <w:rPr>
                <w:rFonts w:eastAsia="Times New Roman"/>
                <w:color w:val="000000"/>
              </w:rPr>
              <w:t>Tertinggi</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325DD" w14:textId="77777777" w:rsidR="00A6206C" w:rsidRPr="00B114E4" w:rsidRDefault="00A6206C" w:rsidP="001D493A">
            <w:pPr>
              <w:jc w:val="center"/>
              <w:rPr>
                <w:rFonts w:eastAsia="Times New Roman"/>
                <w:color w:val="000000"/>
              </w:rPr>
            </w:pPr>
            <w:r w:rsidRPr="00B114E4">
              <w:rPr>
                <w:rFonts w:eastAsia="Times New Roman"/>
                <w:color w:val="000000"/>
              </w:rPr>
              <w:t>0,92</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4D07" w14:textId="77777777" w:rsidR="00A6206C" w:rsidRPr="00B114E4" w:rsidRDefault="00A6206C" w:rsidP="001D493A">
            <w:pPr>
              <w:jc w:val="center"/>
              <w:rPr>
                <w:rFonts w:eastAsia="Times New Roman"/>
                <w:color w:val="000000"/>
              </w:rPr>
            </w:pPr>
            <w:r w:rsidRPr="00B114E4">
              <w:rPr>
                <w:rFonts w:eastAsia="Times New Roman"/>
                <w:color w:val="000000"/>
              </w:rPr>
              <w:t>91,67%</w:t>
            </w:r>
          </w:p>
        </w:tc>
      </w:tr>
      <w:tr w:rsidR="00A6206C" w:rsidRPr="00B114E4" w14:paraId="669F5DDA" w14:textId="77777777" w:rsidTr="00A6206C">
        <w:trPr>
          <w:trHeight w:val="315"/>
          <w:jc w:val="center"/>
        </w:trPr>
        <w:tc>
          <w:tcPr>
            <w:tcW w:w="1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AEB101" w14:textId="77777777" w:rsidR="00A6206C" w:rsidRPr="00B114E4" w:rsidRDefault="00A6206C" w:rsidP="001D493A">
            <w:pPr>
              <w:rPr>
                <w:rFonts w:eastAsia="Times New Roman"/>
                <w:color w:val="000000"/>
              </w:rPr>
            </w:pPr>
            <w:r w:rsidRPr="00B114E4">
              <w:rPr>
                <w:rFonts w:eastAsia="Times New Roman"/>
                <w:color w:val="000000"/>
              </w:rPr>
              <w:t>Terendah</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9458F" w14:textId="77777777" w:rsidR="00A6206C" w:rsidRPr="00B114E4" w:rsidRDefault="00A6206C" w:rsidP="001D493A">
            <w:pPr>
              <w:jc w:val="center"/>
              <w:rPr>
                <w:rFonts w:eastAsia="Times New Roman"/>
                <w:color w:val="000000"/>
              </w:rPr>
            </w:pPr>
            <w:r w:rsidRPr="00B114E4">
              <w:rPr>
                <w:rFonts w:eastAsia="Times New Roman"/>
                <w:color w:val="000000"/>
              </w:rPr>
              <w:t>0,44</w:t>
            </w:r>
          </w:p>
        </w:tc>
        <w:tc>
          <w:tcPr>
            <w:tcW w:w="1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E62C2" w14:textId="77777777" w:rsidR="00A6206C" w:rsidRPr="00B114E4" w:rsidRDefault="00A6206C" w:rsidP="001D493A">
            <w:pPr>
              <w:jc w:val="center"/>
              <w:rPr>
                <w:rFonts w:eastAsia="Times New Roman"/>
                <w:color w:val="000000"/>
              </w:rPr>
            </w:pPr>
            <w:r w:rsidRPr="00B114E4">
              <w:rPr>
                <w:rFonts w:eastAsia="Times New Roman"/>
                <w:color w:val="000000"/>
              </w:rPr>
              <w:t>44,44%</w:t>
            </w:r>
          </w:p>
        </w:tc>
      </w:tr>
    </w:tbl>
    <w:p w14:paraId="0AE068F0" w14:textId="77777777" w:rsidR="0093204F" w:rsidRDefault="0093204F" w:rsidP="0093204F">
      <w:pPr>
        <w:pStyle w:val="NoSpacing"/>
      </w:pPr>
    </w:p>
    <w:p w14:paraId="5E267283" w14:textId="77777777" w:rsidR="00A6206C" w:rsidRDefault="005B37B0" w:rsidP="00847882">
      <w:pPr>
        <w:pStyle w:val="01Paragraf"/>
        <w:rPr>
          <w:lang w:val="en-US"/>
        </w:rPr>
      </w:pPr>
      <w:r>
        <w:rPr>
          <w:lang w:val="en-US"/>
        </w:rPr>
        <w:t>Nilai rata-rata N-Gain score untuk kelompok eksperimen (pendekatan eksplorasi lingkungan) sebesar 0,73 atau 73,37 persen termasuk katagori tinggi dengan nilai maksimum N-Gain score sebesar 1,00 atau 100 persen.</w:t>
      </w:r>
      <w:r w:rsidR="005D0075">
        <w:rPr>
          <w:lang w:val="en-US"/>
        </w:rPr>
        <w:t xml:space="preserve"> Dapat ditarik kesimpulan bahwa penggunaan metode pengenalan binatang ternak melalui eksplorasi lingkungan sangat efektif kepada peningkatan pengetahuan sains anak usia dini kelompok B TK Tiara Putri Bandung</w:t>
      </w:r>
      <w:r w:rsidR="00556485">
        <w:rPr>
          <w:lang w:val="en-US"/>
        </w:rPr>
        <w:t>.</w:t>
      </w:r>
    </w:p>
    <w:p w14:paraId="0403F5B1" w14:textId="77777777" w:rsidR="006A6CC8" w:rsidRDefault="00C22057" w:rsidP="006A6CC8">
      <w:pPr>
        <w:pStyle w:val="01Paragraf"/>
      </w:pPr>
      <w:r>
        <w:t>Data yang telah diperoleh kemudian</w:t>
      </w:r>
      <w:r>
        <w:rPr>
          <w:lang w:val="en-US"/>
        </w:rPr>
        <w:t xml:space="preserve"> </w:t>
      </w:r>
      <w:r>
        <w:t xml:space="preserve">dianalisis kembali dengan rumus regresi linier sederhana menggunakan </w:t>
      </w:r>
      <w:r>
        <w:rPr>
          <w:lang w:val="en-US"/>
        </w:rPr>
        <w:t>SPSS16</w:t>
      </w:r>
      <w:r w:rsidR="006A6CC8">
        <w:rPr>
          <w:lang w:val="en-US"/>
        </w:rPr>
        <w:t xml:space="preserve"> </w:t>
      </w:r>
      <w:r w:rsidR="006A6CC8">
        <w:t>untuk mengetahui apakah hipotesis yang telah dirumuskan pada penelitian ini dapat diterima atau ditolak.</w:t>
      </w:r>
    </w:p>
    <w:p w14:paraId="26F54292" w14:textId="77777777" w:rsidR="00C22057" w:rsidRDefault="000172DD" w:rsidP="000172DD">
      <w:pPr>
        <w:pStyle w:val="01Paragraf"/>
        <w:jc w:val="center"/>
      </w:pPr>
      <w:r w:rsidRPr="00540FE6">
        <w:rPr>
          <w:b/>
          <w:bCs/>
          <w:lang w:val="en-US"/>
        </w:rPr>
        <w:t xml:space="preserve">Hasil Uji Regresi Linier Sederhana </w:t>
      </w:r>
      <w:r w:rsidRPr="00540FE6">
        <w:rPr>
          <w:b/>
          <w:bCs/>
        </w:rPr>
        <w:t>Model Summary</w:t>
      </w:r>
    </w:p>
    <w:tbl>
      <w:tblPr>
        <w:tblW w:w="38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624"/>
        <w:gridCol w:w="567"/>
        <w:gridCol w:w="992"/>
        <w:gridCol w:w="1247"/>
      </w:tblGrid>
      <w:tr w:rsidR="000172DD" w:rsidRPr="009B23E6" w14:paraId="5ACAFE0A" w14:textId="77777777" w:rsidTr="00A319AB">
        <w:trPr>
          <w:cantSplit/>
          <w:trHeight w:val="1134"/>
          <w:tblHeader/>
        </w:trPr>
        <w:tc>
          <w:tcPr>
            <w:tcW w:w="426" w:type="dxa"/>
            <w:shd w:val="clear" w:color="auto" w:fill="FFFFFF"/>
            <w:tcMar>
              <w:top w:w="30" w:type="dxa"/>
              <w:left w:w="30" w:type="dxa"/>
              <w:bottom w:w="30" w:type="dxa"/>
              <w:right w:w="30" w:type="dxa"/>
            </w:tcMar>
            <w:textDirection w:val="tbRl"/>
            <w:vAlign w:val="center"/>
          </w:tcPr>
          <w:p w14:paraId="2A07A884" w14:textId="77777777" w:rsidR="000172DD" w:rsidRPr="009B23E6" w:rsidRDefault="000172DD" w:rsidP="000172DD">
            <w:pPr>
              <w:autoSpaceDE w:val="0"/>
              <w:autoSpaceDN w:val="0"/>
              <w:adjustRightInd w:val="0"/>
              <w:spacing w:line="320" w:lineRule="atLeast"/>
              <w:ind w:left="113" w:right="113"/>
              <w:jc w:val="center"/>
              <w:rPr>
                <w:color w:val="000000"/>
              </w:rPr>
            </w:pPr>
            <w:r w:rsidRPr="009B23E6">
              <w:rPr>
                <w:color w:val="000000"/>
              </w:rPr>
              <w:t>Model</w:t>
            </w:r>
          </w:p>
        </w:tc>
        <w:tc>
          <w:tcPr>
            <w:tcW w:w="624" w:type="dxa"/>
            <w:shd w:val="clear" w:color="auto" w:fill="FFFFFF"/>
            <w:tcMar>
              <w:top w:w="30" w:type="dxa"/>
              <w:left w:w="30" w:type="dxa"/>
              <w:bottom w:w="30" w:type="dxa"/>
              <w:right w:w="30" w:type="dxa"/>
            </w:tcMar>
            <w:vAlign w:val="center"/>
          </w:tcPr>
          <w:p w14:paraId="02D8A2C1" w14:textId="77777777" w:rsidR="000172DD" w:rsidRPr="009B23E6" w:rsidRDefault="000172DD" w:rsidP="000172DD">
            <w:pPr>
              <w:autoSpaceDE w:val="0"/>
              <w:autoSpaceDN w:val="0"/>
              <w:adjustRightInd w:val="0"/>
              <w:spacing w:line="320" w:lineRule="atLeast"/>
              <w:jc w:val="center"/>
              <w:rPr>
                <w:color w:val="000000"/>
              </w:rPr>
            </w:pPr>
            <w:r w:rsidRPr="009B23E6">
              <w:rPr>
                <w:color w:val="000000"/>
              </w:rPr>
              <w:t>R</w:t>
            </w:r>
          </w:p>
        </w:tc>
        <w:tc>
          <w:tcPr>
            <w:tcW w:w="567" w:type="dxa"/>
            <w:shd w:val="clear" w:color="auto" w:fill="FFFFFF"/>
            <w:tcMar>
              <w:top w:w="30" w:type="dxa"/>
              <w:left w:w="30" w:type="dxa"/>
              <w:bottom w:w="30" w:type="dxa"/>
              <w:right w:w="30" w:type="dxa"/>
            </w:tcMar>
            <w:vAlign w:val="center"/>
          </w:tcPr>
          <w:p w14:paraId="4BE86E93" w14:textId="77777777" w:rsidR="000172DD" w:rsidRPr="009B23E6" w:rsidRDefault="000172DD" w:rsidP="000172DD">
            <w:pPr>
              <w:autoSpaceDE w:val="0"/>
              <w:autoSpaceDN w:val="0"/>
              <w:adjustRightInd w:val="0"/>
              <w:spacing w:line="320" w:lineRule="atLeast"/>
              <w:jc w:val="center"/>
              <w:rPr>
                <w:color w:val="000000"/>
              </w:rPr>
            </w:pPr>
            <w:r w:rsidRPr="009B23E6">
              <w:rPr>
                <w:color w:val="000000"/>
              </w:rPr>
              <w:t>R</w:t>
            </w:r>
            <w:r>
              <w:rPr>
                <w:color w:val="000000"/>
                <w:vertAlign w:val="superscript"/>
              </w:rPr>
              <w:t>2</w:t>
            </w:r>
          </w:p>
        </w:tc>
        <w:tc>
          <w:tcPr>
            <w:tcW w:w="992" w:type="dxa"/>
            <w:shd w:val="clear" w:color="auto" w:fill="FFFFFF"/>
            <w:tcMar>
              <w:top w:w="30" w:type="dxa"/>
              <w:left w:w="30" w:type="dxa"/>
              <w:bottom w:w="30" w:type="dxa"/>
              <w:right w:w="30" w:type="dxa"/>
            </w:tcMar>
            <w:vAlign w:val="center"/>
          </w:tcPr>
          <w:p w14:paraId="2EE6DA8B" w14:textId="77777777" w:rsidR="000172DD" w:rsidRPr="009B23E6" w:rsidRDefault="000172DD" w:rsidP="000172DD">
            <w:pPr>
              <w:autoSpaceDE w:val="0"/>
              <w:autoSpaceDN w:val="0"/>
              <w:adjustRightInd w:val="0"/>
              <w:spacing w:line="320" w:lineRule="atLeast"/>
              <w:jc w:val="center"/>
              <w:rPr>
                <w:color w:val="000000"/>
              </w:rPr>
            </w:pPr>
            <w:r w:rsidRPr="009B23E6">
              <w:rPr>
                <w:color w:val="000000"/>
              </w:rPr>
              <w:t>Adjusted R Square</w:t>
            </w:r>
          </w:p>
        </w:tc>
        <w:tc>
          <w:tcPr>
            <w:tcW w:w="1247" w:type="dxa"/>
            <w:shd w:val="clear" w:color="auto" w:fill="FFFFFF"/>
            <w:tcMar>
              <w:top w:w="30" w:type="dxa"/>
              <w:left w:w="30" w:type="dxa"/>
              <w:bottom w:w="30" w:type="dxa"/>
              <w:right w:w="30" w:type="dxa"/>
            </w:tcMar>
            <w:vAlign w:val="center"/>
          </w:tcPr>
          <w:p w14:paraId="695AC881" w14:textId="77777777" w:rsidR="000172DD" w:rsidRPr="009B23E6" w:rsidRDefault="000172DD" w:rsidP="000172DD">
            <w:pPr>
              <w:autoSpaceDE w:val="0"/>
              <w:autoSpaceDN w:val="0"/>
              <w:adjustRightInd w:val="0"/>
              <w:spacing w:line="320" w:lineRule="atLeast"/>
              <w:jc w:val="center"/>
              <w:rPr>
                <w:color w:val="000000"/>
              </w:rPr>
            </w:pPr>
            <w:r w:rsidRPr="009B23E6">
              <w:rPr>
                <w:color w:val="000000"/>
              </w:rPr>
              <w:t>Std. Error of the Estimate</w:t>
            </w:r>
          </w:p>
        </w:tc>
      </w:tr>
      <w:tr w:rsidR="000172DD" w:rsidRPr="009B23E6" w14:paraId="3D2650EA" w14:textId="77777777" w:rsidTr="00A319AB">
        <w:trPr>
          <w:cantSplit/>
          <w:tblHeader/>
        </w:trPr>
        <w:tc>
          <w:tcPr>
            <w:tcW w:w="426" w:type="dxa"/>
            <w:shd w:val="clear" w:color="auto" w:fill="FFFFFF"/>
            <w:tcMar>
              <w:top w:w="30" w:type="dxa"/>
              <w:left w:w="30" w:type="dxa"/>
              <w:bottom w:w="30" w:type="dxa"/>
              <w:right w:w="30" w:type="dxa"/>
            </w:tcMar>
            <w:vAlign w:val="center"/>
          </w:tcPr>
          <w:p w14:paraId="3880A52B" w14:textId="77777777" w:rsidR="000172DD" w:rsidRPr="009B23E6" w:rsidRDefault="000172DD" w:rsidP="000172DD">
            <w:pPr>
              <w:autoSpaceDE w:val="0"/>
              <w:autoSpaceDN w:val="0"/>
              <w:adjustRightInd w:val="0"/>
              <w:spacing w:line="320" w:lineRule="atLeast"/>
              <w:jc w:val="center"/>
              <w:rPr>
                <w:color w:val="000000"/>
              </w:rPr>
            </w:pPr>
            <w:r w:rsidRPr="009B23E6">
              <w:rPr>
                <w:color w:val="000000"/>
              </w:rPr>
              <w:t>1</w:t>
            </w:r>
          </w:p>
        </w:tc>
        <w:tc>
          <w:tcPr>
            <w:tcW w:w="624" w:type="dxa"/>
            <w:shd w:val="clear" w:color="auto" w:fill="FFFFFF"/>
            <w:tcMar>
              <w:top w:w="30" w:type="dxa"/>
              <w:left w:w="30" w:type="dxa"/>
              <w:bottom w:w="30" w:type="dxa"/>
              <w:right w:w="30" w:type="dxa"/>
            </w:tcMar>
            <w:vAlign w:val="center"/>
          </w:tcPr>
          <w:p w14:paraId="3A4D2CCD" w14:textId="77777777" w:rsidR="000172DD" w:rsidRPr="009B23E6" w:rsidRDefault="000172DD" w:rsidP="000172DD">
            <w:pPr>
              <w:autoSpaceDE w:val="0"/>
              <w:autoSpaceDN w:val="0"/>
              <w:adjustRightInd w:val="0"/>
              <w:spacing w:line="320" w:lineRule="atLeast"/>
              <w:jc w:val="right"/>
              <w:rPr>
                <w:color w:val="000000"/>
              </w:rPr>
            </w:pPr>
            <w:r w:rsidRPr="009B23E6">
              <w:rPr>
                <w:color w:val="000000"/>
              </w:rPr>
              <w:t>.755</w:t>
            </w:r>
            <w:r w:rsidRPr="009B23E6">
              <w:rPr>
                <w:color w:val="000000"/>
                <w:vertAlign w:val="superscript"/>
              </w:rPr>
              <w:t>a</w:t>
            </w:r>
          </w:p>
        </w:tc>
        <w:tc>
          <w:tcPr>
            <w:tcW w:w="567" w:type="dxa"/>
            <w:shd w:val="clear" w:color="auto" w:fill="FFFFFF"/>
            <w:tcMar>
              <w:top w:w="30" w:type="dxa"/>
              <w:left w:w="30" w:type="dxa"/>
              <w:bottom w:w="30" w:type="dxa"/>
              <w:right w:w="30" w:type="dxa"/>
            </w:tcMar>
            <w:vAlign w:val="center"/>
          </w:tcPr>
          <w:p w14:paraId="3DBC8792" w14:textId="77777777" w:rsidR="000172DD" w:rsidRPr="009B23E6" w:rsidRDefault="000172DD" w:rsidP="000172DD">
            <w:pPr>
              <w:autoSpaceDE w:val="0"/>
              <w:autoSpaceDN w:val="0"/>
              <w:adjustRightInd w:val="0"/>
              <w:spacing w:line="320" w:lineRule="atLeast"/>
              <w:jc w:val="right"/>
              <w:rPr>
                <w:color w:val="000000"/>
              </w:rPr>
            </w:pPr>
            <w:r w:rsidRPr="009B23E6">
              <w:rPr>
                <w:color w:val="000000"/>
              </w:rPr>
              <w:t>.570</w:t>
            </w:r>
          </w:p>
        </w:tc>
        <w:tc>
          <w:tcPr>
            <w:tcW w:w="992" w:type="dxa"/>
            <w:shd w:val="clear" w:color="auto" w:fill="FFFFFF"/>
            <w:tcMar>
              <w:top w:w="30" w:type="dxa"/>
              <w:left w:w="30" w:type="dxa"/>
              <w:bottom w:w="30" w:type="dxa"/>
              <w:right w:w="30" w:type="dxa"/>
            </w:tcMar>
            <w:vAlign w:val="center"/>
          </w:tcPr>
          <w:p w14:paraId="04A9B061" w14:textId="77777777" w:rsidR="000172DD" w:rsidRPr="009B23E6" w:rsidRDefault="000172DD" w:rsidP="000172DD">
            <w:pPr>
              <w:autoSpaceDE w:val="0"/>
              <w:autoSpaceDN w:val="0"/>
              <w:adjustRightInd w:val="0"/>
              <w:spacing w:line="320" w:lineRule="atLeast"/>
              <w:jc w:val="right"/>
              <w:rPr>
                <w:color w:val="000000"/>
              </w:rPr>
            </w:pPr>
            <w:r w:rsidRPr="009B23E6">
              <w:rPr>
                <w:color w:val="000000"/>
              </w:rPr>
              <w:t>.535</w:t>
            </w:r>
          </w:p>
        </w:tc>
        <w:tc>
          <w:tcPr>
            <w:tcW w:w="1247" w:type="dxa"/>
            <w:shd w:val="clear" w:color="auto" w:fill="FFFFFF"/>
            <w:tcMar>
              <w:top w:w="30" w:type="dxa"/>
              <w:left w:w="30" w:type="dxa"/>
              <w:bottom w:w="30" w:type="dxa"/>
              <w:right w:w="30" w:type="dxa"/>
            </w:tcMar>
            <w:vAlign w:val="center"/>
          </w:tcPr>
          <w:p w14:paraId="7CE01F86" w14:textId="77777777" w:rsidR="000172DD" w:rsidRPr="009B23E6" w:rsidRDefault="000172DD" w:rsidP="000172DD">
            <w:pPr>
              <w:autoSpaceDE w:val="0"/>
              <w:autoSpaceDN w:val="0"/>
              <w:adjustRightInd w:val="0"/>
              <w:spacing w:line="320" w:lineRule="atLeast"/>
              <w:jc w:val="right"/>
              <w:rPr>
                <w:color w:val="000000"/>
              </w:rPr>
            </w:pPr>
            <w:r w:rsidRPr="009B23E6">
              <w:rPr>
                <w:color w:val="000000"/>
              </w:rPr>
              <w:t>6.89794</w:t>
            </w:r>
          </w:p>
        </w:tc>
      </w:tr>
    </w:tbl>
    <w:p w14:paraId="01FAF6F4" w14:textId="77777777" w:rsidR="00082A9A" w:rsidRDefault="00082A9A" w:rsidP="00566BB3">
      <w:pPr>
        <w:pStyle w:val="01Paragraf"/>
        <w:spacing w:line="384" w:lineRule="auto"/>
        <w:rPr>
          <w:lang w:val="en-US"/>
        </w:rPr>
      </w:pPr>
      <w:r w:rsidRPr="00F25D45">
        <w:rPr>
          <w:spacing w:val="12"/>
        </w:rPr>
        <w:t xml:space="preserve">Pada </w:t>
      </w:r>
      <w:r w:rsidRPr="00F25D45">
        <w:rPr>
          <w:spacing w:val="12"/>
          <w:lang w:val="en-US"/>
        </w:rPr>
        <w:t>t</w:t>
      </w:r>
      <w:r w:rsidRPr="00F25D45">
        <w:rPr>
          <w:spacing w:val="12"/>
        </w:rPr>
        <w:t>abel di atas tercantum nilai R</w:t>
      </w:r>
      <w:r>
        <w:t xml:space="preserve"> sebesar 0,755. Nilai R merupakan nilai koefisien korelasi</w:t>
      </w:r>
      <w:r w:rsidRPr="00C9366E">
        <w:t xml:space="preserve"> </w:t>
      </w:r>
      <w:r>
        <w:t>yang dapat diinterpretasikan bahwa hubungan variabel X (pendekatan ekspolaari lingkungan) dan variable Y (peningkatan pengetahuan sains) ada di kategori kuat. Sedangkan koefisien determinasi R</w:t>
      </w:r>
      <w:r w:rsidRPr="00901A7D">
        <w:rPr>
          <w:vertAlign w:val="superscript"/>
        </w:rPr>
        <w:t>2</w:t>
      </w:r>
      <w:r>
        <w:t xml:space="preserve"> sebesar 0,570 yang berarti </w:t>
      </w:r>
      <w:r w:rsidRPr="00901A7D">
        <w:t xml:space="preserve">57,0% variasi pada variabel dependen </w:t>
      </w:r>
      <w:r>
        <w:t xml:space="preserve">peningkatan pengetahuan sains </w:t>
      </w:r>
      <w:r w:rsidRPr="00901A7D">
        <w:t xml:space="preserve">dapat dijelaskan oleh variasi variabel independen </w:t>
      </w:r>
      <w:r>
        <w:t>pendekatan eksplorasi lingkungan</w:t>
      </w:r>
      <w:r w:rsidRPr="00901A7D">
        <w:t xml:space="preserve">. Sedangkan sisanya </w:t>
      </w:r>
      <w:r>
        <w:t>43</w:t>
      </w:r>
      <w:r w:rsidRPr="00901A7D">
        <w:t>,</w:t>
      </w:r>
      <w:r>
        <w:t>0</w:t>
      </w:r>
      <w:r w:rsidRPr="00901A7D">
        <w:t>% dipengaruhi oleh variabel yang tidak dijelaskan dalam model tersebut.</w:t>
      </w:r>
      <w:r w:rsidR="00C2609E">
        <w:rPr>
          <w:lang w:val="en-US"/>
        </w:rPr>
        <w:t xml:space="preserve"> Sehingga dapat disimpulkan bahwa ada pengaruh kuat pendekatan eksplorasi lingkungan terhadap peningkatan pengetahuan sains anak usia dini di TK Tiara Putri Bandung.</w:t>
      </w:r>
    </w:p>
    <w:p w14:paraId="13E0AF3B" w14:textId="77777777" w:rsidR="00566BB3" w:rsidRDefault="00566BB3" w:rsidP="00566BB3">
      <w:pPr>
        <w:pStyle w:val="01Paragraf"/>
        <w:spacing w:line="384" w:lineRule="auto"/>
        <w:rPr>
          <w:lang w:val="en-US"/>
        </w:rPr>
      </w:pPr>
    </w:p>
    <w:p w14:paraId="2DAF33F1" w14:textId="77777777" w:rsidR="00566BB3" w:rsidRDefault="00566BB3" w:rsidP="00566BB3">
      <w:pPr>
        <w:pStyle w:val="01Paragraf"/>
        <w:spacing w:line="384" w:lineRule="auto"/>
        <w:rPr>
          <w:lang w:val="en-US"/>
        </w:rPr>
      </w:pPr>
    </w:p>
    <w:p w14:paraId="3568764C" w14:textId="77777777" w:rsidR="00232294" w:rsidRPr="00540FE6" w:rsidRDefault="00232294" w:rsidP="00232294">
      <w:pPr>
        <w:pStyle w:val="01Paragraf"/>
        <w:jc w:val="center"/>
        <w:rPr>
          <w:b/>
          <w:bCs/>
          <w:lang w:val="en-US"/>
        </w:rPr>
      </w:pPr>
      <w:r w:rsidRPr="00540FE6">
        <w:rPr>
          <w:b/>
          <w:bCs/>
          <w:lang w:val="en-US"/>
        </w:rPr>
        <w:t xml:space="preserve">Hasil Uji Regresi Linier Sederhana </w:t>
      </w:r>
      <w:r w:rsidRPr="00540FE6">
        <w:rPr>
          <w:b/>
          <w:bCs/>
        </w:rPr>
        <w:t>Coefficients</w:t>
      </w:r>
    </w:p>
    <w:tbl>
      <w:tblPr>
        <w:tblStyle w:val="TableGrid"/>
        <w:tblW w:w="3685" w:type="dxa"/>
        <w:tblLayout w:type="fixed"/>
        <w:tblCellMar>
          <w:left w:w="57" w:type="dxa"/>
          <w:right w:w="57" w:type="dxa"/>
        </w:tblCellMar>
        <w:tblLook w:val="04A0" w:firstRow="1" w:lastRow="0" w:firstColumn="1" w:lastColumn="0" w:noHBand="0" w:noVBand="1"/>
      </w:tblPr>
      <w:tblGrid>
        <w:gridCol w:w="1020"/>
        <w:gridCol w:w="567"/>
        <w:gridCol w:w="567"/>
        <w:gridCol w:w="510"/>
        <w:gridCol w:w="510"/>
        <w:gridCol w:w="511"/>
      </w:tblGrid>
      <w:tr w:rsidR="00946B20" w14:paraId="36EE6F34" w14:textId="77777777" w:rsidTr="00946B20">
        <w:tc>
          <w:tcPr>
            <w:tcW w:w="1020" w:type="dxa"/>
            <w:tcBorders>
              <w:bottom w:val="nil"/>
            </w:tcBorders>
            <w:vAlign w:val="bottom"/>
          </w:tcPr>
          <w:p w14:paraId="038F21F9" w14:textId="77777777" w:rsidR="00946B20" w:rsidRDefault="00946B20" w:rsidP="00336E08">
            <w:pPr>
              <w:pStyle w:val="01Paragraf"/>
              <w:jc w:val="center"/>
            </w:pPr>
          </w:p>
        </w:tc>
        <w:tc>
          <w:tcPr>
            <w:tcW w:w="1134" w:type="dxa"/>
            <w:gridSpan w:val="2"/>
            <w:vAlign w:val="bottom"/>
          </w:tcPr>
          <w:p w14:paraId="2516F133" w14:textId="77777777" w:rsidR="00946B20" w:rsidRDefault="00946B20" w:rsidP="00336E08">
            <w:pPr>
              <w:pStyle w:val="01Paragraf"/>
              <w:jc w:val="center"/>
            </w:pPr>
            <w:r w:rsidRPr="00336E08">
              <w:rPr>
                <w:spacing w:val="-10"/>
                <w:w w:val="90"/>
              </w:rPr>
              <w:t>Unstandardized Coefficients</w:t>
            </w:r>
          </w:p>
        </w:tc>
        <w:tc>
          <w:tcPr>
            <w:tcW w:w="510" w:type="dxa"/>
            <w:vAlign w:val="bottom"/>
          </w:tcPr>
          <w:p w14:paraId="7C2FFDA7" w14:textId="77777777" w:rsidR="00946B20" w:rsidRDefault="00946B20" w:rsidP="00336E08">
            <w:pPr>
              <w:pStyle w:val="01Paragraf"/>
              <w:jc w:val="center"/>
            </w:pPr>
            <w:r w:rsidRPr="00336E08">
              <w:rPr>
                <w:spacing w:val="-10"/>
                <w:w w:val="90"/>
              </w:rPr>
              <w:t>Standardized Coefficients</w:t>
            </w:r>
          </w:p>
        </w:tc>
        <w:tc>
          <w:tcPr>
            <w:tcW w:w="510" w:type="dxa"/>
            <w:vAlign w:val="bottom"/>
          </w:tcPr>
          <w:p w14:paraId="5822DE7C" w14:textId="77777777" w:rsidR="00946B20" w:rsidRDefault="00946B20" w:rsidP="00336E08">
            <w:pPr>
              <w:pStyle w:val="01Paragraf"/>
              <w:jc w:val="center"/>
            </w:pPr>
          </w:p>
        </w:tc>
        <w:tc>
          <w:tcPr>
            <w:tcW w:w="511" w:type="dxa"/>
            <w:vAlign w:val="bottom"/>
          </w:tcPr>
          <w:p w14:paraId="4CBE2DC3" w14:textId="77777777" w:rsidR="00946B20" w:rsidRDefault="00946B20" w:rsidP="00336E08">
            <w:pPr>
              <w:pStyle w:val="01Paragraf"/>
              <w:jc w:val="center"/>
            </w:pPr>
          </w:p>
        </w:tc>
      </w:tr>
      <w:tr w:rsidR="00336E08" w14:paraId="6EE6C457" w14:textId="77777777" w:rsidTr="00946B20">
        <w:tc>
          <w:tcPr>
            <w:tcW w:w="1020" w:type="dxa"/>
            <w:tcBorders>
              <w:top w:val="nil"/>
            </w:tcBorders>
            <w:vAlign w:val="bottom"/>
          </w:tcPr>
          <w:p w14:paraId="742CDDCD" w14:textId="77777777" w:rsidR="00336E08" w:rsidRPr="00336E08" w:rsidRDefault="00946B20" w:rsidP="00336E08">
            <w:pPr>
              <w:pStyle w:val="01Paragraf"/>
              <w:jc w:val="center"/>
              <w:rPr>
                <w:spacing w:val="-14"/>
                <w:w w:val="80"/>
              </w:rPr>
            </w:pPr>
            <w:r w:rsidRPr="00336E08">
              <w:rPr>
                <w:spacing w:val="-10"/>
                <w:w w:val="90"/>
              </w:rPr>
              <w:t>Model</w:t>
            </w:r>
          </w:p>
        </w:tc>
        <w:tc>
          <w:tcPr>
            <w:tcW w:w="567" w:type="dxa"/>
            <w:vAlign w:val="bottom"/>
          </w:tcPr>
          <w:p w14:paraId="7845FF59" w14:textId="77777777" w:rsidR="00336E08" w:rsidRPr="00336E08" w:rsidRDefault="00336E08" w:rsidP="00336E08">
            <w:pPr>
              <w:autoSpaceDE w:val="0"/>
              <w:autoSpaceDN w:val="0"/>
              <w:adjustRightInd w:val="0"/>
              <w:spacing w:line="360" w:lineRule="auto"/>
              <w:jc w:val="center"/>
              <w:rPr>
                <w:color w:val="000000"/>
                <w:spacing w:val="-14"/>
                <w:w w:val="80"/>
              </w:rPr>
            </w:pPr>
            <w:r w:rsidRPr="00336E08">
              <w:rPr>
                <w:color w:val="000000"/>
                <w:spacing w:val="-14"/>
                <w:w w:val="80"/>
              </w:rPr>
              <w:t>B</w:t>
            </w:r>
          </w:p>
        </w:tc>
        <w:tc>
          <w:tcPr>
            <w:tcW w:w="567" w:type="dxa"/>
            <w:vAlign w:val="bottom"/>
          </w:tcPr>
          <w:p w14:paraId="3061FF88" w14:textId="77777777" w:rsidR="00336E08" w:rsidRPr="00336E08" w:rsidRDefault="00336E08" w:rsidP="00336E08">
            <w:pPr>
              <w:autoSpaceDE w:val="0"/>
              <w:autoSpaceDN w:val="0"/>
              <w:adjustRightInd w:val="0"/>
              <w:spacing w:line="360" w:lineRule="auto"/>
              <w:jc w:val="center"/>
              <w:rPr>
                <w:color w:val="000000"/>
                <w:spacing w:val="-14"/>
                <w:w w:val="80"/>
              </w:rPr>
            </w:pPr>
            <w:r w:rsidRPr="00336E08">
              <w:rPr>
                <w:color w:val="000000"/>
                <w:spacing w:val="-14"/>
                <w:w w:val="80"/>
              </w:rPr>
              <w:t>Std. Error</w:t>
            </w:r>
          </w:p>
        </w:tc>
        <w:tc>
          <w:tcPr>
            <w:tcW w:w="510" w:type="dxa"/>
            <w:vAlign w:val="bottom"/>
          </w:tcPr>
          <w:p w14:paraId="3A94C42C" w14:textId="77777777" w:rsidR="00336E08" w:rsidRPr="00336E08" w:rsidRDefault="00336E08" w:rsidP="00336E08">
            <w:pPr>
              <w:autoSpaceDE w:val="0"/>
              <w:autoSpaceDN w:val="0"/>
              <w:adjustRightInd w:val="0"/>
              <w:spacing w:line="360" w:lineRule="auto"/>
              <w:jc w:val="center"/>
              <w:rPr>
                <w:color w:val="000000"/>
                <w:spacing w:val="-14"/>
                <w:w w:val="80"/>
              </w:rPr>
            </w:pPr>
            <w:r w:rsidRPr="00336E08">
              <w:rPr>
                <w:color w:val="000000"/>
                <w:spacing w:val="-14"/>
                <w:w w:val="80"/>
              </w:rPr>
              <w:t>Beta</w:t>
            </w:r>
          </w:p>
        </w:tc>
        <w:tc>
          <w:tcPr>
            <w:tcW w:w="510" w:type="dxa"/>
            <w:vAlign w:val="bottom"/>
          </w:tcPr>
          <w:p w14:paraId="78369590" w14:textId="77777777" w:rsidR="00336E08" w:rsidRPr="00336E08" w:rsidRDefault="00336E08" w:rsidP="00336E08">
            <w:pPr>
              <w:autoSpaceDE w:val="0"/>
              <w:autoSpaceDN w:val="0"/>
              <w:adjustRightInd w:val="0"/>
              <w:spacing w:line="360" w:lineRule="auto"/>
              <w:jc w:val="center"/>
              <w:rPr>
                <w:color w:val="000000"/>
                <w:spacing w:val="-14"/>
                <w:w w:val="80"/>
              </w:rPr>
            </w:pPr>
            <w:r w:rsidRPr="00336E08">
              <w:rPr>
                <w:color w:val="000000"/>
                <w:spacing w:val="-14"/>
                <w:w w:val="80"/>
              </w:rPr>
              <w:t>t</w:t>
            </w:r>
          </w:p>
        </w:tc>
        <w:tc>
          <w:tcPr>
            <w:tcW w:w="511" w:type="dxa"/>
            <w:vAlign w:val="bottom"/>
          </w:tcPr>
          <w:p w14:paraId="61149D63" w14:textId="77777777" w:rsidR="00336E08" w:rsidRPr="00336E08" w:rsidRDefault="00336E08" w:rsidP="00336E08">
            <w:pPr>
              <w:autoSpaceDE w:val="0"/>
              <w:autoSpaceDN w:val="0"/>
              <w:adjustRightInd w:val="0"/>
              <w:spacing w:line="360" w:lineRule="auto"/>
              <w:jc w:val="center"/>
              <w:rPr>
                <w:color w:val="000000"/>
                <w:spacing w:val="-14"/>
                <w:w w:val="80"/>
              </w:rPr>
            </w:pPr>
            <w:r w:rsidRPr="00336E08">
              <w:rPr>
                <w:color w:val="000000"/>
                <w:spacing w:val="-14"/>
                <w:w w:val="80"/>
              </w:rPr>
              <w:t>Sig.</w:t>
            </w:r>
          </w:p>
        </w:tc>
      </w:tr>
      <w:tr w:rsidR="00336E08" w14:paraId="38EB8EF2" w14:textId="77777777" w:rsidTr="00946B20">
        <w:tc>
          <w:tcPr>
            <w:tcW w:w="1020" w:type="dxa"/>
            <w:vAlign w:val="center"/>
          </w:tcPr>
          <w:p w14:paraId="26073498" w14:textId="77777777" w:rsidR="00336E08" w:rsidRPr="00336E08" w:rsidRDefault="00336E08" w:rsidP="00336E08">
            <w:pPr>
              <w:pStyle w:val="01Paragraf"/>
              <w:rPr>
                <w:spacing w:val="-14"/>
                <w:w w:val="80"/>
                <w:lang w:val="en-US"/>
              </w:rPr>
            </w:pPr>
            <w:r w:rsidRPr="00336E08">
              <w:rPr>
                <w:spacing w:val="-14"/>
                <w:w w:val="80"/>
                <w:lang w:val="en-US"/>
              </w:rPr>
              <w:t xml:space="preserve">1 </w:t>
            </w:r>
            <w:r w:rsidRPr="00336E08">
              <w:rPr>
                <w:spacing w:val="-14"/>
                <w:w w:val="80"/>
              </w:rPr>
              <w:t>Constant</w:t>
            </w:r>
          </w:p>
        </w:tc>
        <w:tc>
          <w:tcPr>
            <w:tcW w:w="567" w:type="dxa"/>
            <w:vAlign w:val="center"/>
          </w:tcPr>
          <w:p w14:paraId="7D796FC6"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37.791</w:t>
            </w:r>
          </w:p>
        </w:tc>
        <w:tc>
          <w:tcPr>
            <w:tcW w:w="567" w:type="dxa"/>
            <w:vAlign w:val="center"/>
          </w:tcPr>
          <w:p w14:paraId="36C206DA"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12.237</w:t>
            </w:r>
          </w:p>
        </w:tc>
        <w:tc>
          <w:tcPr>
            <w:tcW w:w="510" w:type="dxa"/>
            <w:vAlign w:val="center"/>
          </w:tcPr>
          <w:p w14:paraId="4C8D9FDA" w14:textId="77777777" w:rsidR="00336E08" w:rsidRPr="00336E08" w:rsidRDefault="00336E08" w:rsidP="00336E08">
            <w:pPr>
              <w:autoSpaceDE w:val="0"/>
              <w:autoSpaceDN w:val="0"/>
              <w:adjustRightInd w:val="0"/>
              <w:spacing w:line="360" w:lineRule="auto"/>
              <w:jc w:val="right"/>
              <w:rPr>
                <w:spacing w:val="-14"/>
                <w:w w:val="80"/>
              </w:rPr>
            </w:pPr>
          </w:p>
        </w:tc>
        <w:tc>
          <w:tcPr>
            <w:tcW w:w="510" w:type="dxa"/>
            <w:vAlign w:val="bottom"/>
          </w:tcPr>
          <w:p w14:paraId="703A530C" w14:textId="77777777" w:rsidR="00336E08" w:rsidRPr="00336E08" w:rsidRDefault="00336E08" w:rsidP="00336E08">
            <w:pPr>
              <w:autoSpaceDE w:val="0"/>
              <w:autoSpaceDN w:val="0"/>
              <w:adjustRightInd w:val="0"/>
              <w:spacing w:line="360" w:lineRule="auto"/>
              <w:rPr>
                <w:color w:val="000000"/>
                <w:spacing w:val="-14"/>
                <w:w w:val="80"/>
              </w:rPr>
            </w:pPr>
          </w:p>
        </w:tc>
        <w:tc>
          <w:tcPr>
            <w:tcW w:w="511" w:type="dxa"/>
            <w:vAlign w:val="bottom"/>
          </w:tcPr>
          <w:p w14:paraId="0890DFEF" w14:textId="77777777" w:rsidR="00336E08" w:rsidRPr="00336E08" w:rsidRDefault="00336E08" w:rsidP="00336E08">
            <w:pPr>
              <w:autoSpaceDE w:val="0"/>
              <w:autoSpaceDN w:val="0"/>
              <w:adjustRightInd w:val="0"/>
              <w:spacing w:line="360" w:lineRule="auto"/>
              <w:rPr>
                <w:color w:val="000000"/>
                <w:spacing w:val="-14"/>
                <w:w w:val="80"/>
              </w:rPr>
            </w:pPr>
          </w:p>
        </w:tc>
      </w:tr>
      <w:tr w:rsidR="00336E08" w14:paraId="17C1EFE2" w14:textId="77777777" w:rsidTr="00946B20">
        <w:tc>
          <w:tcPr>
            <w:tcW w:w="1020" w:type="dxa"/>
            <w:vAlign w:val="center"/>
          </w:tcPr>
          <w:p w14:paraId="3FD79974" w14:textId="77777777" w:rsidR="00336E08" w:rsidRPr="00336E08" w:rsidRDefault="00336E08" w:rsidP="00336E08">
            <w:pPr>
              <w:pStyle w:val="01Paragraf"/>
              <w:ind w:left="80"/>
              <w:rPr>
                <w:spacing w:val="-14"/>
                <w:w w:val="80"/>
                <w:lang w:val="en-US"/>
              </w:rPr>
            </w:pPr>
            <w:r w:rsidRPr="00336E08">
              <w:rPr>
                <w:spacing w:val="-14"/>
                <w:w w:val="80"/>
                <w:lang w:val="en-US"/>
              </w:rPr>
              <w:t xml:space="preserve"> </w:t>
            </w:r>
            <w:r w:rsidRPr="00336E08">
              <w:rPr>
                <w:spacing w:val="-14"/>
                <w:w w:val="80"/>
              </w:rPr>
              <w:t>Pendekatan Eksplorasi Lingkungan</w:t>
            </w:r>
          </w:p>
        </w:tc>
        <w:tc>
          <w:tcPr>
            <w:tcW w:w="567" w:type="dxa"/>
            <w:vAlign w:val="center"/>
          </w:tcPr>
          <w:p w14:paraId="4D26D22E"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4.072</w:t>
            </w:r>
          </w:p>
        </w:tc>
        <w:tc>
          <w:tcPr>
            <w:tcW w:w="567" w:type="dxa"/>
            <w:vAlign w:val="center"/>
          </w:tcPr>
          <w:p w14:paraId="6559FCC9"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1.020</w:t>
            </w:r>
          </w:p>
        </w:tc>
        <w:tc>
          <w:tcPr>
            <w:tcW w:w="510" w:type="dxa"/>
            <w:vAlign w:val="center"/>
          </w:tcPr>
          <w:p w14:paraId="48438F33"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.755</w:t>
            </w:r>
          </w:p>
        </w:tc>
        <w:tc>
          <w:tcPr>
            <w:tcW w:w="510" w:type="dxa"/>
            <w:vAlign w:val="center"/>
          </w:tcPr>
          <w:p w14:paraId="62D96BBF"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3.991</w:t>
            </w:r>
          </w:p>
        </w:tc>
        <w:tc>
          <w:tcPr>
            <w:tcW w:w="511" w:type="dxa"/>
            <w:vAlign w:val="center"/>
          </w:tcPr>
          <w:p w14:paraId="4A075E85" w14:textId="77777777" w:rsidR="00336E08" w:rsidRPr="00336E08" w:rsidRDefault="00336E08" w:rsidP="00336E08">
            <w:pPr>
              <w:autoSpaceDE w:val="0"/>
              <w:autoSpaceDN w:val="0"/>
              <w:adjustRightInd w:val="0"/>
              <w:spacing w:line="360" w:lineRule="auto"/>
              <w:jc w:val="right"/>
              <w:rPr>
                <w:color w:val="000000"/>
                <w:spacing w:val="-14"/>
                <w:w w:val="80"/>
              </w:rPr>
            </w:pPr>
            <w:r w:rsidRPr="00336E08">
              <w:rPr>
                <w:color w:val="000000"/>
                <w:spacing w:val="-14"/>
                <w:w w:val="80"/>
              </w:rPr>
              <w:t>.002</w:t>
            </w:r>
          </w:p>
        </w:tc>
      </w:tr>
    </w:tbl>
    <w:p w14:paraId="061C633C" w14:textId="77777777" w:rsidR="00336E08" w:rsidRDefault="00946B20" w:rsidP="00572F84">
      <w:pPr>
        <w:pStyle w:val="01Paragraf"/>
      </w:pPr>
      <w:r w:rsidRPr="009B23E6">
        <w:t xml:space="preserve">a. </w:t>
      </w:r>
      <w:r w:rsidRPr="00946B20">
        <w:rPr>
          <w:w w:val="80"/>
        </w:rPr>
        <w:t>Dependent Variable: Pengetahuan Sains</w:t>
      </w:r>
      <w:r>
        <w:rPr>
          <w:noProof/>
          <w:lang w:val="en-US"/>
        </w:rPr>
        <w:t xml:space="preserve"> </w:t>
      </w:r>
    </w:p>
    <w:p w14:paraId="0A1795C5" w14:textId="77777777" w:rsidR="00572F84" w:rsidRDefault="00572F84" w:rsidP="00572F84">
      <w:pPr>
        <w:pStyle w:val="01Paragraf"/>
        <w:rPr>
          <w:lang w:val="en-US"/>
        </w:rPr>
      </w:pPr>
      <w:r>
        <w:t xml:space="preserve">Hasil analisis regresi linier sederhana seperti pada </w:t>
      </w:r>
      <w:r>
        <w:rPr>
          <w:lang w:val="en-US"/>
        </w:rPr>
        <w:t>T</w:t>
      </w:r>
      <w:r>
        <w:t>abel di atas dapat ditulis persamaan regresi yaitu sebagai berikut</w:t>
      </w:r>
      <w:r>
        <w:rPr>
          <w:lang w:val="en-US"/>
        </w:rPr>
        <w:t>.</w:t>
      </w:r>
    </w:p>
    <w:p w14:paraId="45D9570C" w14:textId="77777777" w:rsidR="00232294" w:rsidRPr="00572F84" w:rsidRDefault="00232294" w:rsidP="00572F84">
      <w:pPr>
        <w:pStyle w:val="01Paragraf"/>
        <w:jc w:val="center"/>
        <w:rPr>
          <w:b/>
          <w:bCs/>
        </w:rPr>
      </w:pPr>
      <w:r w:rsidRPr="00DD09E3">
        <w:rPr>
          <w:bCs/>
        </w:rPr>
        <w:t>Y = 37,791 +</w:t>
      </w:r>
      <w:r>
        <w:rPr>
          <w:bCs/>
        </w:rPr>
        <w:t xml:space="preserve"> </w:t>
      </w:r>
      <w:r w:rsidRPr="00DD09E3">
        <w:rPr>
          <w:bCs/>
        </w:rPr>
        <w:t>4,072 X</w:t>
      </w:r>
      <w:r>
        <w:rPr>
          <w:bCs/>
        </w:rPr>
        <w:t>.</w:t>
      </w:r>
    </w:p>
    <w:p w14:paraId="3DED2ED7" w14:textId="77777777" w:rsidR="00DA00ED" w:rsidRPr="00C23C29" w:rsidRDefault="00DA00ED" w:rsidP="00DA00ED">
      <w:pPr>
        <w:pStyle w:val="01Paragraf"/>
      </w:pPr>
      <w:r w:rsidRPr="00C23C29">
        <w:t xml:space="preserve">Nilai konstanta sebesar </w:t>
      </w:r>
      <w:r>
        <w:rPr>
          <w:lang w:val="en-US"/>
        </w:rPr>
        <w:t>37,791</w:t>
      </w:r>
      <w:r w:rsidRPr="00C23C29">
        <w:t xml:space="preserve">, hal ini berarti bahwa </w:t>
      </w:r>
      <w:r>
        <w:rPr>
          <w:lang w:val="en-US"/>
        </w:rPr>
        <w:t xml:space="preserve">pengetahuan sains </w:t>
      </w:r>
      <w:r w:rsidRPr="00C23C29">
        <w:t xml:space="preserve">akan sebesar </w:t>
      </w:r>
      <w:r>
        <w:rPr>
          <w:lang w:val="en-US"/>
        </w:rPr>
        <w:t xml:space="preserve">37,791 </w:t>
      </w:r>
      <w:r w:rsidRPr="00C23C29">
        <w:t xml:space="preserve">jika </w:t>
      </w:r>
      <w:r>
        <w:rPr>
          <w:lang w:val="en-US"/>
        </w:rPr>
        <w:t>pendekatan eksplorasi lingkungan</w:t>
      </w:r>
      <w:r w:rsidRPr="00C23C29">
        <w:t xml:space="preserve"> sama dengan nol. Variabel </w:t>
      </w:r>
      <w:r>
        <w:rPr>
          <w:lang w:val="en-US"/>
        </w:rPr>
        <w:t>pendekatan eksplorasi lingkungan</w:t>
      </w:r>
      <w:r w:rsidRPr="00C23C29">
        <w:t xml:space="preserve"> (X) mempunyai pengaruh positif terhadap </w:t>
      </w:r>
      <w:r>
        <w:rPr>
          <w:lang w:val="en-US"/>
        </w:rPr>
        <w:t>pengetahuan sains</w:t>
      </w:r>
      <w:r w:rsidRPr="00C23C29">
        <w:t xml:space="preserve">, dengan koefisien regresi sebesar </w:t>
      </w:r>
      <w:r>
        <w:rPr>
          <w:lang w:val="en-US"/>
        </w:rPr>
        <w:t>4,072</w:t>
      </w:r>
      <w:r w:rsidRPr="00C23C29">
        <w:t xml:space="preserve"> menunjukkan bahwa apabila </w:t>
      </w:r>
      <w:r>
        <w:rPr>
          <w:lang w:val="en-US"/>
        </w:rPr>
        <w:t>pendekatan eksplorasi lingkungan</w:t>
      </w:r>
      <w:r w:rsidRPr="00C23C29">
        <w:t xml:space="preserve"> meningkat sebesar 1 persen maka </w:t>
      </w:r>
      <w:r>
        <w:rPr>
          <w:lang w:val="en-US"/>
        </w:rPr>
        <w:t xml:space="preserve">pengetahuan sains </w:t>
      </w:r>
      <w:r w:rsidRPr="00C23C29">
        <w:t xml:space="preserve">akan meningkat sebesar </w:t>
      </w:r>
      <w:r>
        <w:rPr>
          <w:lang w:val="en-US"/>
        </w:rPr>
        <w:t>4,072</w:t>
      </w:r>
      <w:r w:rsidRPr="00C23C29">
        <w:t xml:space="preserve"> persen dengan asumsi variabel bebas yang lain konstan. Nilai signifikan (sig) sebesar 0,0</w:t>
      </w:r>
      <w:r>
        <w:rPr>
          <w:lang w:val="en-US"/>
        </w:rPr>
        <w:t>2</w:t>
      </w:r>
      <w:r w:rsidRPr="00C23C29">
        <w:t xml:space="preserve">, nilai ini lebih rendah dibandingkan dengan 0,05 maka pengaruh </w:t>
      </w:r>
      <w:r>
        <w:rPr>
          <w:lang w:val="en-US"/>
        </w:rPr>
        <w:t>pendekatan eksplorasi lingkungan</w:t>
      </w:r>
      <w:r w:rsidRPr="00C23C29">
        <w:t xml:space="preserve"> terhadap </w:t>
      </w:r>
      <w:r>
        <w:rPr>
          <w:lang w:val="en-US"/>
        </w:rPr>
        <w:t>pengetahuan sains</w:t>
      </w:r>
      <w:r w:rsidRPr="00C23C29">
        <w:t xml:space="preserve"> adalah signifikan. Berdasarkan perhitungan SPSS, nilai t</w:t>
      </w:r>
      <w:r w:rsidRPr="00540FE6">
        <w:rPr>
          <w:vertAlign w:val="subscript"/>
        </w:rPr>
        <w:t>hitung</w:t>
      </w:r>
      <w:r w:rsidRPr="00C23C29">
        <w:t xml:space="preserve"> sebesar </w:t>
      </w:r>
      <w:r>
        <w:rPr>
          <w:lang w:val="en-US"/>
        </w:rPr>
        <w:t>3,991</w:t>
      </w:r>
      <w:r w:rsidRPr="00C23C29">
        <w:t xml:space="preserve">, sedangkan </w:t>
      </w:r>
      <w:r>
        <w:rPr>
          <w:lang w:val="en-US"/>
        </w:rPr>
        <w:t>t</w:t>
      </w:r>
      <w:r>
        <w:rPr>
          <w:vertAlign w:val="subscript"/>
          <w:lang w:val="en-US"/>
        </w:rPr>
        <w:t>tabel</w:t>
      </w:r>
      <w:r w:rsidRPr="00C23C29">
        <w:t xml:space="preserve"> sebesar </w:t>
      </w:r>
      <w:r w:rsidRPr="00431E35">
        <w:t>2.17881</w:t>
      </w:r>
      <w:r>
        <w:rPr>
          <w:lang w:val="en-US"/>
        </w:rPr>
        <w:t>.</w:t>
      </w:r>
      <w:r w:rsidRPr="00C23C29">
        <w:t xml:space="preserve"> </w:t>
      </w:r>
      <w:r>
        <w:t xml:space="preserve">Hasil ini menunjukkan bahwa semakin tinggi </w:t>
      </w:r>
      <w:r>
        <w:rPr>
          <w:lang w:val="en-US"/>
        </w:rPr>
        <w:t>pendekatan eksplorasi lingkungan</w:t>
      </w:r>
      <w:r>
        <w:t xml:space="preserve"> maka </w:t>
      </w:r>
      <w:r>
        <w:rPr>
          <w:lang w:val="en-US"/>
        </w:rPr>
        <w:t>pengetahuan sains</w:t>
      </w:r>
      <w:r>
        <w:t xml:space="preserve"> akan semakin baik, begitu pula sebaliknya</w:t>
      </w:r>
    </w:p>
    <w:p w14:paraId="4F2AD2E2" w14:textId="77777777" w:rsidR="00DA00ED" w:rsidRPr="00C2609E" w:rsidRDefault="00DA00ED" w:rsidP="00082A9A">
      <w:pPr>
        <w:pStyle w:val="01Paragraf"/>
        <w:rPr>
          <w:lang w:val="en-US"/>
        </w:rPr>
      </w:pPr>
      <w:r>
        <w:t>Dari hasil penelitian dapat disimpulkan bahwa penggunaan pendekatan eksplorasi lingkungan dapat meningkatkan pemahaman konsep sains anak usia dini 5-6 tahun</w:t>
      </w:r>
    </w:p>
    <w:p w14:paraId="38E90DB5" w14:textId="77777777" w:rsidR="00A6206C" w:rsidRDefault="00A6206C" w:rsidP="0093204F">
      <w:pPr>
        <w:pStyle w:val="NoSpacing"/>
      </w:pPr>
    </w:p>
    <w:p w14:paraId="5FBF97EB" w14:textId="77777777" w:rsidR="00A6206C" w:rsidRPr="002344B9" w:rsidRDefault="002344B9" w:rsidP="00847882">
      <w:pPr>
        <w:pStyle w:val="01Paragraf"/>
        <w:rPr>
          <w:b/>
          <w:lang w:val="en-US"/>
        </w:rPr>
      </w:pPr>
      <w:r w:rsidRPr="002344B9">
        <w:rPr>
          <w:b/>
          <w:lang w:val="en-US"/>
        </w:rPr>
        <w:t>PEMBAHASAN</w:t>
      </w:r>
    </w:p>
    <w:p w14:paraId="5433F0EE" w14:textId="77777777" w:rsidR="00A6206C" w:rsidRDefault="008E34B0" w:rsidP="00A13FFC">
      <w:pPr>
        <w:pStyle w:val="01Paragraf"/>
        <w:rPr>
          <w:lang w:val="en-US"/>
        </w:rPr>
      </w:pPr>
      <w:r>
        <w:t>Hasil penelitian menunjukkan bahwa ada pengaruh penggunaan pendekatan eksplorasi lingkunan terhadap peningkatan pengetahuan sains anak usia dini tahun di TK Tiara Putri Bandung. Pengaruh tersebut terlihat dari hasil analisis data yang menunjukkan ada peningkatan yang signifikan pengetahuan anak dalam sains anak setelah diberi treatmen dengan menggunakan pendekatan pengenalan hewan ternak melalui eksplorasi lingkungan. Hasil peningkatan pengetahuan sains setelah diberi treatmen lebih tinggi nilainya dibandingkan dengan hasil sebelum menggunakan pendekatan eksplorasi lingkungan. Sebelum penggunaan pendekatan eksplorasi linkungan dilakukan observasi untuk mengetahui nilai awal (pretest). Sesudah diberi pembelajaran dengan menggunakan pendekatan eksplorasi lingkungan terlihat peningkatan yang signifikan pada anak usia dini. Peningkatan tersebut membuktikan bahwa anak lebih mengerti, lebih memahami dan lebih aktif dalam belajar pemahaman  konsep sains lebih mendalam. Pembelajaran dengan metode eksplorasi lingkungan sangat membantu anak dalam peningkatan pengetahuan sains karena melalui metode ini anak dapat melakukan interaksi secara langsung dengan hewan ternak dan benda yang ada di lingkungan serta memperoleh pengetahuan dan pengalaman baru, sesuai dengan pendapat yang disampaikan Rachmawati dan Kurnia (2010</w:t>
      </w:r>
      <w:r>
        <w:rPr>
          <w:lang w:val="en-US"/>
        </w:rPr>
        <w:t>: 56</w:t>
      </w:r>
      <w:r>
        <w:t xml:space="preserve">) </w:t>
      </w:r>
      <w:r>
        <w:rPr>
          <w:lang w:val="en-US"/>
        </w:rPr>
        <w:t xml:space="preserve">dalam jurnal </w:t>
      </w:r>
      <w:r>
        <w:t>Penggunaan Media Alam Sekitar dan Kemampuan Berfikir Logis Anak Usia Dini</w:t>
      </w:r>
      <w:r>
        <w:rPr>
          <w:lang w:val="en-US"/>
        </w:rPr>
        <w:t xml:space="preserve">,  </w:t>
      </w:r>
      <w:r>
        <w:t>menjelaskan bahwa bereksplorasi akan memberikan kesempatan pada anak untuk memahami dan memanfaatkan jelajahnya berupa; wawasan informasi yang lebih luas dan lebih nyata, menumbuhkan rasa keingintahuan anak tentang sesuatu telah ataupun baru diketahuinya. Melalui eksplorasi dapat memperjelas konsep dan keterampilan yang telah dimilikinya, memperoleh pemahaman penuh tentang kehidupan manusia dengan berbagai situasi atau kondisi yang ada. Kemudian memperoleh pengetahuan anak tentang bagaimana memahami lingkungan yang ada di sekitar serta bagaimana memanfaatkannya</w:t>
      </w:r>
      <w:r w:rsidR="00D83C56">
        <w:rPr>
          <w:lang w:val="en-US"/>
        </w:rPr>
        <w:t>.</w:t>
      </w:r>
    </w:p>
    <w:p w14:paraId="67AEBD24" w14:textId="77777777" w:rsidR="00F573E1" w:rsidRDefault="00D83C56" w:rsidP="00847882">
      <w:pPr>
        <w:pStyle w:val="01Paragraf"/>
        <w:rPr>
          <w:lang w:val="en-US"/>
        </w:rPr>
      </w:pPr>
      <w:r w:rsidRPr="002F2546">
        <w:t xml:space="preserve">Hasil penelitian di atas juga relevan dengan hasil penelitian dilakukan oleh </w:t>
      </w:r>
    </w:p>
    <w:p w14:paraId="359AF063" w14:textId="77777777" w:rsidR="00BD1B5C" w:rsidRPr="00BD1B5C" w:rsidRDefault="009447F0" w:rsidP="00BD1B5C">
      <w:pPr>
        <w:pStyle w:val="01Paragraf"/>
        <w:numPr>
          <w:ilvl w:val="0"/>
          <w:numId w:val="2"/>
        </w:numPr>
        <w:ind w:left="357" w:hanging="357"/>
        <w:rPr>
          <w:lang w:val="en-US"/>
        </w:rPr>
      </w:pPr>
      <w:r>
        <w:t>Maharani</w:t>
      </w:r>
      <w:r w:rsidR="001646FD">
        <w:rPr>
          <w:lang w:val="en-US"/>
        </w:rPr>
        <w:t>,</w:t>
      </w:r>
      <w:r>
        <w:t xml:space="preserve"> </w:t>
      </w:r>
      <w:r w:rsidR="00BD1B5C" w:rsidRPr="00F573E1">
        <w:rPr>
          <w:rStyle w:val="Emphasis"/>
          <w:i w:val="0"/>
          <w:color w:val="111111"/>
          <w:shd w:val="clear" w:color="auto" w:fill="FBFBF3"/>
          <w:lang w:val="en-US"/>
        </w:rPr>
        <w:t>(</w:t>
      </w:r>
      <w:r w:rsidR="00BD1B5C" w:rsidRPr="00F573E1">
        <w:rPr>
          <w:sz w:val="22"/>
        </w:rPr>
        <w:t>2018</w:t>
      </w:r>
      <w:r w:rsidR="00BD1B5C" w:rsidRPr="00F573E1">
        <w:rPr>
          <w:sz w:val="22"/>
          <w:lang w:val="en-US"/>
        </w:rPr>
        <w:t>) b</w:t>
      </w:r>
      <w:r w:rsidR="00BD1B5C">
        <w:rPr>
          <w:sz w:val="22"/>
          <w:lang w:val="en-US"/>
        </w:rPr>
        <w:t xml:space="preserve">ahwa </w:t>
      </w:r>
      <w:r w:rsidR="00BD1B5C" w:rsidRPr="000476D7">
        <w:rPr>
          <w:color w:val="111111"/>
          <w:shd w:val="clear" w:color="auto" w:fill="FBFBF3"/>
        </w:rPr>
        <w:t xml:space="preserve">ada </w:t>
      </w:r>
      <w:r w:rsidR="00BD1B5C" w:rsidRPr="00BD1B5C">
        <w:t>peningkatan perkembangan pemahaman konsep sains sebelum dan sesudah penggunaan pendekatan eksplorasi lingkungan sekitar.</w:t>
      </w:r>
      <w:r w:rsidR="00BD1B5C">
        <w:t xml:space="preserve"> </w:t>
      </w:r>
    </w:p>
    <w:p w14:paraId="1404C56F" w14:textId="77777777" w:rsidR="00357691" w:rsidRPr="00C303BE" w:rsidRDefault="009447F0" w:rsidP="00A9670A">
      <w:pPr>
        <w:pStyle w:val="02Numbering1"/>
        <w:numPr>
          <w:ilvl w:val="0"/>
          <w:numId w:val="2"/>
        </w:numPr>
        <w:tabs>
          <w:tab w:val="clear" w:pos="425"/>
        </w:tabs>
        <w:ind w:left="426" w:right="-1" w:hanging="426"/>
        <w:rPr>
          <w:lang w:val="en-US"/>
        </w:rPr>
      </w:pPr>
      <w:r w:rsidRPr="007D6A11">
        <w:t>Gita</w:t>
      </w:r>
      <w:r>
        <w:rPr>
          <w:lang w:val="en-US"/>
        </w:rPr>
        <w:t xml:space="preserve">, </w:t>
      </w:r>
      <w:r w:rsidR="001646FD">
        <w:rPr>
          <w:rFonts w:ascii="Cambria" w:hAnsi="Cambria" w:cs="Cambria"/>
          <w:sz w:val="22"/>
        </w:rPr>
        <w:t xml:space="preserve">(2018) bahwa </w:t>
      </w:r>
      <w:r w:rsidR="001646FD">
        <w:rPr>
          <w:rFonts w:ascii="Cambria" w:hAnsi="Cambria" w:cs="Cambria"/>
          <w:sz w:val="22"/>
          <w:lang w:val="en-US"/>
        </w:rPr>
        <w:t>g</w:t>
      </w:r>
      <w:r w:rsidR="001646FD">
        <w:rPr>
          <w:rFonts w:ascii="Cambria" w:hAnsi="Cambria" w:cs="Cambria"/>
          <w:sz w:val="23"/>
          <w:szCs w:val="23"/>
        </w:rPr>
        <w:t>uru dapat menerapkan pembelajaran sains berbasis alam di</w:t>
      </w:r>
      <w:r w:rsidR="001646FD">
        <w:rPr>
          <w:rFonts w:ascii="Cambria" w:hAnsi="Cambria" w:cs="Cambria"/>
          <w:sz w:val="23"/>
          <w:szCs w:val="23"/>
          <w:lang w:val="en-US"/>
        </w:rPr>
        <w:t xml:space="preserve"> </w:t>
      </w:r>
      <w:r w:rsidR="001646FD" w:rsidRPr="00487FEE">
        <w:rPr>
          <w:rFonts w:ascii="Cambria" w:hAnsi="Cambria" w:cs="Cambria"/>
          <w:iCs/>
          <w:sz w:val="23"/>
          <w:szCs w:val="23"/>
        </w:rPr>
        <w:t>TK Ar-Rahim</w:t>
      </w:r>
      <w:r w:rsidR="001646FD">
        <w:rPr>
          <w:rFonts w:ascii="Cambria" w:hAnsi="Cambria" w:cs="Cambria"/>
          <w:i/>
          <w:iCs/>
          <w:sz w:val="23"/>
          <w:szCs w:val="23"/>
        </w:rPr>
        <w:t xml:space="preserve"> </w:t>
      </w:r>
      <w:r w:rsidR="001646FD">
        <w:rPr>
          <w:rFonts w:ascii="Cambria" w:hAnsi="Cambria" w:cs="Cambria"/>
          <w:sz w:val="23"/>
          <w:szCs w:val="23"/>
        </w:rPr>
        <w:t>dengan menggunakan pembelajaran berbasis alam dapat meningkatkan kemampuan sains pada anak dalam aspek mengindentifikasi bagian-bagian tanaman</w:t>
      </w:r>
      <w:r w:rsidR="001646FD">
        <w:rPr>
          <w:rFonts w:ascii="Cambria" w:hAnsi="Cambria" w:cs="Cambria"/>
          <w:sz w:val="23"/>
          <w:szCs w:val="23"/>
          <w:lang w:val="en-US"/>
        </w:rPr>
        <w:t>.</w:t>
      </w:r>
    </w:p>
    <w:p w14:paraId="1616E109" w14:textId="77777777" w:rsidR="00357691" w:rsidRPr="00117A78" w:rsidRDefault="009447F0" w:rsidP="00357691">
      <w:pPr>
        <w:pStyle w:val="02Numbering1"/>
        <w:numPr>
          <w:ilvl w:val="0"/>
          <w:numId w:val="2"/>
        </w:numPr>
        <w:ind w:left="425" w:hanging="425"/>
        <w:rPr>
          <w:lang w:val="en-US"/>
        </w:rPr>
      </w:pPr>
      <w:r w:rsidRPr="00C303BE">
        <w:t>Purwaningsih</w:t>
      </w:r>
      <w:r>
        <w:rPr>
          <w:lang w:val="en-US"/>
        </w:rPr>
        <w:t xml:space="preserve">, </w:t>
      </w:r>
      <w:r w:rsidR="001646FD" w:rsidRPr="002F2546">
        <w:t>(2012) bahwa hasil penelitian penerapan pendekatan eksploratory discovery dapat meningkatkan hasil belajar siswa mata pelajaran IPA materi rangka manusia</w:t>
      </w:r>
      <w:r w:rsidR="001646FD">
        <w:rPr>
          <w:lang w:val="en-US"/>
        </w:rPr>
        <w:t>.</w:t>
      </w:r>
    </w:p>
    <w:p w14:paraId="06C3C21B" w14:textId="77777777" w:rsidR="00802B98" w:rsidRPr="00487FEE" w:rsidRDefault="00802B98" w:rsidP="0093204F">
      <w:pPr>
        <w:pStyle w:val="NoSpacing"/>
      </w:pPr>
    </w:p>
    <w:p w14:paraId="1EFA4341" w14:textId="77777777" w:rsidR="00487FEE" w:rsidRPr="00232294" w:rsidRDefault="003D619A" w:rsidP="00487FEE">
      <w:pPr>
        <w:pStyle w:val="01Paragraf"/>
        <w:rPr>
          <w:rFonts w:asciiTheme="majorBidi" w:hAnsiTheme="majorBidi" w:cstheme="majorBidi"/>
          <w:lang w:val="en-US"/>
        </w:rPr>
      </w:pPr>
      <w:r>
        <w:rPr>
          <w:rFonts w:asciiTheme="majorBidi" w:hAnsiTheme="majorBidi" w:cstheme="majorBidi"/>
          <w:b/>
          <w:lang w:val="en-US"/>
        </w:rPr>
        <w:t xml:space="preserve">KESIMPUAN </w:t>
      </w:r>
    </w:p>
    <w:p w14:paraId="01F2C5FF" w14:textId="77777777" w:rsidR="00357691" w:rsidRDefault="00357691" w:rsidP="00357691">
      <w:pPr>
        <w:autoSpaceDE w:val="0"/>
        <w:autoSpaceDN w:val="0"/>
        <w:adjustRightInd w:val="0"/>
        <w:snapToGrid w:val="0"/>
        <w:spacing w:line="360" w:lineRule="auto"/>
        <w:ind w:firstLine="993"/>
        <w:rPr>
          <w:rStyle w:val="01ParagrafChar"/>
          <w:lang w:val="en-US"/>
        </w:rPr>
      </w:pPr>
      <w:r w:rsidRPr="00000A6E">
        <w:rPr>
          <w:rStyle w:val="01ParagrafChar"/>
        </w:rPr>
        <w:t>Ber</w:t>
      </w:r>
      <w:r w:rsidRPr="00D25C13">
        <w:rPr>
          <w:rStyle w:val="01ParagrafChar"/>
        </w:rPr>
        <w:t>d</w:t>
      </w:r>
      <w:r w:rsidRPr="00000A6E">
        <w:rPr>
          <w:rStyle w:val="01ParagrafChar"/>
        </w:rPr>
        <w:t xml:space="preserve">asarkan hasil penelitian dan pembahasan </w:t>
      </w:r>
      <w:r>
        <w:rPr>
          <w:rStyle w:val="01ParagrafChar"/>
          <w:lang w:val="en-US"/>
        </w:rPr>
        <w:t xml:space="preserve">Pengenalan Binatang Ternak Melalui Eksplorasi Lingkungan Untuk Peningkatan Pengetahuan Sians Anak Usia Dini </w:t>
      </w:r>
      <w:r w:rsidRPr="00000A6E">
        <w:rPr>
          <w:rStyle w:val="01ParagrafChar"/>
        </w:rPr>
        <w:t xml:space="preserve">yang sudah diuraikan dapat disimpulkan </w:t>
      </w:r>
      <w:r>
        <w:rPr>
          <w:rStyle w:val="01ParagrafChar"/>
          <w:lang w:val="en-US"/>
        </w:rPr>
        <w:t>sebagai berikut.</w:t>
      </w:r>
    </w:p>
    <w:p w14:paraId="59A26FA6" w14:textId="77777777" w:rsidR="00357691" w:rsidRPr="00C0287E" w:rsidRDefault="00357691" w:rsidP="00357691">
      <w:pPr>
        <w:pStyle w:val="02Numbering1"/>
        <w:ind w:left="425"/>
        <w:rPr>
          <w:rStyle w:val="01ParagrafChar"/>
          <w:lang w:val="en-US"/>
        </w:rPr>
      </w:pPr>
      <w:r>
        <w:rPr>
          <w:rStyle w:val="01ParagrafChar"/>
          <w:lang w:val="en-US"/>
        </w:rPr>
        <w:t xml:space="preserve">1. </w:t>
      </w:r>
      <w:r>
        <w:rPr>
          <w:rStyle w:val="01ParagrafChar"/>
          <w:lang w:val="en-US"/>
        </w:rPr>
        <w:tab/>
      </w:r>
      <w:r>
        <w:t>Kemampuan guru dalam penerapan pada anak didik saat mengajar dengan metode eksplorasi lingkungan mendapatkan kategori baik, sehingga pada penelitian ini guru berhasil menerapkan metode ini</w:t>
      </w:r>
      <w:r>
        <w:rPr>
          <w:lang w:val="en-US"/>
        </w:rPr>
        <w:t>.</w:t>
      </w:r>
    </w:p>
    <w:p w14:paraId="47A20CFF" w14:textId="77777777" w:rsidR="00357691" w:rsidRDefault="00357691" w:rsidP="00357691">
      <w:pPr>
        <w:pStyle w:val="02Numbering1"/>
        <w:ind w:left="425"/>
      </w:pPr>
      <w:r>
        <w:rPr>
          <w:rStyle w:val="01ParagrafChar"/>
          <w:lang w:val="en-US"/>
        </w:rPr>
        <w:t>2.</w:t>
      </w:r>
      <w:r>
        <w:rPr>
          <w:rStyle w:val="01ParagrafChar"/>
          <w:lang w:val="en-US"/>
        </w:rPr>
        <w:tab/>
      </w:r>
      <w:r>
        <w:t xml:space="preserve">Pembelajaran dengan menggunakan pendekatan eksplorasi lingkungan memperlihatkn peningkatan yang signifikan pada </w:t>
      </w:r>
      <w:r>
        <w:rPr>
          <w:lang w:val="en-US"/>
        </w:rPr>
        <w:t xml:space="preserve">peningkatan pengetahuan sains </w:t>
      </w:r>
      <w:r>
        <w:t>anak usia dini. Peningkatan tersebut membuktikan bahwa anak lebih mengerti, lebih memahami dan lebih aktif dalam belajar pemahaman  konsep sains lebih mendalam</w:t>
      </w:r>
      <w:r>
        <w:rPr>
          <w:lang w:val="en-US"/>
        </w:rPr>
        <w:t xml:space="preserve">, </w:t>
      </w:r>
      <w:r>
        <w:t>anak dapat melakukan interaksi secara langsung dengan hewan ternak dan benda yang ada di lingkungan serta memperoleh pengetahuan dan pengalaman baru</w:t>
      </w:r>
      <w:r>
        <w:rPr>
          <w:lang w:val="en-US"/>
        </w:rPr>
        <w:t xml:space="preserve">. </w:t>
      </w:r>
      <w:r>
        <w:rPr>
          <w:rStyle w:val="01ParagrafChar"/>
          <w:lang w:val="en-US"/>
        </w:rPr>
        <w:t>T</w:t>
      </w:r>
      <w:r w:rsidRPr="00000A6E">
        <w:rPr>
          <w:rStyle w:val="01ParagrafChar"/>
        </w:rPr>
        <w:t xml:space="preserve">erdapat pengaruh </w:t>
      </w:r>
      <w:r>
        <w:rPr>
          <w:rStyle w:val="01ParagrafChar"/>
          <w:lang w:val="en-US"/>
        </w:rPr>
        <w:t xml:space="preserve">yang signifikan </w:t>
      </w:r>
      <w:r w:rsidRPr="00000A6E">
        <w:rPr>
          <w:rStyle w:val="01ParagrafChar"/>
        </w:rPr>
        <w:t>antara penggunaan metode eksplorasi lingkungan dengan peningkatan pengetahuan sains pada anak usia dini di TK Tiara Putri Tahun Ajaran</w:t>
      </w:r>
      <w:r>
        <w:t xml:space="preserve"> 2017/2018.</w:t>
      </w:r>
    </w:p>
    <w:p w14:paraId="2ED96D60" w14:textId="77777777" w:rsidR="00B80AF2" w:rsidRPr="00357691" w:rsidRDefault="00B80AF2" w:rsidP="0093204F">
      <w:pPr>
        <w:pStyle w:val="NoSpacing"/>
        <w:rPr>
          <w:lang w:val="x-none"/>
        </w:rPr>
      </w:pPr>
    </w:p>
    <w:p w14:paraId="6645D470" w14:textId="77777777" w:rsidR="00837203" w:rsidRPr="00837203" w:rsidRDefault="00837203" w:rsidP="00837203">
      <w:pPr>
        <w:pStyle w:val="01Paragraf"/>
        <w:rPr>
          <w:b/>
          <w:lang w:val="en-US"/>
        </w:rPr>
      </w:pPr>
      <w:r>
        <w:rPr>
          <w:b/>
          <w:lang w:val="en-US"/>
        </w:rPr>
        <w:t>DAFTAR PUSTAKA</w:t>
      </w:r>
    </w:p>
    <w:p w14:paraId="1FF3C15A" w14:textId="77777777" w:rsidR="006F4BB2" w:rsidRDefault="00526F0D" w:rsidP="007B691D">
      <w:pPr>
        <w:pStyle w:val="DAFPUS"/>
        <w:spacing w:line="336" w:lineRule="auto"/>
        <w:rPr>
          <w:rStyle w:val="Hyperlink"/>
          <w:color w:val="auto"/>
          <w:u w:val="none"/>
        </w:rPr>
      </w:pPr>
      <w:r w:rsidRPr="00D91DEE">
        <w:t>Gita,</w:t>
      </w:r>
      <w:r>
        <w:t xml:space="preserve"> R.S.D.,</w:t>
      </w:r>
      <w:r w:rsidRPr="00D91DEE">
        <w:t xml:space="preserve"> </w:t>
      </w:r>
      <w:r>
        <w:t xml:space="preserve">2018, </w:t>
      </w:r>
      <w:r w:rsidRPr="00D91DEE">
        <w:t>Peningkatan Pembelajaran Sains Anak Usia Dini  Melalui Pengena Lan Bagian Tanaman Berbasis Alam Di Tk Ar-Rahim Jember</w:t>
      </w:r>
      <w:r>
        <w:t xml:space="preserve"> </w:t>
      </w:r>
      <w:hyperlink r:id="rId8" w:history="1">
        <w:r w:rsidRPr="00C157D6">
          <w:rPr>
            <w:rStyle w:val="Hyperlink"/>
            <w:color w:val="auto"/>
            <w:u w:val="none"/>
          </w:rPr>
          <w:t>https://jurnal.stitnualhikmah.ac.id/index.php/seling/article/view/139/142</w:t>
        </w:r>
      </w:hyperlink>
    </w:p>
    <w:p w14:paraId="654D6C6A" w14:textId="77777777" w:rsidR="00526F0D" w:rsidRDefault="00526F0D" w:rsidP="007B691D">
      <w:pPr>
        <w:pStyle w:val="DAFPUS"/>
        <w:spacing w:line="336" w:lineRule="auto"/>
      </w:pPr>
      <w:r>
        <w:t>Hamzah B. Uno &amp; Nurdin Muhammad 2012. Belajar dengan Pendekatan PAILKEM . Jakarta. PT Bumi Aksara</w:t>
      </w:r>
    </w:p>
    <w:p w14:paraId="66450CBA" w14:textId="77777777" w:rsidR="00526F0D" w:rsidRDefault="00526F0D" w:rsidP="007B691D">
      <w:pPr>
        <w:pStyle w:val="01Paragraf"/>
        <w:spacing w:line="336" w:lineRule="auto"/>
        <w:ind w:left="426" w:hanging="426"/>
        <w:rPr>
          <w:rFonts w:ascii="Calibri" w:hAnsi="Calibri"/>
          <w:shd w:val="clear" w:color="auto" w:fill="FFFFFF"/>
        </w:rPr>
      </w:pPr>
      <w:r>
        <w:t xml:space="preserve">Maharani, A. dkk. 2018. Pengaruh Penggunaan Pendekatan Eksplorasi Lingkungan Sekitar Terhadap Perkembangan Pemahaman Konsep Sains Anak Usia Dini. Jurnal Pendidikan </w:t>
      </w:r>
      <w:r w:rsidRPr="00EA7392">
        <w:rPr>
          <w:rFonts w:asciiTheme="majorBidi" w:hAnsiTheme="majorBidi" w:cstheme="majorBidi"/>
        </w:rPr>
        <w:t xml:space="preserve">Anak  </w:t>
      </w:r>
      <w:hyperlink r:id="rId9" w:tgtFrame="_parent" w:history="1">
        <w:r w:rsidRPr="00EA7392">
          <w:rPr>
            <w:rStyle w:val="Hyperlink"/>
            <w:rFonts w:asciiTheme="majorBidi" w:hAnsiTheme="majorBidi" w:cstheme="majorBidi"/>
            <w:color w:val="auto"/>
            <w:u w:val="none"/>
            <w:shd w:val="clear" w:color="auto" w:fill="FBFBF3"/>
          </w:rPr>
          <w:t>Vol</w:t>
        </w:r>
        <w:r>
          <w:rPr>
            <w:rStyle w:val="Hyperlink"/>
            <w:rFonts w:asciiTheme="majorBidi" w:hAnsiTheme="majorBidi" w:cstheme="majorBidi"/>
            <w:color w:val="auto"/>
            <w:shd w:val="clear" w:color="auto" w:fill="FBFBF3"/>
          </w:rPr>
          <w:t xml:space="preserve">ume </w:t>
        </w:r>
        <w:r w:rsidRPr="00EA7392">
          <w:rPr>
            <w:rStyle w:val="Hyperlink"/>
            <w:rFonts w:asciiTheme="majorBidi" w:hAnsiTheme="majorBidi" w:cstheme="majorBidi"/>
            <w:color w:val="auto"/>
            <w:u w:val="none"/>
            <w:shd w:val="clear" w:color="auto" w:fill="FBFBF3"/>
          </w:rPr>
          <w:t>4, No</w:t>
        </w:r>
        <w:r>
          <w:rPr>
            <w:rStyle w:val="Hyperlink"/>
            <w:rFonts w:asciiTheme="majorBidi" w:hAnsiTheme="majorBidi" w:cstheme="majorBidi"/>
            <w:color w:val="auto"/>
            <w:shd w:val="clear" w:color="auto" w:fill="FBFBF3"/>
          </w:rPr>
          <w:t xml:space="preserve">mor 2, </w:t>
        </w:r>
        <w:r w:rsidRPr="00EA7392">
          <w:rPr>
            <w:rStyle w:val="Hyperlink"/>
            <w:rFonts w:asciiTheme="majorBidi" w:hAnsiTheme="majorBidi" w:cstheme="majorBidi"/>
            <w:color w:val="auto"/>
            <w:u w:val="none"/>
            <w:shd w:val="clear" w:color="auto" w:fill="FBFBF3"/>
          </w:rPr>
          <w:t>2018</w:t>
        </w:r>
      </w:hyperlink>
      <w:r>
        <w:rPr>
          <w:rFonts w:asciiTheme="majorBidi" w:hAnsiTheme="majorBidi" w:cstheme="majorBidi"/>
        </w:rPr>
        <w:t>,</w:t>
      </w:r>
      <w:r>
        <w:rPr>
          <w:shd w:val="clear" w:color="auto" w:fill="FFFFFF"/>
        </w:rPr>
        <w:t xml:space="preserve"> FKIP Universitas Lampung</w:t>
      </w:r>
      <w:r w:rsidRPr="00431837">
        <w:rPr>
          <w:rFonts w:ascii="Calibri" w:hAnsi="Calibri"/>
          <w:shd w:val="clear" w:color="auto" w:fill="FFFFFF"/>
        </w:rPr>
        <w:t>.</w:t>
      </w:r>
    </w:p>
    <w:p w14:paraId="02061CD5" w14:textId="77777777" w:rsidR="007F7199" w:rsidRDefault="007F7199" w:rsidP="007B691D">
      <w:pPr>
        <w:pStyle w:val="DAFPUS"/>
        <w:spacing w:line="336" w:lineRule="auto"/>
      </w:pPr>
      <w:r>
        <w:t xml:space="preserve">Putra, dkk. 2013. </w:t>
      </w:r>
      <w:r>
        <w:rPr>
          <w:i/>
          <w:iCs/>
        </w:rPr>
        <w:t xml:space="preserve">Desain belajar mengajar kreatif berbasis sains. </w:t>
      </w:r>
      <w:r>
        <w:t>Yogyakarta:DIVA Press.</w:t>
      </w:r>
    </w:p>
    <w:p w14:paraId="3F8CC203" w14:textId="77777777" w:rsidR="006F4BB2" w:rsidRPr="00754851" w:rsidRDefault="006F4BB2" w:rsidP="007B691D">
      <w:pPr>
        <w:pStyle w:val="01Paragraf"/>
        <w:spacing w:line="336" w:lineRule="auto"/>
        <w:ind w:left="426" w:hanging="426"/>
        <w:rPr>
          <w:lang w:val="en-US"/>
        </w:rPr>
      </w:pPr>
      <w:r w:rsidRPr="00C303BE">
        <w:t>Purwaningsih</w:t>
      </w:r>
      <w:r>
        <w:rPr>
          <w:lang w:val="en-US"/>
        </w:rPr>
        <w:t>, T.,</w:t>
      </w:r>
      <w:r w:rsidRPr="00C303BE">
        <w:t xml:space="preserve"> 2012</w:t>
      </w:r>
      <w:r>
        <w:t xml:space="preserve">, </w:t>
      </w:r>
      <w:r w:rsidRPr="00C303BE">
        <w:t>Peningkatan Hasil Belajar IPA Melalui Pendekatan Eksplorato</w:t>
      </w:r>
      <w:r>
        <w:t>ry Discovery pada Siswa Kelas IV</w:t>
      </w:r>
      <w:r w:rsidRPr="00C303BE">
        <w:t xml:space="preserve"> SD Negeri Demakij, PGSD FKIP, </w:t>
      </w:r>
      <w:r w:rsidRPr="00FD0365">
        <w:rPr>
          <w:color w:val="auto"/>
          <w:shd w:val="clear" w:color="auto" w:fill="FFFFFF"/>
        </w:rPr>
        <w:t>ISSN: 1829-5045</w:t>
      </w:r>
      <w:r w:rsidRPr="00C303BE">
        <w:t xml:space="preserve"> Universitas Muhammadiyah Surakarta,</w:t>
      </w:r>
    </w:p>
    <w:p w14:paraId="15FBD47F" w14:textId="77777777" w:rsidR="00526F0D" w:rsidRDefault="00526F0D" w:rsidP="007B691D">
      <w:pPr>
        <w:pStyle w:val="01Paragraf"/>
        <w:spacing w:line="336" w:lineRule="auto"/>
        <w:ind w:left="426" w:hanging="426"/>
      </w:pPr>
      <w:r>
        <w:t>Sugiyono. (2017). Metode Penelitian Kuantitatif, Kualitatif, dan R&amp;D. Bandung : Alfabeta, CV.</w:t>
      </w:r>
    </w:p>
    <w:p w14:paraId="7913C9BA" w14:textId="77777777" w:rsidR="00D81035" w:rsidRDefault="007F7199" w:rsidP="007B691D">
      <w:pPr>
        <w:pStyle w:val="01Paragraf"/>
        <w:spacing w:line="336" w:lineRule="auto"/>
        <w:ind w:left="426" w:hanging="426"/>
      </w:pPr>
      <w:r>
        <w:t>Sujiono, Y. N. 2010. Bermain Kreatif Berbasis Kecerdasan Jamak. Jakarta: Indeks.</w:t>
      </w:r>
    </w:p>
    <w:p w14:paraId="072ECA40" w14:textId="77777777" w:rsidR="00D81035" w:rsidRDefault="00731278" w:rsidP="007B691D">
      <w:pPr>
        <w:pStyle w:val="01Paragraf"/>
        <w:spacing w:line="336" w:lineRule="auto"/>
        <w:ind w:left="426" w:hanging="426"/>
        <w:rPr>
          <w:noProof/>
        </w:rPr>
      </w:pPr>
      <w:r w:rsidRPr="003C1790">
        <w:rPr>
          <w:lang w:val="id-ID"/>
        </w:rPr>
        <w:t>Yulaelawati</w:t>
      </w:r>
      <w:r>
        <w:t xml:space="preserve">, E., 2016. Belajar Eksplorasi pada Usia Prasekolah, Ruang Guru Paud, </w:t>
      </w:r>
      <w:r>
        <w:rPr>
          <w:noProof/>
        </w:rPr>
        <w:t xml:space="preserve"> Kementrian Pendidikan dan Kebudayaan.</w:t>
      </w:r>
    </w:p>
    <w:sectPr w:rsidR="00D81035" w:rsidSect="00802B98">
      <w:pgSz w:w="11901" w:h="16817" w:code="9"/>
      <w:pgMar w:top="1701" w:right="1701" w:bottom="1701" w:left="1701" w:header="720" w:footer="720" w:gutter="0"/>
      <w:cols w:num="2"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Italic">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BF6"/>
    <w:multiLevelType w:val="hybridMultilevel"/>
    <w:tmpl w:val="1DC8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942D4B"/>
    <w:multiLevelType w:val="hybridMultilevel"/>
    <w:tmpl w:val="9CF872D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2">
    <w:nsid w:val="6855538E"/>
    <w:multiLevelType w:val="hybridMultilevel"/>
    <w:tmpl w:val="50B20B0A"/>
    <w:lvl w:ilvl="0" w:tplc="D66687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C95147"/>
    <w:multiLevelType w:val="hybridMultilevel"/>
    <w:tmpl w:val="993C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CFA"/>
    <w:rsid w:val="00000A6E"/>
    <w:rsid w:val="00003B4D"/>
    <w:rsid w:val="000172DD"/>
    <w:rsid w:val="00082A9A"/>
    <w:rsid w:val="000A7CFA"/>
    <w:rsid w:val="000F7581"/>
    <w:rsid w:val="00117A78"/>
    <w:rsid w:val="001520CE"/>
    <w:rsid w:val="001637B4"/>
    <w:rsid w:val="001646FD"/>
    <w:rsid w:val="001B2D15"/>
    <w:rsid w:val="0021354D"/>
    <w:rsid w:val="00223BF5"/>
    <w:rsid w:val="0022620D"/>
    <w:rsid w:val="00232294"/>
    <w:rsid w:val="002344B9"/>
    <w:rsid w:val="002545A4"/>
    <w:rsid w:val="002618DF"/>
    <w:rsid w:val="00264902"/>
    <w:rsid w:val="0027118B"/>
    <w:rsid w:val="00274B68"/>
    <w:rsid w:val="00283B0F"/>
    <w:rsid w:val="00294332"/>
    <w:rsid w:val="00296FF3"/>
    <w:rsid w:val="002B418C"/>
    <w:rsid w:val="002C287D"/>
    <w:rsid w:val="002C4B56"/>
    <w:rsid w:val="00320102"/>
    <w:rsid w:val="003212B5"/>
    <w:rsid w:val="0032299C"/>
    <w:rsid w:val="00336E08"/>
    <w:rsid w:val="00357691"/>
    <w:rsid w:val="00361859"/>
    <w:rsid w:val="003A4927"/>
    <w:rsid w:val="003B0E6B"/>
    <w:rsid w:val="003C4372"/>
    <w:rsid w:val="003D1EF9"/>
    <w:rsid w:val="003D619A"/>
    <w:rsid w:val="003F11BE"/>
    <w:rsid w:val="00416C0E"/>
    <w:rsid w:val="00425C36"/>
    <w:rsid w:val="00487FEE"/>
    <w:rsid w:val="00501BAB"/>
    <w:rsid w:val="00526F0D"/>
    <w:rsid w:val="00530ECF"/>
    <w:rsid w:val="00531644"/>
    <w:rsid w:val="0054181F"/>
    <w:rsid w:val="00556485"/>
    <w:rsid w:val="00566BB3"/>
    <w:rsid w:val="00572F84"/>
    <w:rsid w:val="00593F0A"/>
    <w:rsid w:val="005B37B0"/>
    <w:rsid w:val="005D0075"/>
    <w:rsid w:val="005D0589"/>
    <w:rsid w:val="005F4D51"/>
    <w:rsid w:val="005F7D2F"/>
    <w:rsid w:val="006437D1"/>
    <w:rsid w:val="00683769"/>
    <w:rsid w:val="00691675"/>
    <w:rsid w:val="006A0BD7"/>
    <w:rsid w:val="006A6CC8"/>
    <w:rsid w:val="006E5391"/>
    <w:rsid w:val="006F4BB2"/>
    <w:rsid w:val="00703672"/>
    <w:rsid w:val="0072213C"/>
    <w:rsid w:val="00731278"/>
    <w:rsid w:val="007434FA"/>
    <w:rsid w:val="00752207"/>
    <w:rsid w:val="00754851"/>
    <w:rsid w:val="00766FE6"/>
    <w:rsid w:val="00780E86"/>
    <w:rsid w:val="007B691D"/>
    <w:rsid w:val="007C27B7"/>
    <w:rsid w:val="007D5248"/>
    <w:rsid w:val="007F7199"/>
    <w:rsid w:val="00802B98"/>
    <w:rsid w:val="00823333"/>
    <w:rsid w:val="00837203"/>
    <w:rsid w:val="00847882"/>
    <w:rsid w:val="0085305D"/>
    <w:rsid w:val="008B6AC1"/>
    <w:rsid w:val="008B6C7B"/>
    <w:rsid w:val="008C05F9"/>
    <w:rsid w:val="008C73C2"/>
    <w:rsid w:val="008E0974"/>
    <w:rsid w:val="008E34B0"/>
    <w:rsid w:val="008F317F"/>
    <w:rsid w:val="008F6D6C"/>
    <w:rsid w:val="0093204F"/>
    <w:rsid w:val="009447F0"/>
    <w:rsid w:val="009461FF"/>
    <w:rsid w:val="00946B20"/>
    <w:rsid w:val="00A13FFC"/>
    <w:rsid w:val="00A319AB"/>
    <w:rsid w:val="00A47904"/>
    <w:rsid w:val="00A525AC"/>
    <w:rsid w:val="00A5668D"/>
    <w:rsid w:val="00A6206C"/>
    <w:rsid w:val="00A64DD9"/>
    <w:rsid w:val="00A94D97"/>
    <w:rsid w:val="00A9670A"/>
    <w:rsid w:val="00AD4535"/>
    <w:rsid w:val="00B5358F"/>
    <w:rsid w:val="00B80AF2"/>
    <w:rsid w:val="00BC1DCC"/>
    <w:rsid w:val="00BC3CD9"/>
    <w:rsid w:val="00BD1B5C"/>
    <w:rsid w:val="00C01142"/>
    <w:rsid w:val="00C116C1"/>
    <w:rsid w:val="00C22057"/>
    <w:rsid w:val="00C2609E"/>
    <w:rsid w:val="00C6027E"/>
    <w:rsid w:val="00C705F9"/>
    <w:rsid w:val="00C91D87"/>
    <w:rsid w:val="00CC3834"/>
    <w:rsid w:val="00D16FB6"/>
    <w:rsid w:val="00D62CE0"/>
    <w:rsid w:val="00D81035"/>
    <w:rsid w:val="00D83C56"/>
    <w:rsid w:val="00DA00ED"/>
    <w:rsid w:val="00DA0B16"/>
    <w:rsid w:val="00DA2683"/>
    <w:rsid w:val="00DD09E3"/>
    <w:rsid w:val="00E240C5"/>
    <w:rsid w:val="00E45022"/>
    <w:rsid w:val="00E77189"/>
    <w:rsid w:val="00EC2CE4"/>
    <w:rsid w:val="00EF1503"/>
    <w:rsid w:val="00F128FF"/>
    <w:rsid w:val="00F25D45"/>
    <w:rsid w:val="00F46434"/>
    <w:rsid w:val="00F52291"/>
    <w:rsid w:val="00F573E1"/>
    <w:rsid w:val="00FB239E"/>
    <w:rsid w:val="00FD0C65"/>
    <w:rsid w:val="00FE0AAD"/>
    <w:rsid w:val="00FF142F"/>
    <w:rsid w:val="00FF2A5E"/>
    <w:rsid w:val="00FF3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7ACD"/>
  <w15:docId w15:val="{67CD16F0-6446-487A-827A-D51AC9B3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7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Subbab">
    <w:name w:val="A. Subbab"/>
    <w:basedOn w:val="Normal"/>
    <w:link w:val="ASubbabChar"/>
    <w:qFormat/>
    <w:rsid w:val="0085305D"/>
    <w:pPr>
      <w:tabs>
        <w:tab w:val="left" w:pos="425"/>
      </w:tabs>
      <w:spacing w:line="360" w:lineRule="auto"/>
      <w:ind w:left="425" w:hanging="425"/>
    </w:pPr>
    <w:rPr>
      <w:rFonts w:eastAsia="Calibri"/>
      <w:b/>
    </w:rPr>
  </w:style>
  <w:style w:type="character" w:customStyle="1" w:styleId="ASubbabChar">
    <w:name w:val="A. Subbab Char"/>
    <w:link w:val="ASubbab"/>
    <w:rsid w:val="0085305D"/>
    <w:rPr>
      <w:rFonts w:ascii="Times New Roman" w:eastAsia="Calibri" w:hAnsi="Times New Roman" w:cs="Times New Roman"/>
      <w:b/>
      <w:sz w:val="24"/>
      <w:szCs w:val="24"/>
    </w:rPr>
  </w:style>
  <w:style w:type="paragraph" w:customStyle="1" w:styleId="01Paragraf">
    <w:name w:val="01 Paragraf"/>
    <w:basedOn w:val="Normal"/>
    <w:link w:val="01ParagrafChar"/>
    <w:qFormat/>
    <w:rsid w:val="00000A6E"/>
    <w:pPr>
      <w:autoSpaceDE w:val="0"/>
      <w:autoSpaceDN w:val="0"/>
      <w:adjustRightInd w:val="0"/>
      <w:snapToGrid w:val="0"/>
      <w:spacing w:line="360" w:lineRule="auto"/>
      <w:jc w:val="both"/>
    </w:pPr>
    <w:rPr>
      <w:rFonts w:eastAsia="Calibri"/>
      <w:color w:val="000000"/>
      <w:lang w:val="x-none"/>
    </w:rPr>
  </w:style>
  <w:style w:type="character" w:customStyle="1" w:styleId="01ParagrafChar">
    <w:name w:val="01 Paragraf Char"/>
    <w:link w:val="01Paragraf"/>
    <w:rsid w:val="00000A6E"/>
    <w:rPr>
      <w:rFonts w:ascii="Times New Roman" w:eastAsia="Calibri" w:hAnsi="Times New Roman" w:cs="Times New Roman"/>
      <w:color w:val="000000"/>
      <w:sz w:val="24"/>
      <w:szCs w:val="24"/>
      <w:lang w:val="x-none"/>
    </w:rPr>
  </w:style>
  <w:style w:type="paragraph" w:customStyle="1" w:styleId="03Paragraf">
    <w:name w:val="03 Paragraf"/>
    <w:basedOn w:val="01Paragraf"/>
    <w:next w:val="01Paragraf"/>
    <w:link w:val="03ParagrafChar"/>
    <w:qFormat/>
    <w:rsid w:val="008C05F9"/>
    <w:pPr>
      <w:ind w:left="1276" w:firstLine="720"/>
    </w:pPr>
  </w:style>
  <w:style w:type="character" w:customStyle="1" w:styleId="03ParagrafChar">
    <w:name w:val="03 Paragraf Char"/>
    <w:basedOn w:val="01ParagrafChar"/>
    <w:link w:val="03Paragraf"/>
    <w:rsid w:val="008C05F9"/>
    <w:rPr>
      <w:rFonts w:ascii="Times New Roman" w:eastAsia="Calibri" w:hAnsi="Times New Roman" w:cs="Times New Roman"/>
      <w:color w:val="000000"/>
      <w:sz w:val="24"/>
      <w:szCs w:val="24"/>
      <w:lang w:val="x-none"/>
    </w:rPr>
  </w:style>
  <w:style w:type="paragraph" w:customStyle="1" w:styleId="02Numbering1">
    <w:name w:val="02 Numbering 1"/>
    <w:basedOn w:val="01Paragraf"/>
    <w:link w:val="02Numbering1Char"/>
    <w:qFormat/>
    <w:rsid w:val="00501BAB"/>
    <w:pPr>
      <w:tabs>
        <w:tab w:val="left" w:pos="425"/>
      </w:tabs>
      <w:ind w:left="850" w:hanging="425"/>
    </w:pPr>
  </w:style>
  <w:style w:type="character" w:customStyle="1" w:styleId="02Numbering1Char">
    <w:name w:val="02 Numbering 1 Char"/>
    <w:link w:val="02Numbering1"/>
    <w:rsid w:val="00501BAB"/>
    <w:rPr>
      <w:rFonts w:ascii="Times New Roman" w:eastAsia="Calibri" w:hAnsi="Times New Roman" w:cs="Times New Roman"/>
      <w:color w:val="000000"/>
      <w:sz w:val="24"/>
      <w:szCs w:val="24"/>
      <w:lang w:val="x-none"/>
    </w:rPr>
  </w:style>
  <w:style w:type="paragraph" w:customStyle="1" w:styleId="00BAB">
    <w:name w:val="00 BAB"/>
    <w:basedOn w:val="ASubbab"/>
    <w:link w:val="00BABChar"/>
    <w:qFormat/>
    <w:rsid w:val="00A6206C"/>
    <w:pPr>
      <w:ind w:left="0" w:firstLine="0"/>
      <w:jc w:val="center"/>
    </w:pPr>
  </w:style>
  <w:style w:type="character" w:customStyle="1" w:styleId="00BABChar">
    <w:name w:val="00 BAB Char"/>
    <w:link w:val="00BAB"/>
    <w:rsid w:val="00A6206C"/>
    <w:rPr>
      <w:rFonts w:ascii="Times New Roman" w:eastAsia="Calibri" w:hAnsi="Times New Roman" w:cs="Times New Roman"/>
      <w:b/>
      <w:sz w:val="24"/>
      <w:szCs w:val="24"/>
    </w:rPr>
  </w:style>
  <w:style w:type="character" w:styleId="Emphasis">
    <w:name w:val="Emphasis"/>
    <w:basedOn w:val="DefaultParagraphFont"/>
    <w:uiPriority w:val="20"/>
    <w:qFormat/>
    <w:rsid w:val="00F573E1"/>
    <w:rPr>
      <w:i/>
      <w:iCs/>
    </w:rPr>
  </w:style>
  <w:style w:type="paragraph" w:styleId="NoSpacing">
    <w:name w:val="No Spacing"/>
    <w:uiPriority w:val="1"/>
    <w:qFormat/>
    <w:rsid w:val="00CC3834"/>
    <w:pPr>
      <w:spacing w:after="0" w:line="120" w:lineRule="auto"/>
      <w:jc w:val="both"/>
    </w:pPr>
    <w:rPr>
      <w:rFonts w:ascii="Times New Roman" w:hAnsi="Times New Roman"/>
      <w:sz w:val="24"/>
    </w:rPr>
  </w:style>
  <w:style w:type="character" w:styleId="Hyperlink">
    <w:name w:val="Hyperlink"/>
    <w:uiPriority w:val="99"/>
    <w:unhideWhenUsed/>
    <w:rsid w:val="00754851"/>
    <w:rPr>
      <w:color w:val="0000FF"/>
      <w:u w:val="single"/>
    </w:rPr>
  </w:style>
  <w:style w:type="character" w:styleId="Strong">
    <w:name w:val="Strong"/>
    <w:uiPriority w:val="22"/>
    <w:qFormat/>
    <w:rsid w:val="00357691"/>
    <w:rPr>
      <w:b/>
      <w:bCs/>
    </w:rPr>
  </w:style>
  <w:style w:type="paragraph" w:customStyle="1" w:styleId="DAFPUS">
    <w:name w:val="DAFPUS"/>
    <w:basedOn w:val="Normal"/>
    <w:link w:val="DAFPUSChar"/>
    <w:qFormat/>
    <w:rsid w:val="003D1EF9"/>
    <w:pPr>
      <w:shd w:val="clear" w:color="auto" w:fill="FFFFFF"/>
      <w:spacing w:after="100" w:line="360" w:lineRule="auto"/>
      <w:ind w:left="425" w:hanging="425"/>
      <w:jc w:val="both"/>
    </w:pPr>
    <w:rPr>
      <w:rFonts w:ascii="Times" w:eastAsia="Times New Roman" w:hAnsi="Times"/>
      <w:color w:val="000000"/>
    </w:rPr>
  </w:style>
  <w:style w:type="character" w:customStyle="1" w:styleId="DAFPUSChar">
    <w:name w:val="DAFPUS Char"/>
    <w:basedOn w:val="DefaultParagraphFont"/>
    <w:link w:val="DAFPUS"/>
    <w:rsid w:val="003D1EF9"/>
    <w:rPr>
      <w:rFonts w:ascii="Times" w:eastAsia="Times New Roman" w:hAnsi="Times" w:cs="Times New Roman"/>
      <w:color w:val="000000"/>
      <w:sz w:val="24"/>
      <w:szCs w:val="24"/>
      <w:shd w:val="clear" w:color="auto" w:fill="FFFFFF"/>
    </w:rPr>
  </w:style>
  <w:style w:type="table" w:styleId="TableGrid">
    <w:name w:val="Table Grid"/>
    <w:basedOn w:val="TableNormal"/>
    <w:uiPriority w:val="59"/>
    <w:rsid w:val="00336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6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C6027E"/>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22992">
      <w:bodyDiv w:val="1"/>
      <w:marLeft w:val="0"/>
      <w:marRight w:val="0"/>
      <w:marTop w:val="0"/>
      <w:marBottom w:val="0"/>
      <w:divBdr>
        <w:top w:val="none" w:sz="0" w:space="0" w:color="auto"/>
        <w:left w:val="none" w:sz="0" w:space="0" w:color="auto"/>
        <w:bottom w:val="none" w:sz="0" w:space="0" w:color="auto"/>
        <w:right w:val="none" w:sz="0" w:space="0" w:color="auto"/>
      </w:divBdr>
    </w:div>
    <w:div w:id="952637791">
      <w:bodyDiv w:val="1"/>
      <w:marLeft w:val="0"/>
      <w:marRight w:val="0"/>
      <w:marTop w:val="0"/>
      <w:marBottom w:val="0"/>
      <w:divBdr>
        <w:top w:val="none" w:sz="0" w:space="0" w:color="auto"/>
        <w:left w:val="none" w:sz="0" w:space="0" w:color="auto"/>
        <w:bottom w:val="none" w:sz="0" w:space="0" w:color="auto"/>
        <w:right w:val="none" w:sz="0" w:space="0" w:color="auto"/>
      </w:divBdr>
      <w:divsChild>
        <w:div w:id="516503736">
          <w:marLeft w:val="0"/>
          <w:marRight w:val="0"/>
          <w:marTop w:val="0"/>
          <w:marBottom w:val="0"/>
          <w:divBdr>
            <w:top w:val="none" w:sz="0" w:space="0" w:color="auto"/>
            <w:left w:val="none" w:sz="0" w:space="0" w:color="auto"/>
            <w:bottom w:val="none" w:sz="0" w:space="0" w:color="auto"/>
            <w:right w:val="none" w:sz="0" w:space="0" w:color="auto"/>
          </w:divBdr>
        </w:div>
        <w:div w:id="179204486">
          <w:marLeft w:val="0"/>
          <w:marRight w:val="0"/>
          <w:marTop w:val="0"/>
          <w:marBottom w:val="0"/>
          <w:divBdr>
            <w:top w:val="none" w:sz="0" w:space="0" w:color="auto"/>
            <w:left w:val="none" w:sz="0" w:space="0" w:color="auto"/>
            <w:bottom w:val="none" w:sz="0" w:space="0" w:color="auto"/>
            <w:right w:val="none" w:sz="0" w:space="0" w:color="auto"/>
          </w:divBdr>
        </w:div>
      </w:divsChild>
    </w:div>
    <w:div w:id="980157898">
      <w:bodyDiv w:val="1"/>
      <w:marLeft w:val="0"/>
      <w:marRight w:val="0"/>
      <w:marTop w:val="0"/>
      <w:marBottom w:val="0"/>
      <w:divBdr>
        <w:top w:val="none" w:sz="0" w:space="0" w:color="auto"/>
        <w:left w:val="none" w:sz="0" w:space="0" w:color="auto"/>
        <w:bottom w:val="none" w:sz="0" w:space="0" w:color="auto"/>
        <w:right w:val="none" w:sz="0" w:space="0" w:color="auto"/>
      </w:divBdr>
    </w:div>
    <w:div w:id="1285965765">
      <w:bodyDiv w:val="1"/>
      <w:marLeft w:val="0"/>
      <w:marRight w:val="0"/>
      <w:marTop w:val="0"/>
      <w:marBottom w:val="0"/>
      <w:divBdr>
        <w:top w:val="none" w:sz="0" w:space="0" w:color="auto"/>
        <w:left w:val="none" w:sz="0" w:space="0" w:color="auto"/>
        <w:bottom w:val="none" w:sz="0" w:space="0" w:color="auto"/>
        <w:right w:val="none" w:sz="0" w:space="0" w:color="auto"/>
      </w:divBdr>
    </w:div>
    <w:div w:id="1418937618">
      <w:bodyDiv w:val="1"/>
      <w:marLeft w:val="0"/>
      <w:marRight w:val="0"/>
      <w:marTop w:val="0"/>
      <w:marBottom w:val="0"/>
      <w:divBdr>
        <w:top w:val="none" w:sz="0" w:space="0" w:color="auto"/>
        <w:left w:val="none" w:sz="0" w:space="0" w:color="auto"/>
        <w:bottom w:val="none" w:sz="0" w:space="0" w:color="auto"/>
        <w:right w:val="none" w:sz="0" w:space="0" w:color="auto"/>
      </w:divBdr>
    </w:div>
    <w:div w:id="1729304635">
      <w:bodyDiv w:val="1"/>
      <w:marLeft w:val="0"/>
      <w:marRight w:val="0"/>
      <w:marTop w:val="0"/>
      <w:marBottom w:val="0"/>
      <w:divBdr>
        <w:top w:val="none" w:sz="0" w:space="0" w:color="auto"/>
        <w:left w:val="none" w:sz="0" w:space="0" w:color="auto"/>
        <w:bottom w:val="none" w:sz="0" w:space="0" w:color="auto"/>
        <w:right w:val="none" w:sz="0" w:space="0" w:color="auto"/>
      </w:divBdr>
    </w:div>
    <w:div w:id="19038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azarshop41@gmail.com" TargetMode="Externa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hyperlink" Target="https://jurnal.stitnualhikmah.ac.id/index.php/seling/article/view/139/142" TargetMode="External"/><Relationship Id="rId9" Type="http://schemas.openxmlformats.org/officeDocument/2006/relationships/hyperlink" Target="http://jurnal.fkip.unila.ac.id/index.php/PAUD/issue/view/853"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D:\Ibu%20Tercinta\00%20Skripsi%20Ibu%20Tercinta\Skripsi%20-%20Ibu%20Tercinta%20-%20Data\Skripsi%20-%20Pengolahan%20Data\Data%20-%20Olah.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D:\Ibu%20Tercinta\00%20Skripsi%20Ibu%20Tercinta\Skripsi%20-%20Ibu%20Tercinta%20-%20Data\Skripsi%20-%20Pengolahan%20Data\Data%20-%20Ola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Grafik!$B$3</c:f>
              <c:strCache>
                <c:ptCount val="1"/>
                <c:pt idx="0">
                  <c:v>Kontrol</c:v>
                </c:pt>
              </c:strCache>
            </c:strRef>
          </c:tx>
          <c:spPr>
            <a:solidFill>
              <a:srgbClr val="1F497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Grafik!$A$4:$A$6</c:f>
              <c:strCache>
                <c:ptCount val="3"/>
                <c:pt idx="0">
                  <c:v>Rata-rata</c:v>
                </c:pt>
                <c:pt idx="1">
                  <c:v>Nilai Terendah</c:v>
                </c:pt>
                <c:pt idx="2">
                  <c:v>Nilai Tertinggi</c:v>
                </c:pt>
              </c:strCache>
            </c:strRef>
          </c:cat>
          <c:val>
            <c:numRef>
              <c:f>Grafik!$B$4:$B$6</c:f>
              <c:numCache>
                <c:formatCode>0</c:formatCode>
                <c:ptCount val="3"/>
                <c:pt idx="0" formatCode="0.00">
                  <c:v>14.35714285714286</c:v>
                </c:pt>
                <c:pt idx="1">
                  <c:v>10.0</c:v>
                </c:pt>
                <c:pt idx="2">
                  <c:v>18.0</c:v>
                </c:pt>
              </c:numCache>
            </c:numRef>
          </c:val>
        </c:ser>
        <c:ser>
          <c:idx val="1"/>
          <c:order val="1"/>
          <c:tx>
            <c:strRef>
              <c:f>Grafik!$C$3</c:f>
              <c:strCache>
                <c:ptCount val="1"/>
                <c:pt idx="0">
                  <c:v>Eksperimen</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Grafik!$A$4:$A$6</c:f>
              <c:strCache>
                <c:ptCount val="3"/>
                <c:pt idx="0">
                  <c:v>Rata-rata</c:v>
                </c:pt>
                <c:pt idx="1">
                  <c:v>Nilai Terendah</c:v>
                </c:pt>
                <c:pt idx="2">
                  <c:v>Nilai Tertinggi</c:v>
                </c:pt>
              </c:strCache>
            </c:strRef>
          </c:cat>
          <c:val>
            <c:numRef>
              <c:f>Grafik!$C$4:$C$6</c:f>
              <c:numCache>
                <c:formatCode>0</c:formatCode>
                <c:ptCount val="3"/>
                <c:pt idx="0" formatCode="0.00">
                  <c:v>14.5</c:v>
                </c:pt>
                <c:pt idx="1">
                  <c:v>10.0</c:v>
                </c:pt>
                <c:pt idx="2">
                  <c:v>17.0</c:v>
                </c:pt>
              </c:numCache>
            </c:numRef>
          </c:val>
        </c:ser>
        <c:dLbls>
          <c:showLegendKey val="0"/>
          <c:showVal val="0"/>
          <c:showCatName val="0"/>
          <c:showSerName val="0"/>
          <c:showPercent val="0"/>
          <c:showBubbleSize val="0"/>
        </c:dLbls>
        <c:gapWidth val="84"/>
        <c:overlap val="-80"/>
        <c:axId val="2072667680"/>
        <c:axId val="2072669936"/>
      </c:barChart>
      <c:catAx>
        <c:axId val="207266768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2072669936"/>
        <c:crosses val="autoZero"/>
        <c:auto val="1"/>
        <c:lblAlgn val="ctr"/>
        <c:lblOffset val="100"/>
        <c:noMultiLvlLbl val="0"/>
      </c:catAx>
      <c:valAx>
        <c:axId val="2072669936"/>
        <c:scaling>
          <c:orientation val="minMax"/>
        </c:scaling>
        <c:delete val="0"/>
        <c:axPos val="l"/>
        <c:majorGridlines>
          <c:spPr>
            <a:ln w="9525" cap="flat" cmpd="sng" algn="ctr">
              <a:solidFill>
                <a:schemeClr val="bg1">
                  <a:lumMod val="7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mn-cs"/>
              </a:defRPr>
            </a:pPr>
            <a:endParaRPr lang="en-US"/>
          </a:p>
        </c:txPr>
        <c:crossAx val="2072667680"/>
        <c:crosses val="autoZero"/>
        <c:crossBetween val="between"/>
        <c:majorUnit val="5.0"/>
        <c:minorUnit val="0.4"/>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Grafik!$J$3</c:f>
              <c:strCache>
                <c:ptCount val="1"/>
                <c:pt idx="0">
                  <c:v>Kontrol</c:v>
                </c:pt>
              </c:strCache>
            </c:strRef>
          </c:tx>
          <c:spPr>
            <a:solidFill>
              <a:srgbClr val="1F497D">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Grafik!$I$4:$I$6</c:f>
              <c:strCache>
                <c:ptCount val="3"/>
                <c:pt idx="0">
                  <c:v>Rata-rata</c:v>
                </c:pt>
                <c:pt idx="1">
                  <c:v>Nilai Terendah</c:v>
                </c:pt>
                <c:pt idx="2">
                  <c:v>Nilai Tertinggi</c:v>
                </c:pt>
              </c:strCache>
            </c:strRef>
          </c:cat>
          <c:val>
            <c:numRef>
              <c:f>Grafik!$J$4:$J$6</c:f>
              <c:numCache>
                <c:formatCode>General</c:formatCode>
                <c:ptCount val="3"/>
                <c:pt idx="0" formatCode="0.00">
                  <c:v>16.0</c:v>
                </c:pt>
                <c:pt idx="1">
                  <c:v>11.0</c:v>
                </c:pt>
                <c:pt idx="2">
                  <c:v>19.0</c:v>
                </c:pt>
              </c:numCache>
            </c:numRef>
          </c:val>
        </c:ser>
        <c:ser>
          <c:idx val="1"/>
          <c:order val="1"/>
          <c:tx>
            <c:strRef>
              <c:f>Grafik!$K$3</c:f>
              <c:strCache>
                <c:ptCount val="1"/>
                <c:pt idx="0">
                  <c:v>Eksperimen</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Grafik!$I$4:$I$6</c:f>
              <c:strCache>
                <c:ptCount val="3"/>
                <c:pt idx="0">
                  <c:v>Rata-rata</c:v>
                </c:pt>
                <c:pt idx="1">
                  <c:v>Nilai Terendah</c:v>
                </c:pt>
                <c:pt idx="2">
                  <c:v>Nilai Tertinggi</c:v>
                </c:pt>
              </c:strCache>
            </c:strRef>
          </c:cat>
          <c:val>
            <c:numRef>
              <c:f>Grafik!$K$4:$K$6</c:f>
              <c:numCache>
                <c:formatCode>General</c:formatCode>
                <c:ptCount val="3"/>
                <c:pt idx="0" formatCode="0.00">
                  <c:v>24.14285714285715</c:v>
                </c:pt>
                <c:pt idx="1">
                  <c:v>18.0</c:v>
                </c:pt>
                <c:pt idx="2">
                  <c:v>27.0</c:v>
                </c:pt>
              </c:numCache>
            </c:numRef>
          </c:val>
        </c:ser>
        <c:dLbls>
          <c:showLegendKey val="0"/>
          <c:showVal val="0"/>
          <c:showCatName val="0"/>
          <c:showSerName val="0"/>
          <c:showPercent val="0"/>
          <c:showBubbleSize val="0"/>
        </c:dLbls>
        <c:gapWidth val="92"/>
        <c:overlap val="-83"/>
        <c:axId val="2125374800"/>
        <c:axId val="2125378160"/>
      </c:barChart>
      <c:catAx>
        <c:axId val="21253748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125378160"/>
        <c:crosses val="autoZero"/>
        <c:auto val="1"/>
        <c:lblAlgn val="ctr"/>
        <c:lblOffset val="100"/>
        <c:noMultiLvlLbl val="0"/>
      </c:catAx>
      <c:valAx>
        <c:axId val="2125378160"/>
        <c:scaling>
          <c:orientation val="minMax"/>
        </c:scaling>
        <c:delete val="0"/>
        <c:axPos val="l"/>
        <c:majorGridlines>
          <c:spPr>
            <a:ln w="9525" cap="flat" cmpd="sng" algn="ctr">
              <a:solidFill>
                <a:schemeClr val="bg1">
                  <a:lumMod val="75000"/>
                </a:schemeClr>
              </a:solidFill>
              <a:round/>
            </a:ln>
            <a:effectLst/>
          </c:spPr>
        </c:majorGridlines>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125374800"/>
        <c:crosses val="autoZero"/>
        <c:crossBetween val="between"/>
      </c:valAx>
      <c:spPr>
        <a:noFill/>
        <a:ln>
          <a:noFill/>
        </a:ln>
        <a:effectLst/>
      </c:spPr>
    </c:plotArea>
    <c:legend>
      <c:legendPos val="b"/>
      <c:layout>
        <c:manualLayout>
          <c:xMode val="edge"/>
          <c:yMode val="edge"/>
          <c:x val="0.0623976023550126"/>
          <c:y val="0.894096675415573"/>
          <c:w val="0.936059105530059"/>
          <c:h val="0.078125546806649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Pages>
  <Words>3066</Words>
  <Characters>17480</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Fahriz Ramadhan</dc:creator>
  <cp:lastModifiedBy>Microsoft Office User</cp:lastModifiedBy>
  <cp:revision>5</cp:revision>
  <dcterms:created xsi:type="dcterms:W3CDTF">2019-10-20T13:32:00Z</dcterms:created>
  <dcterms:modified xsi:type="dcterms:W3CDTF">2019-10-23T03:49:00Z</dcterms:modified>
</cp:coreProperties>
</file>