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31" w:rsidRDefault="00E93BDF">
      <w:pPr>
        <w:tabs>
          <w:tab w:val="left" w:pos="6782"/>
        </w:tabs>
        <w:spacing w:before="159"/>
        <w:ind w:left="2385" w:right="290"/>
      </w:pPr>
      <w:r>
        <w:rPr>
          <w:noProof/>
          <w:lang w:val="id-ID" w:eastAsia="id-ID"/>
        </w:rPr>
        <mc:AlternateContent>
          <mc:Choice Requires="wpg">
            <w:drawing>
              <wp:anchor distT="0" distB="0" distL="114300" distR="114300" simplePos="0" relativeHeight="15729152" behindDoc="0" locked="0" layoutInCell="1" allowOverlap="1">
                <wp:simplePos x="0" y="0"/>
                <wp:positionH relativeFrom="page">
                  <wp:posOffset>950595</wp:posOffset>
                </wp:positionH>
                <wp:positionV relativeFrom="paragraph">
                  <wp:posOffset>-4445</wp:posOffset>
                </wp:positionV>
                <wp:extent cx="1318895" cy="408305"/>
                <wp:effectExtent l="0" t="0" r="0" b="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895" cy="408305"/>
                          <a:chOff x="1497" y="-7"/>
                          <a:chExt cx="2077" cy="643"/>
                        </a:xfrm>
                      </wpg:grpSpPr>
                      <wps:wsp>
                        <wps:cNvPr id="15" name="AutoShape 8"/>
                        <wps:cNvSpPr>
                          <a:spLocks/>
                        </wps:cNvSpPr>
                        <wps:spPr bwMode="auto">
                          <a:xfrm>
                            <a:off x="1504" y="0"/>
                            <a:ext cx="2062" cy="628"/>
                          </a:xfrm>
                          <a:custGeom>
                            <a:avLst/>
                            <a:gdLst>
                              <a:gd name="T0" fmla="+- 0 1649 1505"/>
                              <a:gd name="T1" fmla="*/ T0 w 2062"/>
                              <a:gd name="T2" fmla="*/ 628 h 628"/>
                              <a:gd name="T3" fmla="+- 0 1984 1505"/>
                              <a:gd name="T4" fmla="*/ T3 w 2062"/>
                              <a:gd name="T5" fmla="*/ 17 h 628"/>
                              <a:gd name="T6" fmla="+- 0 1935 1505"/>
                              <a:gd name="T7" fmla="*/ T6 w 2062"/>
                              <a:gd name="T8" fmla="*/ 455 h 628"/>
                              <a:gd name="T9" fmla="+- 0 1953 1505"/>
                              <a:gd name="T10" fmla="*/ T9 w 2062"/>
                              <a:gd name="T11" fmla="*/ 523 h 628"/>
                              <a:gd name="T12" fmla="+- 0 1828 1505"/>
                              <a:gd name="T13" fmla="*/ T12 w 2062"/>
                              <a:gd name="T14" fmla="*/ 628 h 628"/>
                              <a:gd name="T15" fmla="+- 0 1964 1505"/>
                              <a:gd name="T16" fmla="*/ T15 w 2062"/>
                              <a:gd name="T17" fmla="*/ 528 h 628"/>
                              <a:gd name="T18" fmla="+- 0 1952 1505"/>
                              <a:gd name="T19" fmla="*/ T18 w 2062"/>
                              <a:gd name="T20" fmla="*/ 463 h 628"/>
                              <a:gd name="T21" fmla="+- 0 1645 1505"/>
                              <a:gd name="T22" fmla="*/ T21 w 2062"/>
                              <a:gd name="T23" fmla="*/ 348 h 628"/>
                              <a:gd name="T24" fmla="+- 0 1535 1505"/>
                              <a:gd name="T25" fmla="*/ T24 w 2062"/>
                              <a:gd name="T26" fmla="*/ 464 h 628"/>
                              <a:gd name="T27" fmla="+- 0 1617 1505"/>
                              <a:gd name="T28" fmla="*/ T27 w 2062"/>
                              <a:gd name="T29" fmla="*/ 584 h 628"/>
                              <a:gd name="T30" fmla="+- 0 1844 1505"/>
                              <a:gd name="T31" fmla="*/ T30 w 2062"/>
                              <a:gd name="T32" fmla="*/ 592 h 628"/>
                              <a:gd name="T33" fmla="+- 0 1676 1505"/>
                              <a:gd name="T34" fmla="*/ T33 w 2062"/>
                              <a:gd name="T35" fmla="*/ 559 h 628"/>
                              <a:gd name="T36" fmla="+- 0 1637 1505"/>
                              <a:gd name="T37" fmla="*/ T36 w 2062"/>
                              <a:gd name="T38" fmla="*/ 442 h 628"/>
                              <a:gd name="T39" fmla="+- 0 1645 1505"/>
                              <a:gd name="T40" fmla="*/ T39 w 2062"/>
                              <a:gd name="T41" fmla="*/ 348 h 628"/>
                              <a:gd name="T42" fmla="+- 0 1810 1505"/>
                              <a:gd name="T43" fmla="*/ T42 w 2062"/>
                              <a:gd name="T44" fmla="*/ 504 h 628"/>
                              <a:gd name="T45" fmla="+- 0 1873 1505"/>
                              <a:gd name="T46" fmla="*/ T45 w 2062"/>
                              <a:gd name="T47" fmla="*/ 575 h 628"/>
                              <a:gd name="T48" fmla="+- 0 1922 1505"/>
                              <a:gd name="T49" fmla="*/ T48 w 2062"/>
                              <a:gd name="T50" fmla="*/ 467 h 628"/>
                              <a:gd name="T51" fmla="+- 0 1972 1505"/>
                              <a:gd name="T52" fmla="*/ T51 w 2062"/>
                              <a:gd name="T53" fmla="*/ 0 h 628"/>
                              <a:gd name="T54" fmla="+- 0 1667 1505"/>
                              <a:gd name="T55" fmla="*/ T54 w 2062"/>
                              <a:gd name="T56" fmla="*/ 427 h 628"/>
                              <a:gd name="T57" fmla="+- 0 1740 1505"/>
                              <a:gd name="T58" fmla="*/ T57 w 2062"/>
                              <a:gd name="T59" fmla="*/ 566 h 628"/>
                              <a:gd name="T60" fmla="+- 0 1679 1505"/>
                              <a:gd name="T61" fmla="*/ T60 w 2062"/>
                              <a:gd name="T62" fmla="*/ 444 h 628"/>
                              <a:gd name="T63" fmla="+- 0 1688 1505"/>
                              <a:gd name="T64" fmla="*/ T63 w 2062"/>
                              <a:gd name="T65" fmla="*/ 365 h 628"/>
                              <a:gd name="T66" fmla="+- 0 3507 1505"/>
                              <a:gd name="T67" fmla="*/ T66 w 2062"/>
                              <a:gd name="T68" fmla="*/ 531 h 628"/>
                              <a:gd name="T69" fmla="+- 0 3045 1505"/>
                              <a:gd name="T70" fmla="*/ T69 w 2062"/>
                              <a:gd name="T71" fmla="*/ 628 h 628"/>
                              <a:gd name="T72" fmla="+- 0 3522 1505"/>
                              <a:gd name="T73" fmla="*/ T72 w 2062"/>
                              <a:gd name="T74" fmla="*/ 532 h 628"/>
                              <a:gd name="T75" fmla="+- 0 3255 1505"/>
                              <a:gd name="T76" fmla="*/ T75 w 2062"/>
                              <a:gd name="T77" fmla="*/ 0 h 628"/>
                              <a:gd name="T78" fmla="+- 0 3521 1505"/>
                              <a:gd name="T79" fmla="*/ T78 w 2062"/>
                              <a:gd name="T80" fmla="*/ 602 h 628"/>
                              <a:gd name="T81" fmla="+- 0 3246 1505"/>
                              <a:gd name="T82" fmla="*/ T81 w 2062"/>
                              <a:gd name="T83" fmla="*/ 568 h 628"/>
                              <a:gd name="T84" fmla="+- 0 3189 1505"/>
                              <a:gd name="T85" fmla="*/ T84 w 2062"/>
                              <a:gd name="T86" fmla="*/ 565 h 628"/>
                              <a:gd name="T87" fmla="+- 0 3411 1505"/>
                              <a:gd name="T88" fmla="*/ T87 w 2062"/>
                              <a:gd name="T89" fmla="*/ 492 h 628"/>
                              <a:gd name="T90" fmla="+- 0 3301 1505"/>
                              <a:gd name="T91" fmla="*/ T90 w 2062"/>
                              <a:gd name="T92" fmla="*/ 567 h 628"/>
                              <a:gd name="T93" fmla="+- 0 3430 1505"/>
                              <a:gd name="T94" fmla="*/ T93 w 2062"/>
                              <a:gd name="T95" fmla="*/ 427 h 628"/>
                              <a:gd name="T96" fmla="+- 0 3226 1505"/>
                              <a:gd name="T97" fmla="*/ T96 w 2062"/>
                              <a:gd name="T98" fmla="*/ 75 h 628"/>
                              <a:gd name="T99" fmla="+- 0 2391 1505"/>
                              <a:gd name="T100" fmla="*/ T99 w 2062"/>
                              <a:gd name="T101" fmla="*/ 58 h 628"/>
                              <a:gd name="T102" fmla="+- 0 2374 1505"/>
                              <a:gd name="T103" fmla="*/ T102 w 2062"/>
                              <a:gd name="T104" fmla="*/ 539 h 628"/>
                              <a:gd name="T105" fmla="+- 0 2296 1505"/>
                              <a:gd name="T106" fmla="*/ T105 w 2062"/>
                              <a:gd name="T107" fmla="*/ 602 h 628"/>
                              <a:gd name="T108" fmla="+- 0 2536 1505"/>
                              <a:gd name="T109" fmla="*/ T108 w 2062"/>
                              <a:gd name="T110" fmla="*/ 628 h 628"/>
                              <a:gd name="T111" fmla="+- 0 2452 1505"/>
                              <a:gd name="T112" fmla="*/ T111 w 2062"/>
                              <a:gd name="T113" fmla="*/ 568 h 628"/>
                              <a:gd name="T114" fmla="+- 0 2428 1505"/>
                              <a:gd name="T115" fmla="*/ T114 w 2062"/>
                              <a:gd name="T116" fmla="*/ 454 h 628"/>
                              <a:gd name="T117" fmla="+- 0 2894 1505"/>
                              <a:gd name="T118" fmla="*/ T117 w 2062"/>
                              <a:gd name="T119" fmla="*/ 120 h 628"/>
                              <a:gd name="T120" fmla="+- 0 2604 1505"/>
                              <a:gd name="T121" fmla="*/ T120 w 2062"/>
                              <a:gd name="T122" fmla="*/ 628 h 628"/>
                              <a:gd name="T123" fmla="+- 0 2975 1505"/>
                              <a:gd name="T124" fmla="*/ T123 w 2062"/>
                              <a:gd name="T125" fmla="*/ 29 h 628"/>
                              <a:gd name="T126" fmla="+- 0 2758 1505"/>
                              <a:gd name="T127" fmla="*/ T126 w 2062"/>
                              <a:gd name="T128" fmla="*/ 628 h 628"/>
                              <a:gd name="T129" fmla="+- 0 2975 1505"/>
                              <a:gd name="T130" fmla="*/ T129 w 2062"/>
                              <a:gd name="T131" fmla="*/ 29 h 628"/>
                              <a:gd name="T132" fmla="+- 0 2298 1505"/>
                              <a:gd name="T133" fmla="*/ T132 w 2062"/>
                              <a:gd name="T134" fmla="*/ 627 h 628"/>
                              <a:gd name="T135" fmla="+- 0 2257 1505"/>
                              <a:gd name="T136" fmla="*/ T135 w 2062"/>
                              <a:gd name="T137" fmla="*/ 0 h 628"/>
                              <a:gd name="T138" fmla="+- 0 2254 1505"/>
                              <a:gd name="T139" fmla="*/ T138 w 2062"/>
                              <a:gd name="T140" fmla="*/ 602 h 628"/>
                              <a:gd name="T141" fmla="+- 0 2802 1505"/>
                              <a:gd name="T142" fmla="*/ T141 w 2062"/>
                              <a:gd name="T143" fmla="*/ 231 h 628"/>
                              <a:gd name="T144" fmla="+- 0 2894 1505"/>
                              <a:gd name="T145" fmla="*/ T144 w 2062"/>
                              <a:gd name="T146" fmla="*/ 231 h 628"/>
                              <a:gd name="T147" fmla="+- 0 2680 1505"/>
                              <a:gd name="T148" fmla="*/ T147 w 2062"/>
                              <a:gd name="T149" fmla="*/ 454 h 628"/>
                              <a:gd name="T150" fmla="+- 0 2454 1505"/>
                              <a:gd name="T151" fmla="*/ T150 w 2062"/>
                              <a:gd name="T152" fmla="*/ 186 h 628"/>
                              <a:gd name="T153" fmla="+- 0 2500 1505"/>
                              <a:gd name="T154" fmla="*/ T153 w 2062"/>
                              <a:gd name="T155" fmla="*/ 589 h 628"/>
                              <a:gd name="T156" fmla="+- 0 2484 1505"/>
                              <a:gd name="T157" fmla="*/ T156 w 2062"/>
                              <a:gd name="T158" fmla="*/ 563 h 628"/>
                              <a:gd name="T159" fmla="+- 0 2466 1505"/>
                              <a:gd name="T160" fmla="*/ T159 w 2062"/>
                              <a:gd name="T161" fmla="*/ 494 h 628"/>
                              <a:gd name="T162" fmla="+- 0 2594 1505"/>
                              <a:gd name="T163" fmla="*/ T162 w 2062"/>
                              <a:gd name="T164" fmla="*/ 20 h 628"/>
                              <a:gd name="T165" fmla="+- 0 2702 1505"/>
                              <a:gd name="T166" fmla="*/ T165 w 2062"/>
                              <a:gd name="T167" fmla="*/ 396 h 628"/>
                              <a:gd name="T168" fmla="+- 0 2959 1505"/>
                              <a:gd name="T169" fmla="*/ T168 w 2062"/>
                              <a:gd name="T170" fmla="*/ 0 h 628"/>
                              <a:gd name="T171" fmla="+- 0 2802 1505"/>
                              <a:gd name="T172" fmla="*/ T171 w 2062"/>
                              <a:gd name="T173" fmla="*/ 12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Lst>
                            <a:rect l="0" t="0" r="r" b="b"/>
                            <a:pathLst>
                              <a:path w="2062" h="628">
                                <a:moveTo>
                                  <a:pt x="92" y="596"/>
                                </a:moveTo>
                                <a:lnTo>
                                  <a:pt x="92" y="600"/>
                                </a:lnTo>
                                <a:lnTo>
                                  <a:pt x="122" y="624"/>
                                </a:lnTo>
                                <a:lnTo>
                                  <a:pt x="131" y="628"/>
                                </a:lnTo>
                                <a:lnTo>
                                  <a:pt x="144" y="628"/>
                                </a:lnTo>
                                <a:lnTo>
                                  <a:pt x="142" y="627"/>
                                </a:lnTo>
                                <a:lnTo>
                                  <a:pt x="126" y="619"/>
                                </a:lnTo>
                                <a:lnTo>
                                  <a:pt x="109" y="609"/>
                                </a:lnTo>
                                <a:lnTo>
                                  <a:pt x="92" y="596"/>
                                </a:lnTo>
                                <a:close/>
                                <a:moveTo>
                                  <a:pt x="479" y="17"/>
                                </a:moveTo>
                                <a:lnTo>
                                  <a:pt x="428" y="68"/>
                                </a:lnTo>
                                <a:lnTo>
                                  <a:pt x="428" y="418"/>
                                </a:lnTo>
                                <a:lnTo>
                                  <a:pt x="428" y="430"/>
                                </a:lnTo>
                                <a:lnTo>
                                  <a:pt x="429" y="444"/>
                                </a:lnTo>
                                <a:lnTo>
                                  <a:pt x="430" y="455"/>
                                </a:lnTo>
                                <a:lnTo>
                                  <a:pt x="432" y="462"/>
                                </a:lnTo>
                                <a:lnTo>
                                  <a:pt x="436" y="470"/>
                                </a:lnTo>
                                <a:lnTo>
                                  <a:pt x="444" y="480"/>
                                </a:lnTo>
                                <a:lnTo>
                                  <a:pt x="459" y="492"/>
                                </a:lnTo>
                                <a:lnTo>
                                  <a:pt x="448" y="523"/>
                                </a:lnTo>
                                <a:lnTo>
                                  <a:pt x="432" y="551"/>
                                </a:lnTo>
                                <a:lnTo>
                                  <a:pt x="409" y="577"/>
                                </a:lnTo>
                                <a:lnTo>
                                  <a:pt x="380" y="600"/>
                                </a:lnTo>
                                <a:lnTo>
                                  <a:pt x="347" y="619"/>
                                </a:lnTo>
                                <a:lnTo>
                                  <a:pt x="323" y="628"/>
                                </a:lnTo>
                                <a:lnTo>
                                  <a:pt x="359" y="628"/>
                                </a:lnTo>
                                <a:lnTo>
                                  <a:pt x="395" y="606"/>
                                </a:lnTo>
                                <a:lnTo>
                                  <a:pt x="432" y="569"/>
                                </a:lnTo>
                                <a:lnTo>
                                  <a:pt x="448" y="548"/>
                                </a:lnTo>
                                <a:lnTo>
                                  <a:pt x="459" y="528"/>
                                </a:lnTo>
                                <a:lnTo>
                                  <a:pt x="468" y="508"/>
                                </a:lnTo>
                                <a:lnTo>
                                  <a:pt x="473" y="488"/>
                                </a:lnTo>
                                <a:lnTo>
                                  <a:pt x="460" y="479"/>
                                </a:lnTo>
                                <a:lnTo>
                                  <a:pt x="451" y="471"/>
                                </a:lnTo>
                                <a:lnTo>
                                  <a:pt x="447" y="463"/>
                                </a:lnTo>
                                <a:lnTo>
                                  <a:pt x="440" y="434"/>
                                </a:lnTo>
                                <a:lnTo>
                                  <a:pt x="440" y="73"/>
                                </a:lnTo>
                                <a:lnTo>
                                  <a:pt x="486" y="26"/>
                                </a:lnTo>
                                <a:lnTo>
                                  <a:pt x="479" y="17"/>
                                </a:lnTo>
                                <a:close/>
                                <a:moveTo>
                                  <a:pt x="140" y="348"/>
                                </a:moveTo>
                                <a:lnTo>
                                  <a:pt x="0" y="453"/>
                                </a:lnTo>
                                <a:lnTo>
                                  <a:pt x="13" y="455"/>
                                </a:lnTo>
                                <a:lnTo>
                                  <a:pt x="21" y="458"/>
                                </a:lnTo>
                                <a:lnTo>
                                  <a:pt x="26" y="461"/>
                                </a:lnTo>
                                <a:lnTo>
                                  <a:pt x="30" y="464"/>
                                </a:lnTo>
                                <a:lnTo>
                                  <a:pt x="34" y="471"/>
                                </a:lnTo>
                                <a:lnTo>
                                  <a:pt x="37" y="480"/>
                                </a:lnTo>
                                <a:lnTo>
                                  <a:pt x="44" y="497"/>
                                </a:lnTo>
                                <a:lnTo>
                                  <a:pt x="72" y="548"/>
                                </a:lnTo>
                                <a:lnTo>
                                  <a:pt x="112" y="584"/>
                                </a:lnTo>
                                <a:lnTo>
                                  <a:pt x="166" y="606"/>
                                </a:lnTo>
                                <a:lnTo>
                                  <a:pt x="234" y="613"/>
                                </a:lnTo>
                                <a:lnTo>
                                  <a:pt x="272" y="611"/>
                                </a:lnTo>
                                <a:lnTo>
                                  <a:pt x="307" y="604"/>
                                </a:lnTo>
                                <a:lnTo>
                                  <a:pt x="339" y="592"/>
                                </a:lnTo>
                                <a:lnTo>
                                  <a:pt x="359" y="580"/>
                                </a:lnTo>
                                <a:lnTo>
                                  <a:pt x="225" y="580"/>
                                </a:lnTo>
                                <a:lnTo>
                                  <a:pt x="205" y="578"/>
                                </a:lnTo>
                                <a:lnTo>
                                  <a:pt x="187" y="571"/>
                                </a:lnTo>
                                <a:lnTo>
                                  <a:pt x="171" y="559"/>
                                </a:lnTo>
                                <a:lnTo>
                                  <a:pt x="158" y="542"/>
                                </a:lnTo>
                                <a:lnTo>
                                  <a:pt x="147" y="522"/>
                                </a:lnTo>
                                <a:lnTo>
                                  <a:pt x="139" y="498"/>
                                </a:lnTo>
                                <a:lnTo>
                                  <a:pt x="134" y="471"/>
                                </a:lnTo>
                                <a:lnTo>
                                  <a:pt x="132" y="442"/>
                                </a:lnTo>
                                <a:lnTo>
                                  <a:pt x="133" y="427"/>
                                </a:lnTo>
                                <a:lnTo>
                                  <a:pt x="133" y="418"/>
                                </a:lnTo>
                                <a:lnTo>
                                  <a:pt x="134" y="395"/>
                                </a:lnTo>
                                <a:lnTo>
                                  <a:pt x="137" y="371"/>
                                </a:lnTo>
                                <a:lnTo>
                                  <a:pt x="140" y="348"/>
                                </a:lnTo>
                                <a:close/>
                                <a:moveTo>
                                  <a:pt x="467" y="0"/>
                                </a:moveTo>
                                <a:lnTo>
                                  <a:pt x="246" y="0"/>
                                </a:lnTo>
                                <a:lnTo>
                                  <a:pt x="310" y="58"/>
                                </a:lnTo>
                                <a:lnTo>
                                  <a:pt x="310" y="445"/>
                                </a:lnTo>
                                <a:lnTo>
                                  <a:pt x="305" y="504"/>
                                </a:lnTo>
                                <a:lnTo>
                                  <a:pt x="289" y="546"/>
                                </a:lnTo>
                                <a:lnTo>
                                  <a:pt x="262" y="572"/>
                                </a:lnTo>
                                <a:lnTo>
                                  <a:pt x="225" y="580"/>
                                </a:lnTo>
                                <a:lnTo>
                                  <a:pt x="359" y="580"/>
                                </a:lnTo>
                                <a:lnTo>
                                  <a:pt x="368" y="575"/>
                                </a:lnTo>
                                <a:lnTo>
                                  <a:pt x="392" y="554"/>
                                </a:lnTo>
                                <a:lnTo>
                                  <a:pt x="410" y="530"/>
                                </a:lnTo>
                                <a:lnTo>
                                  <a:pt x="421" y="504"/>
                                </a:lnTo>
                                <a:lnTo>
                                  <a:pt x="427" y="475"/>
                                </a:lnTo>
                                <a:lnTo>
                                  <a:pt x="417" y="467"/>
                                </a:lnTo>
                                <a:lnTo>
                                  <a:pt x="410" y="456"/>
                                </a:lnTo>
                                <a:lnTo>
                                  <a:pt x="405" y="443"/>
                                </a:lnTo>
                                <a:lnTo>
                                  <a:pt x="404" y="428"/>
                                </a:lnTo>
                                <a:lnTo>
                                  <a:pt x="404" y="63"/>
                                </a:lnTo>
                                <a:lnTo>
                                  <a:pt x="467" y="0"/>
                                </a:lnTo>
                                <a:close/>
                                <a:moveTo>
                                  <a:pt x="184" y="359"/>
                                </a:moveTo>
                                <a:lnTo>
                                  <a:pt x="171" y="359"/>
                                </a:lnTo>
                                <a:lnTo>
                                  <a:pt x="167" y="381"/>
                                </a:lnTo>
                                <a:lnTo>
                                  <a:pt x="164" y="403"/>
                                </a:lnTo>
                                <a:lnTo>
                                  <a:pt x="162" y="427"/>
                                </a:lnTo>
                                <a:lnTo>
                                  <a:pt x="161" y="450"/>
                                </a:lnTo>
                                <a:lnTo>
                                  <a:pt x="166" y="493"/>
                                </a:lnTo>
                                <a:lnTo>
                                  <a:pt x="179" y="526"/>
                                </a:lnTo>
                                <a:lnTo>
                                  <a:pt x="202" y="551"/>
                                </a:lnTo>
                                <a:lnTo>
                                  <a:pt x="235" y="566"/>
                                </a:lnTo>
                                <a:lnTo>
                                  <a:pt x="242" y="566"/>
                                </a:lnTo>
                                <a:lnTo>
                                  <a:pt x="212" y="546"/>
                                </a:lnTo>
                                <a:lnTo>
                                  <a:pt x="191" y="519"/>
                                </a:lnTo>
                                <a:lnTo>
                                  <a:pt x="178" y="484"/>
                                </a:lnTo>
                                <a:lnTo>
                                  <a:pt x="174" y="444"/>
                                </a:lnTo>
                                <a:lnTo>
                                  <a:pt x="174" y="441"/>
                                </a:lnTo>
                                <a:lnTo>
                                  <a:pt x="174" y="428"/>
                                </a:lnTo>
                                <a:lnTo>
                                  <a:pt x="176" y="411"/>
                                </a:lnTo>
                                <a:lnTo>
                                  <a:pt x="179" y="390"/>
                                </a:lnTo>
                                <a:lnTo>
                                  <a:pt x="183" y="365"/>
                                </a:lnTo>
                                <a:lnTo>
                                  <a:pt x="184" y="359"/>
                                </a:lnTo>
                                <a:close/>
                                <a:moveTo>
                                  <a:pt x="1965" y="452"/>
                                </a:moveTo>
                                <a:lnTo>
                                  <a:pt x="1966" y="457"/>
                                </a:lnTo>
                                <a:lnTo>
                                  <a:pt x="1983" y="495"/>
                                </a:lnTo>
                                <a:lnTo>
                                  <a:pt x="2002" y="531"/>
                                </a:lnTo>
                                <a:lnTo>
                                  <a:pt x="2025" y="565"/>
                                </a:lnTo>
                                <a:lnTo>
                                  <a:pt x="2049" y="598"/>
                                </a:lnTo>
                                <a:lnTo>
                                  <a:pt x="2035" y="627"/>
                                </a:lnTo>
                                <a:lnTo>
                                  <a:pt x="1539" y="627"/>
                                </a:lnTo>
                                <a:lnTo>
                                  <a:pt x="1540" y="628"/>
                                </a:lnTo>
                                <a:lnTo>
                                  <a:pt x="2046" y="628"/>
                                </a:lnTo>
                                <a:lnTo>
                                  <a:pt x="2062" y="598"/>
                                </a:lnTo>
                                <a:lnTo>
                                  <a:pt x="2058" y="593"/>
                                </a:lnTo>
                                <a:lnTo>
                                  <a:pt x="2037" y="563"/>
                                </a:lnTo>
                                <a:lnTo>
                                  <a:pt x="2017" y="532"/>
                                </a:lnTo>
                                <a:lnTo>
                                  <a:pt x="1999" y="499"/>
                                </a:lnTo>
                                <a:lnTo>
                                  <a:pt x="1983" y="465"/>
                                </a:lnTo>
                                <a:lnTo>
                                  <a:pt x="1980" y="457"/>
                                </a:lnTo>
                                <a:lnTo>
                                  <a:pt x="1965" y="452"/>
                                </a:lnTo>
                                <a:close/>
                                <a:moveTo>
                                  <a:pt x="1750" y="0"/>
                                </a:moveTo>
                                <a:lnTo>
                                  <a:pt x="1526" y="0"/>
                                </a:lnTo>
                                <a:lnTo>
                                  <a:pt x="1591" y="60"/>
                                </a:lnTo>
                                <a:lnTo>
                                  <a:pt x="1591" y="549"/>
                                </a:lnTo>
                                <a:lnTo>
                                  <a:pt x="1526" y="602"/>
                                </a:lnTo>
                                <a:lnTo>
                                  <a:pt x="2016" y="602"/>
                                </a:lnTo>
                                <a:lnTo>
                                  <a:pt x="1993" y="573"/>
                                </a:lnTo>
                                <a:lnTo>
                                  <a:pt x="1990" y="569"/>
                                </a:lnTo>
                                <a:lnTo>
                                  <a:pt x="1761" y="569"/>
                                </a:lnTo>
                                <a:lnTo>
                                  <a:pt x="1751" y="569"/>
                                </a:lnTo>
                                <a:lnTo>
                                  <a:pt x="1741" y="568"/>
                                </a:lnTo>
                                <a:lnTo>
                                  <a:pt x="1731" y="568"/>
                                </a:lnTo>
                                <a:lnTo>
                                  <a:pt x="1721" y="567"/>
                                </a:lnTo>
                                <a:lnTo>
                                  <a:pt x="1705" y="567"/>
                                </a:lnTo>
                                <a:lnTo>
                                  <a:pt x="1688" y="565"/>
                                </a:lnTo>
                                <a:lnTo>
                                  <a:pt x="1684" y="565"/>
                                </a:lnTo>
                                <a:lnTo>
                                  <a:pt x="1684" y="64"/>
                                </a:lnTo>
                                <a:lnTo>
                                  <a:pt x="1750" y="0"/>
                                </a:lnTo>
                                <a:close/>
                                <a:moveTo>
                                  <a:pt x="1925" y="427"/>
                                </a:moveTo>
                                <a:lnTo>
                                  <a:pt x="1917" y="462"/>
                                </a:lnTo>
                                <a:lnTo>
                                  <a:pt x="1906" y="492"/>
                                </a:lnTo>
                                <a:lnTo>
                                  <a:pt x="1891" y="517"/>
                                </a:lnTo>
                                <a:lnTo>
                                  <a:pt x="1874" y="536"/>
                                </a:lnTo>
                                <a:lnTo>
                                  <a:pt x="1852" y="550"/>
                                </a:lnTo>
                                <a:lnTo>
                                  <a:pt x="1827" y="561"/>
                                </a:lnTo>
                                <a:lnTo>
                                  <a:pt x="1796" y="567"/>
                                </a:lnTo>
                                <a:lnTo>
                                  <a:pt x="1761" y="569"/>
                                </a:lnTo>
                                <a:lnTo>
                                  <a:pt x="1990" y="569"/>
                                </a:lnTo>
                                <a:lnTo>
                                  <a:pt x="1970" y="534"/>
                                </a:lnTo>
                                <a:lnTo>
                                  <a:pt x="1947" y="486"/>
                                </a:lnTo>
                                <a:lnTo>
                                  <a:pt x="1925" y="427"/>
                                </a:lnTo>
                                <a:close/>
                                <a:moveTo>
                                  <a:pt x="1760" y="18"/>
                                </a:moveTo>
                                <a:lnTo>
                                  <a:pt x="1709" y="69"/>
                                </a:lnTo>
                                <a:lnTo>
                                  <a:pt x="1709" y="567"/>
                                </a:lnTo>
                                <a:lnTo>
                                  <a:pt x="1721" y="567"/>
                                </a:lnTo>
                                <a:lnTo>
                                  <a:pt x="1721" y="75"/>
                                </a:lnTo>
                                <a:lnTo>
                                  <a:pt x="1766" y="28"/>
                                </a:lnTo>
                                <a:lnTo>
                                  <a:pt x="1760" y="18"/>
                                </a:lnTo>
                                <a:close/>
                                <a:moveTo>
                                  <a:pt x="1066" y="0"/>
                                </a:moveTo>
                                <a:lnTo>
                                  <a:pt x="824" y="0"/>
                                </a:lnTo>
                                <a:lnTo>
                                  <a:pt x="886" y="58"/>
                                </a:lnTo>
                                <a:lnTo>
                                  <a:pt x="886" y="448"/>
                                </a:lnTo>
                                <a:lnTo>
                                  <a:pt x="885" y="476"/>
                                </a:lnTo>
                                <a:lnTo>
                                  <a:pt x="882" y="501"/>
                                </a:lnTo>
                                <a:lnTo>
                                  <a:pt x="877" y="522"/>
                                </a:lnTo>
                                <a:lnTo>
                                  <a:pt x="869" y="539"/>
                                </a:lnTo>
                                <a:lnTo>
                                  <a:pt x="859" y="553"/>
                                </a:lnTo>
                                <a:lnTo>
                                  <a:pt x="844" y="568"/>
                                </a:lnTo>
                                <a:lnTo>
                                  <a:pt x="824" y="582"/>
                                </a:lnTo>
                                <a:lnTo>
                                  <a:pt x="801" y="596"/>
                                </a:lnTo>
                                <a:lnTo>
                                  <a:pt x="791" y="602"/>
                                </a:lnTo>
                                <a:lnTo>
                                  <a:pt x="1000" y="602"/>
                                </a:lnTo>
                                <a:lnTo>
                                  <a:pt x="1017" y="627"/>
                                </a:lnTo>
                                <a:lnTo>
                                  <a:pt x="549" y="627"/>
                                </a:lnTo>
                                <a:lnTo>
                                  <a:pt x="550" y="628"/>
                                </a:lnTo>
                                <a:lnTo>
                                  <a:pt x="1031" y="628"/>
                                </a:lnTo>
                                <a:lnTo>
                                  <a:pt x="1006" y="596"/>
                                </a:lnTo>
                                <a:lnTo>
                                  <a:pt x="999" y="596"/>
                                </a:lnTo>
                                <a:lnTo>
                                  <a:pt x="978" y="589"/>
                                </a:lnTo>
                                <a:lnTo>
                                  <a:pt x="960" y="579"/>
                                </a:lnTo>
                                <a:lnTo>
                                  <a:pt x="947" y="568"/>
                                </a:lnTo>
                                <a:lnTo>
                                  <a:pt x="938" y="554"/>
                                </a:lnTo>
                                <a:lnTo>
                                  <a:pt x="931" y="537"/>
                                </a:lnTo>
                                <a:lnTo>
                                  <a:pt x="927" y="513"/>
                                </a:lnTo>
                                <a:lnTo>
                                  <a:pt x="924" y="483"/>
                                </a:lnTo>
                                <a:lnTo>
                                  <a:pt x="923" y="454"/>
                                </a:lnTo>
                                <a:lnTo>
                                  <a:pt x="923" y="111"/>
                                </a:lnTo>
                                <a:lnTo>
                                  <a:pt x="1015" y="111"/>
                                </a:lnTo>
                                <a:lnTo>
                                  <a:pt x="998" y="62"/>
                                </a:lnTo>
                                <a:lnTo>
                                  <a:pt x="1066" y="0"/>
                                </a:lnTo>
                                <a:close/>
                                <a:moveTo>
                                  <a:pt x="1389" y="120"/>
                                </a:moveTo>
                                <a:lnTo>
                                  <a:pt x="1297" y="120"/>
                                </a:lnTo>
                                <a:lnTo>
                                  <a:pt x="1297" y="191"/>
                                </a:lnTo>
                                <a:lnTo>
                                  <a:pt x="1140" y="627"/>
                                </a:lnTo>
                                <a:lnTo>
                                  <a:pt x="1099" y="627"/>
                                </a:lnTo>
                                <a:lnTo>
                                  <a:pt x="1099" y="628"/>
                                </a:lnTo>
                                <a:lnTo>
                                  <a:pt x="1152" y="628"/>
                                </a:lnTo>
                                <a:lnTo>
                                  <a:pt x="1297" y="231"/>
                                </a:lnTo>
                                <a:lnTo>
                                  <a:pt x="1389" y="231"/>
                                </a:lnTo>
                                <a:lnTo>
                                  <a:pt x="1389" y="120"/>
                                </a:lnTo>
                                <a:close/>
                                <a:moveTo>
                                  <a:pt x="1470" y="29"/>
                                </a:moveTo>
                                <a:lnTo>
                                  <a:pt x="1415" y="67"/>
                                </a:lnTo>
                                <a:lnTo>
                                  <a:pt x="1415" y="554"/>
                                </a:lnTo>
                                <a:lnTo>
                                  <a:pt x="1480" y="627"/>
                                </a:lnTo>
                                <a:lnTo>
                                  <a:pt x="1253" y="627"/>
                                </a:lnTo>
                                <a:lnTo>
                                  <a:pt x="1253" y="628"/>
                                </a:lnTo>
                                <a:lnTo>
                                  <a:pt x="1498" y="628"/>
                                </a:lnTo>
                                <a:lnTo>
                                  <a:pt x="1427" y="547"/>
                                </a:lnTo>
                                <a:lnTo>
                                  <a:pt x="1427" y="75"/>
                                </a:lnTo>
                                <a:lnTo>
                                  <a:pt x="1480" y="37"/>
                                </a:lnTo>
                                <a:lnTo>
                                  <a:pt x="1470" y="29"/>
                                </a:lnTo>
                                <a:close/>
                                <a:moveTo>
                                  <a:pt x="766" y="17"/>
                                </a:moveTo>
                                <a:lnTo>
                                  <a:pt x="713" y="70"/>
                                </a:lnTo>
                                <a:lnTo>
                                  <a:pt x="713" y="557"/>
                                </a:lnTo>
                                <a:lnTo>
                                  <a:pt x="777" y="627"/>
                                </a:lnTo>
                                <a:lnTo>
                                  <a:pt x="793" y="627"/>
                                </a:lnTo>
                                <a:lnTo>
                                  <a:pt x="726" y="552"/>
                                </a:lnTo>
                                <a:lnTo>
                                  <a:pt x="726" y="74"/>
                                </a:lnTo>
                                <a:lnTo>
                                  <a:pt x="774" y="27"/>
                                </a:lnTo>
                                <a:lnTo>
                                  <a:pt x="766" y="17"/>
                                </a:lnTo>
                                <a:close/>
                                <a:moveTo>
                                  <a:pt x="752" y="0"/>
                                </a:moveTo>
                                <a:lnTo>
                                  <a:pt x="530" y="0"/>
                                </a:lnTo>
                                <a:lnTo>
                                  <a:pt x="595" y="59"/>
                                </a:lnTo>
                                <a:lnTo>
                                  <a:pt x="595" y="548"/>
                                </a:lnTo>
                                <a:lnTo>
                                  <a:pt x="530" y="602"/>
                                </a:lnTo>
                                <a:lnTo>
                                  <a:pt x="749" y="602"/>
                                </a:lnTo>
                                <a:lnTo>
                                  <a:pt x="690" y="552"/>
                                </a:lnTo>
                                <a:lnTo>
                                  <a:pt x="690" y="64"/>
                                </a:lnTo>
                                <a:lnTo>
                                  <a:pt x="752" y="0"/>
                                </a:lnTo>
                                <a:close/>
                                <a:moveTo>
                                  <a:pt x="1389" y="231"/>
                                </a:moveTo>
                                <a:lnTo>
                                  <a:pt x="1297" y="231"/>
                                </a:lnTo>
                                <a:lnTo>
                                  <a:pt x="1297" y="547"/>
                                </a:lnTo>
                                <a:lnTo>
                                  <a:pt x="1231" y="602"/>
                                </a:lnTo>
                                <a:lnTo>
                                  <a:pt x="1447" y="602"/>
                                </a:lnTo>
                                <a:lnTo>
                                  <a:pt x="1389" y="547"/>
                                </a:lnTo>
                                <a:lnTo>
                                  <a:pt x="1389" y="231"/>
                                </a:lnTo>
                                <a:close/>
                                <a:moveTo>
                                  <a:pt x="1053" y="223"/>
                                </a:moveTo>
                                <a:lnTo>
                                  <a:pt x="961" y="223"/>
                                </a:lnTo>
                                <a:lnTo>
                                  <a:pt x="1089" y="601"/>
                                </a:lnTo>
                                <a:lnTo>
                                  <a:pt x="1122" y="601"/>
                                </a:lnTo>
                                <a:lnTo>
                                  <a:pt x="1175" y="454"/>
                                </a:lnTo>
                                <a:lnTo>
                                  <a:pt x="1131" y="454"/>
                                </a:lnTo>
                                <a:lnTo>
                                  <a:pt x="1053" y="223"/>
                                </a:lnTo>
                                <a:close/>
                                <a:moveTo>
                                  <a:pt x="1015" y="111"/>
                                </a:moveTo>
                                <a:lnTo>
                                  <a:pt x="923" y="111"/>
                                </a:lnTo>
                                <a:lnTo>
                                  <a:pt x="949" y="186"/>
                                </a:lnTo>
                                <a:lnTo>
                                  <a:pt x="949" y="497"/>
                                </a:lnTo>
                                <a:lnTo>
                                  <a:pt x="952" y="526"/>
                                </a:lnTo>
                                <a:lnTo>
                                  <a:pt x="960" y="550"/>
                                </a:lnTo>
                                <a:lnTo>
                                  <a:pt x="975" y="572"/>
                                </a:lnTo>
                                <a:lnTo>
                                  <a:pt x="995" y="589"/>
                                </a:lnTo>
                                <a:lnTo>
                                  <a:pt x="999" y="596"/>
                                </a:lnTo>
                                <a:lnTo>
                                  <a:pt x="1006" y="596"/>
                                </a:lnTo>
                                <a:lnTo>
                                  <a:pt x="998" y="587"/>
                                </a:lnTo>
                                <a:lnTo>
                                  <a:pt x="987" y="574"/>
                                </a:lnTo>
                                <a:lnTo>
                                  <a:pt x="979" y="563"/>
                                </a:lnTo>
                                <a:lnTo>
                                  <a:pt x="972" y="552"/>
                                </a:lnTo>
                                <a:lnTo>
                                  <a:pt x="968" y="541"/>
                                </a:lnTo>
                                <a:lnTo>
                                  <a:pt x="965" y="529"/>
                                </a:lnTo>
                                <a:lnTo>
                                  <a:pt x="963" y="513"/>
                                </a:lnTo>
                                <a:lnTo>
                                  <a:pt x="961" y="494"/>
                                </a:lnTo>
                                <a:lnTo>
                                  <a:pt x="961" y="476"/>
                                </a:lnTo>
                                <a:lnTo>
                                  <a:pt x="961" y="223"/>
                                </a:lnTo>
                                <a:lnTo>
                                  <a:pt x="1053" y="223"/>
                                </a:lnTo>
                                <a:lnTo>
                                  <a:pt x="1015" y="111"/>
                                </a:lnTo>
                                <a:close/>
                                <a:moveTo>
                                  <a:pt x="1089" y="20"/>
                                </a:moveTo>
                                <a:lnTo>
                                  <a:pt x="1028" y="65"/>
                                </a:lnTo>
                                <a:lnTo>
                                  <a:pt x="1148" y="413"/>
                                </a:lnTo>
                                <a:lnTo>
                                  <a:pt x="1131" y="454"/>
                                </a:lnTo>
                                <a:lnTo>
                                  <a:pt x="1175" y="454"/>
                                </a:lnTo>
                                <a:lnTo>
                                  <a:pt x="1197" y="396"/>
                                </a:lnTo>
                                <a:lnTo>
                                  <a:pt x="1152" y="396"/>
                                </a:lnTo>
                                <a:lnTo>
                                  <a:pt x="1041" y="69"/>
                                </a:lnTo>
                                <a:lnTo>
                                  <a:pt x="1099" y="28"/>
                                </a:lnTo>
                                <a:lnTo>
                                  <a:pt x="1089" y="20"/>
                                </a:lnTo>
                                <a:close/>
                                <a:moveTo>
                                  <a:pt x="1454" y="0"/>
                                </a:moveTo>
                                <a:lnTo>
                                  <a:pt x="1216" y="0"/>
                                </a:lnTo>
                                <a:lnTo>
                                  <a:pt x="1273" y="62"/>
                                </a:lnTo>
                                <a:lnTo>
                                  <a:pt x="1152" y="396"/>
                                </a:lnTo>
                                <a:lnTo>
                                  <a:pt x="1197" y="396"/>
                                </a:lnTo>
                                <a:lnTo>
                                  <a:pt x="1297" y="120"/>
                                </a:lnTo>
                                <a:lnTo>
                                  <a:pt x="1389" y="120"/>
                                </a:lnTo>
                                <a:lnTo>
                                  <a:pt x="1389" y="65"/>
                                </a:lnTo>
                                <a:lnTo>
                                  <a:pt x="1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7"/>
                        <wps:cNvSpPr>
                          <a:spLocks/>
                        </wps:cNvSpPr>
                        <wps:spPr bwMode="auto">
                          <a:xfrm>
                            <a:off x="1504" y="0"/>
                            <a:ext cx="487" cy="628"/>
                          </a:xfrm>
                          <a:custGeom>
                            <a:avLst/>
                            <a:gdLst>
                              <a:gd name="T0" fmla="+- 0 1689 1505"/>
                              <a:gd name="T1" fmla="*/ T0 w 487"/>
                              <a:gd name="T2" fmla="*/ 359 h 628"/>
                              <a:gd name="T3" fmla="+- 0 1684 1505"/>
                              <a:gd name="T4" fmla="*/ T3 w 487"/>
                              <a:gd name="T5" fmla="*/ 390 h 628"/>
                              <a:gd name="T6" fmla="+- 0 1679 1505"/>
                              <a:gd name="T7" fmla="*/ T6 w 487"/>
                              <a:gd name="T8" fmla="*/ 428 h 628"/>
                              <a:gd name="T9" fmla="+- 0 1683 1505"/>
                              <a:gd name="T10" fmla="*/ T9 w 487"/>
                              <a:gd name="T11" fmla="*/ 484 h 628"/>
                              <a:gd name="T12" fmla="+- 0 1717 1505"/>
                              <a:gd name="T13" fmla="*/ T12 w 487"/>
                              <a:gd name="T14" fmla="*/ 546 h 628"/>
                              <a:gd name="T15" fmla="+- 0 1740 1505"/>
                              <a:gd name="T16" fmla="*/ T15 w 487"/>
                              <a:gd name="T17" fmla="*/ 566 h 628"/>
                              <a:gd name="T18" fmla="+- 0 1684 1505"/>
                              <a:gd name="T19" fmla="*/ T18 w 487"/>
                              <a:gd name="T20" fmla="*/ 526 h 628"/>
                              <a:gd name="T21" fmla="+- 0 1666 1505"/>
                              <a:gd name="T22" fmla="*/ T21 w 487"/>
                              <a:gd name="T23" fmla="*/ 450 h 628"/>
                              <a:gd name="T24" fmla="+- 0 1669 1505"/>
                              <a:gd name="T25" fmla="*/ T24 w 487"/>
                              <a:gd name="T26" fmla="*/ 403 h 628"/>
                              <a:gd name="T27" fmla="+- 0 1676 1505"/>
                              <a:gd name="T28" fmla="*/ T27 w 487"/>
                              <a:gd name="T29" fmla="*/ 359 h 628"/>
                              <a:gd name="T30" fmla="+- 0 1991 1505"/>
                              <a:gd name="T31" fmla="*/ T30 w 487"/>
                              <a:gd name="T32" fmla="*/ 26 h 628"/>
                              <a:gd name="T33" fmla="+- 0 1945 1505"/>
                              <a:gd name="T34" fmla="*/ T33 w 487"/>
                              <a:gd name="T35" fmla="*/ 416 h 628"/>
                              <a:gd name="T36" fmla="+- 0 1952 1505"/>
                              <a:gd name="T37" fmla="*/ T36 w 487"/>
                              <a:gd name="T38" fmla="*/ 463 h 628"/>
                              <a:gd name="T39" fmla="+- 0 1965 1505"/>
                              <a:gd name="T40" fmla="*/ T39 w 487"/>
                              <a:gd name="T41" fmla="*/ 479 h 628"/>
                              <a:gd name="T42" fmla="+- 0 1973 1505"/>
                              <a:gd name="T43" fmla="*/ T42 w 487"/>
                              <a:gd name="T44" fmla="*/ 508 h 628"/>
                              <a:gd name="T45" fmla="+- 0 1953 1505"/>
                              <a:gd name="T46" fmla="*/ T45 w 487"/>
                              <a:gd name="T47" fmla="*/ 548 h 628"/>
                              <a:gd name="T48" fmla="+- 0 1900 1505"/>
                              <a:gd name="T49" fmla="*/ T48 w 487"/>
                              <a:gd name="T50" fmla="*/ 606 h 628"/>
                              <a:gd name="T51" fmla="+- 0 1636 1505"/>
                              <a:gd name="T52" fmla="*/ T51 w 487"/>
                              <a:gd name="T53" fmla="*/ 628 h 628"/>
                              <a:gd name="T54" fmla="+- 0 1597 1505"/>
                              <a:gd name="T55" fmla="*/ T54 w 487"/>
                              <a:gd name="T56" fmla="*/ 600 h 628"/>
                              <a:gd name="T57" fmla="+- 0 1614 1505"/>
                              <a:gd name="T58" fmla="*/ T57 w 487"/>
                              <a:gd name="T59" fmla="*/ 609 h 628"/>
                              <a:gd name="T60" fmla="+- 0 1647 1505"/>
                              <a:gd name="T61" fmla="*/ T60 w 487"/>
                              <a:gd name="T62" fmla="*/ 627 h 628"/>
                              <a:gd name="T63" fmla="+- 0 1828 1505"/>
                              <a:gd name="T64" fmla="*/ T63 w 487"/>
                              <a:gd name="T65" fmla="*/ 628 h 628"/>
                              <a:gd name="T66" fmla="+- 0 1885 1505"/>
                              <a:gd name="T67" fmla="*/ T66 w 487"/>
                              <a:gd name="T68" fmla="*/ 600 h 628"/>
                              <a:gd name="T69" fmla="+- 0 1937 1505"/>
                              <a:gd name="T70" fmla="*/ T69 w 487"/>
                              <a:gd name="T71" fmla="*/ 551 h 628"/>
                              <a:gd name="T72" fmla="+- 0 1964 1505"/>
                              <a:gd name="T73" fmla="*/ T72 w 487"/>
                              <a:gd name="T74" fmla="*/ 492 h 628"/>
                              <a:gd name="T75" fmla="+- 0 1941 1505"/>
                              <a:gd name="T76" fmla="*/ T75 w 487"/>
                              <a:gd name="T77" fmla="*/ 470 h 628"/>
                              <a:gd name="T78" fmla="+- 0 1935 1505"/>
                              <a:gd name="T79" fmla="*/ T78 w 487"/>
                              <a:gd name="T80" fmla="*/ 455 h 628"/>
                              <a:gd name="T81" fmla="+- 0 1933 1505"/>
                              <a:gd name="T82" fmla="*/ T81 w 487"/>
                              <a:gd name="T83" fmla="*/ 430 h 628"/>
                              <a:gd name="T84" fmla="+- 0 1933 1505"/>
                              <a:gd name="T85" fmla="*/ T84 w 487"/>
                              <a:gd name="T86" fmla="*/ 68 h 628"/>
                              <a:gd name="T87" fmla="+- 0 1751 1505"/>
                              <a:gd name="T88" fmla="*/ T87 w 487"/>
                              <a:gd name="T89" fmla="*/ 0 h 628"/>
                              <a:gd name="T90" fmla="+- 0 1909 1505"/>
                              <a:gd name="T91" fmla="*/ T90 w 487"/>
                              <a:gd name="T92" fmla="*/ 63 h 628"/>
                              <a:gd name="T93" fmla="+- 0 1909 1505"/>
                              <a:gd name="T94" fmla="*/ T93 w 487"/>
                              <a:gd name="T95" fmla="*/ 427 h 628"/>
                              <a:gd name="T96" fmla="+- 0 1915 1505"/>
                              <a:gd name="T97" fmla="*/ T96 w 487"/>
                              <a:gd name="T98" fmla="*/ 456 h 628"/>
                              <a:gd name="T99" fmla="+- 0 1932 1505"/>
                              <a:gd name="T100" fmla="*/ T99 w 487"/>
                              <a:gd name="T101" fmla="*/ 475 h 628"/>
                              <a:gd name="T102" fmla="+- 0 1915 1505"/>
                              <a:gd name="T103" fmla="*/ T102 w 487"/>
                              <a:gd name="T104" fmla="*/ 530 h 628"/>
                              <a:gd name="T105" fmla="+- 0 1873 1505"/>
                              <a:gd name="T106" fmla="*/ T105 w 487"/>
                              <a:gd name="T107" fmla="*/ 575 h 628"/>
                              <a:gd name="T108" fmla="+- 0 1812 1505"/>
                              <a:gd name="T109" fmla="*/ T108 w 487"/>
                              <a:gd name="T110" fmla="*/ 604 h 628"/>
                              <a:gd name="T111" fmla="+- 0 1739 1505"/>
                              <a:gd name="T112" fmla="*/ T111 w 487"/>
                              <a:gd name="T113" fmla="*/ 613 h 628"/>
                              <a:gd name="T114" fmla="+- 0 1617 1505"/>
                              <a:gd name="T115" fmla="*/ T114 w 487"/>
                              <a:gd name="T116" fmla="*/ 584 h 628"/>
                              <a:gd name="T117" fmla="+- 0 1549 1505"/>
                              <a:gd name="T118" fmla="*/ T117 w 487"/>
                              <a:gd name="T119" fmla="*/ 497 h 628"/>
                              <a:gd name="T120" fmla="+- 0 1539 1505"/>
                              <a:gd name="T121" fmla="*/ T120 w 487"/>
                              <a:gd name="T122" fmla="*/ 471 h 628"/>
                              <a:gd name="T123" fmla="+- 0 1531 1505"/>
                              <a:gd name="T124" fmla="*/ T123 w 487"/>
                              <a:gd name="T125" fmla="*/ 461 h 628"/>
                              <a:gd name="T126" fmla="+- 0 1518 1505"/>
                              <a:gd name="T127" fmla="*/ T126 w 487"/>
                              <a:gd name="T128" fmla="*/ 455 h 628"/>
                              <a:gd name="T129" fmla="+- 0 1645 1505"/>
                              <a:gd name="T130" fmla="*/ T129 w 487"/>
                              <a:gd name="T131" fmla="*/ 348 h 628"/>
                              <a:gd name="T132" fmla="+- 0 1639 1505"/>
                              <a:gd name="T133" fmla="*/ T132 w 487"/>
                              <a:gd name="T134" fmla="*/ 395 h 628"/>
                              <a:gd name="T135" fmla="+- 0 1637 1505"/>
                              <a:gd name="T136" fmla="*/ T135 w 487"/>
                              <a:gd name="T137" fmla="*/ 441 h 628"/>
                              <a:gd name="T138" fmla="+- 0 1644 1505"/>
                              <a:gd name="T139" fmla="*/ T138 w 487"/>
                              <a:gd name="T140" fmla="*/ 498 h 628"/>
                              <a:gd name="T141" fmla="+- 0 1663 1505"/>
                              <a:gd name="T142" fmla="*/ T141 w 487"/>
                              <a:gd name="T143" fmla="*/ 542 h 628"/>
                              <a:gd name="T144" fmla="+- 0 1692 1505"/>
                              <a:gd name="T145" fmla="*/ T144 w 487"/>
                              <a:gd name="T146" fmla="*/ 571 h 628"/>
                              <a:gd name="T147" fmla="+- 0 1730 1505"/>
                              <a:gd name="T148" fmla="*/ T147 w 487"/>
                              <a:gd name="T149" fmla="*/ 580 h 628"/>
                              <a:gd name="T150" fmla="+- 0 1794 1505"/>
                              <a:gd name="T151" fmla="*/ T150 w 487"/>
                              <a:gd name="T152" fmla="*/ 546 h 628"/>
                              <a:gd name="T153" fmla="+- 0 1815 1505"/>
                              <a:gd name="T154" fmla="*/ T153 w 487"/>
                              <a:gd name="T155" fmla="*/ 445 h 628"/>
                              <a:gd name="T156" fmla="+- 0 1751 1505"/>
                              <a:gd name="T157" fmla="*/ T156 w 487"/>
                              <a:gd name="T158"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487" h="628">
                                <a:moveTo>
                                  <a:pt x="171" y="359"/>
                                </a:moveTo>
                                <a:lnTo>
                                  <a:pt x="184" y="359"/>
                                </a:lnTo>
                                <a:lnTo>
                                  <a:pt x="183" y="365"/>
                                </a:lnTo>
                                <a:lnTo>
                                  <a:pt x="179" y="390"/>
                                </a:lnTo>
                                <a:lnTo>
                                  <a:pt x="176" y="411"/>
                                </a:lnTo>
                                <a:lnTo>
                                  <a:pt x="174" y="428"/>
                                </a:lnTo>
                                <a:lnTo>
                                  <a:pt x="174" y="442"/>
                                </a:lnTo>
                                <a:lnTo>
                                  <a:pt x="178" y="484"/>
                                </a:lnTo>
                                <a:lnTo>
                                  <a:pt x="191" y="519"/>
                                </a:lnTo>
                                <a:lnTo>
                                  <a:pt x="212" y="546"/>
                                </a:lnTo>
                                <a:lnTo>
                                  <a:pt x="242" y="566"/>
                                </a:lnTo>
                                <a:lnTo>
                                  <a:pt x="235" y="566"/>
                                </a:lnTo>
                                <a:lnTo>
                                  <a:pt x="202" y="551"/>
                                </a:lnTo>
                                <a:lnTo>
                                  <a:pt x="179" y="526"/>
                                </a:lnTo>
                                <a:lnTo>
                                  <a:pt x="166" y="493"/>
                                </a:lnTo>
                                <a:lnTo>
                                  <a:pt x="161" y="450"/>
                                </a:lnTo>
                                <a:lnTo>
                                  <a:pt x="162" y="427"/>
                                </a:lnTo>
                                <a:lnTo>
                                  <a:pt x="164" y="403"/>
                                </a:lnTo>
                                <a:lnTo>
                                  <a:pt x="167" y="381"/>
                                </a:lnTo>
                                <a:lnTo>
                                  <a:pt x="171" y="359"/>
                                </a:lnTo>
                                <a:moveTo>
                                  <a:pt x="479" y="17"/>
                                </a:moveTo>
                                <a:lnTo>
                                  <a:pt x="486" y="26"/>
                                </a:lnTo>
                                <a:lnTo>
                                  <a:pt x="440" y="73"/>
                                </a:lnTo>
                                <a:lnTo>
                                  <a:pt x="440" y="416"/>
                                </a:lnTo>
                                <a:lnTo>
                                  <a:pt x="440" y="434"/>
                                </a:lnTo>
                                <a:lnTo>
                                  <a:pt x="447" y="463"/>
                                </a:lnTo>
                                <a:lnTo>
                                  <a:pt x="451" y="471"/>
                                </a:lnTo>
                                <a:lnTo>
                                  <a:pt x="460" y="479"/>
                                </a:lnTo>
                                <a:lnTo>
                                  <a:pt x="473" y="488"/>
                                </a:lnTo>
                                <a:lnTo>
                                  <a:pt x="468" y="508"/>
                                </a:lnTo>
                                <a:lnTo>
                                  <a:pt x="459" y="528"/>
                                </a:lnTo>
                                <a:lnTo>
                                  <a:pt x="448" y="548"/>
                                </a:lnTo>
                                <a:lnTo>
                                  <a:pt x="432" y="569"/>
                                </a:lnTo>
                                <a:lnTo>
                                  <a:pt x="395" y="606"/>
                                </a:lnTo>
                                <a:lnTo>
                                  <a:pt x="359" y="628"/>
                                </a:lnTo>
                                <a:moveTo>
                                  <a:pt x="131" y="628"/>
                                </a:moveTo>
                                <a:lnTo>
                                  <a:pt x="122" y="624"/>
                                </a:lnTo>
                                <a:lnTo>
                                  <a:pt x="92" y="600"/>
                                </a:lnTo>
                                <a:lnTo>
                                  <a:pt x="92" y="596"/>
                                </a:lnTo>
                                <a:lnTo>
                                  <a:pt x="109" y="609"/>
                                </a:lnTo>
                                <a:lnTo>
                                  <a:pt x="126" y="619"/>
                                </a:lnTo>
                                <a:lnTo>
                                  <a:pt x="142" y="627"/>
                                </a:lnTo>
                                <a:lnTo>
                                  <a:pt x="144" y="628"/>
                                </a:lnTo>
                                <a:moveTo>
                                  <a:pt x="323" y="628"/>
                                </a:moveTo>
                                <a:lnTo>
                                  <a:pt x="347" y="619"/>
                                </a:lnTo>
                                <a:lnTo>
                                  <a:pt x="380" y="600"/>
                                </a:lnTo>
                                <a:lnTo>
                                  <a:pt x="409" y="577"/>
                                </a:lnTo>
                                <a:lnTo>
                                  <a:pt x="432" y="551"/>
                                </a:lnTo>
                                <a:lnTo>
                                  <a:pt x="448" y="523"/>
                                </a:lnTo>
                                <a:lnTo>
                                  <a:pt x="459" y="492"/>
                                </a:lnTo>
                                <a:lnTo>
                                  <a:pt x="444" y="480"/>
                                </a:lnTo>
                                <a:lnTo>
                                  <a:pt x="436" y="470"/>
                                </a:lnTo>
                                <a:lnTo>
                                  <a:pt x="432" y="462"/>
                                </a:lnTo>
                                <a:lnTo>
                                  <a:pt x="430" y="455"/>
                                </a:lnTo>
                                <a:lnTo>
                                  <a:pt x="429" y="444"/>
                                </a:lnTo>
                                <a:lnTo>
                                  <a:pt x="428" y="430"/>
                                </a:lnTo>
                                <a:lnTo>
                                  <a:pt x="428" y="413"/>
                                </a:lnTo>
                                <a:lnTo>
                                  <a:pt x="428" y="68"/>
                                </a:lnTo>
                                <a:lnTo>
                                  <a:pt x="479" y="17"/>
                                </a:lnTo>
                                <a:moveTo>
                                  <a:pt x="246" y="0"/>
                                </a:moveTo>
                                <a:lnTo>
                                  <a:pt x="467" y="0"/>
                                </a:lnTo>
                                <a:lnTo>
                                  <a:pt x="404" y="63"/>
                                </a:lnTo>
                                <a:lnTo>
                                  <a:pt x="404" y="412"/>
                                </a:lnTo>
                                <a:lnTo>
                                  <a:pt x="404" y="427"/>
                                </a:lnTo>
                                <a:lnTo>
                                  <a:pt x="405" y="443"/>
                                </a:lnTo>
                                <a:lnTo>
                                  <a:pt x="410" y="456"/>
                                </a:lnTo>
                                <a:lnTo>
                                  <a:pt x="417" y="467"/>
                                </a:lnTo>
                                <a:lnTo>
                                  <a:pt x="427" y="475"/>
                                </a:lnTo>
                                <a:lnTo>
                                  <a:pt x="421" y="504"/>
                                </a:lnTo>
                                <a:lnTo>
                                  <a:pt x="410" y="530"/>
                                </a:lnTo>
                                <a:lnTo>
                                  <a:pt x="392" y="554"/>
                                </a:lnTo>
                                <a:lnTo>
                                  <a:pt x="368" y="575"/>
                                </a:lnTo>
                                <a:lnTo>
                                  <a:pt x="339" y="592"/>
                                </a:lnTo>
                                <a:lnTo>
                                  <a:pt x="307" y="604"/>
                                </a:lnTo>
                                <a:lnTo>
                                  <a:pt x="272" y="611"/>
                                </a:lnTo>
                                <a:lnTo>
                                  <a:pt x="234" y="613"/>
                                </a:lnTo>
                                <a:lnTo>
                                  <a:pt x="166" y="606"/>
                                </a:lnTo>
                                <a:lnTo>
                                  <a:pt x="112" y="584"/>
                                </a:lnTo>
                                <a:lnTo>
                                  <a:pt x="72" y="548"/>
                                </a:lnTo>
                                <a:lnTo>
                                  <a:pt x="44" y="497"/>
                                </a:lnTo>
                                <a:lnTo>
                                  <a:pt x="37" y="480"/>
                                </a:lnTo>
                                <a:lnTo>
                                  <a:pt x="34" y="471"/>
                                </a:lnTo>
                                <a:lnTo>
                                  <a:pt x="30" y="464"/>
                                </a:lnTo>
                                <a:lnTo>
                                  <a:pt x="26" y="461"/>
                                </a:lnTo>
                                <a:lnTo>
                                  <a:pt x="21" y="458"/>
                                </a:lnTo>
                                <a:lnTo>
                                  <a:pt x="13" y="455"/>
                                </a:lnTo>
                                <a:lnTo>
                                  <a:pt x="0" y="453"/>
                                </a:lnTo>
                                <a:lnTo>
                                  <a:pt x="140" y="348"/>
                                </a:lnTo>
                                <a:lnTo>
                                  <a:pt x="137" y="371"/>
                                </a:lnTo>
                                <a:lnTo>
                                  <a:pt x="134" y="395"/>
                                </a:lnTo>
                                <a:lnTo>
                                  <a:pt x="133" y="418"/>
                                </a:lnTo>
                                <a:lnTo>
                                  <a:pt x="132" y="441"/>
                                </a:lnTo>
                                <a:lnTo>
                                  <a:pt x="134" y="471"/>
                                </a:lnTo>
                                <a:lnTo>
                                  <a:pt x="139" y="498"/>
                                </a:lnTo>
                                <a:lnTo>
                                  <a:pt x="147" y="522"/>
                                </a:lnTo>
                                <a:lnTo>
                                  <a:pt x="158" y="542"/>
                                </a:lnTo>
                                <a:lnTo>
                                  <a:pt x="171" y="559"/>
                                </a:lnTo>
                                <a:lnTo>
                                  <a:pt x="187" y="571"/>
                                </a:lnTo>
                                <a:lnTo>
                                  <a:pt x="205" y="578"/>
                                </a:lnTo>
                                <a:lnTo>
                                  <a:pt x="225" y="580"/>
                                </a:lnTo>
                                <a:lnTo>
                                  <a:pt x="262" y="572"/>
                                </a:lnTo>
                                <a:lnTo>
                                  <a:pt x="289" y="546"/>
                                </a:lnTo>
                                <a:lnTo>
                                  <a:pt x="305" y="504"/>
                                </a:lnTo>
                                <a:lnTo>
                                  <a:pt x="310" y="445"/>
                                </a:lnTo>
                                <a:lnTo>
                                  <a:pt x="310" y="58"/>
                                </a:lnTo>
                                <a:lnTo>
                                  <a:pt x="24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62" y="444"/>
                            <a:ext cx="11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5"/>
                        <wps:cNvSpPr>
                          <a:spLocks/>
                        </wps:cNvSpPr>
                        <wps:spPr bwMode="auto">
                          <a:xfrm>
                            <a:off x="2035" y="0"/>
                            <a:ext cx="1519" cy="628"/>
                          </a:xfrm>
                          <a:custGeom>
                            <a:avLst/>
                            <a:gdLst>
                              <a:gd name="T0" fmla="+- 0 3540 2035"/>
                              <a:gd name="T1" fmla="*/ T0 w 1519"/>
                              <a:gd name="T2" fmla="*/ 627 h 628"/>
                              <a:gd name="T3" fmla="+- 0 3507 2035"/>
                              <a:gd name="T4" fmla="*/ T3 w 1519"/>
                              <a:gd name="T5" fmla="*/ 531 h 628"/>
                              <a:gd name="T6" fmla="+- 0 3470 2035"/>
                              <a:gd name="T7" fmla="*/ T6 w 1519"/>
                              <a:gd name="T8" fmla="*/ 452 h 628"/>
                              <a:gd name="T9" fmla="+- 0 2429 2035"/>
                              <a:gd name="T10" fmla="*/ T9 w 1519"/>
                              <a:gd name="T11" fmla="*/ 483 h 628"/>
                              <a:gd name="T12" fmla="+- 0 2443 2035"/>
                              <a:gd name="T13" fmla="*/ T12 w 1519"/>
                              <a:gd name="T14" fmla="*/ 554 h 628"/>
                              <a:gd name="T15" fmla="+- 0 2483 2035"/>
                              <a:gd name="T16" fmla="*/ T15 w 1519"/>
                              <a:gd name="T17" fmla="*/ 589 h 628"/>
                              <a:gd name="T18" fmla="+- 0 2480 2035"/>
                              <a:gd name="T19" fmla="*/ T18 w 1519"/>
                              <a:gd name="T20" fmla="*/ 572 h 628"/>
                              <a:gd name="T21" fmla="+- 0 2454 2035"/>
                              <a:gd name="T22" fmla="*/ T21 w 1519"/>
                              <a:gd name="T23" fmla="*/ 497 h 628"/>
                              <a:gd name="T24" fmla="+- 0 2428 2035"/>
                              <a:gd name="T25" fmla="*/ T24 w 1519"/>
                              <a:gd name="T26" fmla="*/ 111 h 628"/>
                              <a:gd name="T27" fmla="+- 0 2932 2035"/>
                              <a:gd name="T28" fmla="*/ T27 w 1519"/>
                              <a:gd name="T29" fmla="*/ 75 h 628"/>
                              <a:gd name="T30" fmla="+- 0 2758 2035"/>
                              <a:gd name="T31" fmla="*/ T30 w 1519"/>
                              <a:gd name="T32" fmla="*/ 628 h 628"/>
                              <a:gd name="T33" fmla="+- 0 2920 2035"/>
                              <a:gd name="T34" fmla="*/ T33 w 1519"/>
                              <a:gd name="T35" fmla="*/ 554 h 628"/>
                              <a:gd name="T36" fmla="+- 0 3031 2035"/>
                              <a:gd name="T37" fmla="*/ T36 w 1519"/>
                              <a:gd name="T38" fmla="*/ 0 h 628"/>
                              <a:gd name="T39" fmla="+- 0 3189 2035"/>
                              <a:gd name="T40" fmla="*/ T39 w 1519"/>
                              <a:gd name="T41" fmla="*/ 565 h 628"/>
                              <a:gd name="T42" fmla="+- 0 3214 2035"/>
                              <a:gd name="T43" fmla="*/ T42 w 1519"/>
                              <a:gd name="T44" fmla="*/ 567 h 628"/>
                              <a:gd name="T45" fmla="+- 0 3271 2035"/>
                              <a:gd name="T46" fmla="*/ T45 w 1519"/>
                              <a:gd name="T47" fmla="*/ 28 h 628"/>
                              <a:gd name="T48" fmla="+- 0 3236 2035"/>
                              <a:gd name="T49" fmla="*/ T48 w 1519"/>
                              <a:gd name="T50" fmla="*/ 568 h 628"/>
                              <a:gd name="T51" fmla="+- 0 3266 2035"/>
                              <a:gd name="T52" fmla="*/ T51 w 1519"/>
                              <a:gd name="T53" fmla="*/ 569 h 628"/>
                              <a:gd name="T54" fmla="+- 0 3357 2035"/>
                              <a:gd name="T55" fmla="*/ T54 w 1519"/>
                              <a:gd name="T56" fmla="*/ 550 h 628"/>
                              <a:gd name="T57" fmla="+- 0 3411 2035"/>
                              <a:gd name="T58" fmla="*/ T57 w 1519"/>
                              <a:gd name="T59" fmla="*/ 492 h 628"/>
                              <a:gd name="T60" fmla="+- 0 3452 2035"/>
                              <a:gd name="T61" fmla="*/ T60 w 1519"/>
                              <a:gd name="T62" fmla="*/ 486 h 628"/>
                              <a:gd name="T63" fmla="+- 0 3521 2035"/>
                              <a:gd name="T64" fmla="*/ T63 w 1519"/>
                              <a:gd name="T65" fmla="*/ 602 h 628"/>
                              <a:gd name="T66" fmla="+- 0 3096 2035"/>
                              <a:gd name="T67" fmla="*/ T66 w 1519"/>
                              <a:gd name="T68" fmla="*/ 60 h 628"/>
                              <a:gd name="T69" fmla="+- 0 2571 2035"/>
                              <a:gd name="T70" fmla="*/ T69 w 1519"/>
                              <a:gd name="T71" fmla="*/ 0 h 628"/>
                              <a:gd name="T72" fmla="+- 0 2653 2035"/>
                              <a:gd name="T73" fmla="*/ T72 w 1519"/>
                              <a:gd name="T74" fmla="*/ 413 h 628"/>
                              <a:gd name="T75" fmla="+- 0 2604 2035"/>
                              <a:gd name="T76" fmla="*/ T75 w 1519"/>
                              <a:gd name="T77" fmla="*/ 28 h 628"/>
                              <a:gd name="T78" fmla="+- 0 2778 2035"/>
                              <a:gd name="T79" fmla="*/ T78 w 1519"/>
                              <a:gd name="T80" fmla="*/ 62 h 628"/>
                              <a:gd name="T81" fmla="+- 0 2894 2035"/>
                              <a:gd name="T82" fmla="*/ T81 w 1519"/>
                              <a:gd name="T83" fmla="*/ 65 h 628"/>
                              <a:gd name="T84" fmla="+- 0 2736 2035"/>
                              <a:gd name="T85" fmla="*/ T84 w 1519"/>
                              <a:gd name="T86" fmla="*/ 602 h 628"/>
                              <a:gd name="T87" fmla="+- 0 2657 2035"/>
                              <a:gd name="T88" fmla="*/ T87 w 1519"/>
                              <a:gd name="T89" fmla="*/ 628 h 628"/>
                              <a:gd name="T90" fmla="+- 0 2645 2035"/>
                              <a:gd name="T91" fmla="*/ T90 w 1519"/>
                              <a:gd name="T92" fmla="*/ 627 h 628"/>
                              <a:gd name="T93" fmla="+- 0 2627 2035"/>
                              <a:gd name="T94" fmla="*/ T93 w 1519"/>
                              <a:gd name="T95" fmla="*/ 601 h 628"/>
                              <a:gd name="T96" fmla="+- 0 2466 2035"/>
                              <a:gd name="T97" fmla="*/ T96 w 1519"/>
                              <a:gd name="T98" fmla="*/ 471 h 628"/>
                              <a:gd name="T99" fmla="+- 0 2470 2035"/>
                              <a:gd name="T100" fmla="*/ T99 w 1519"/>
                              <a:gd name="T101" fmla="*/ 529 h 628"/>
                              <a:gd name="T102" fmla="+- 0 2484 2035"/>
                              <a:gd name="T103" fmla="*/ T102 w 1519"/>
                              <a:gd name="T104" fmla="*/ 563 h 628"/>
                              <a:gd name="T105" fmla="+- 0 2536 2035"/>
                              <a:gd name="T106" fmla="*/ T105 w 1519"/>
                              <a:gd name="T107" fmla="*/ 628 h 628"/>
                              <a:gd name="T108" fmla="+- 0 2282 2035"/>
                              <a:gd name="T109" fmla="*/ T108 w 1519"/>
                              <a:gd name="T110" fmla="*/ 627 h 628"/>
                              <a:gd name="T111" fmla="+- 0 2271 2035"/>
                              <a:gd name="T112" fmla="*/ T111 w 1519"/>
                              <a:gd name="T113" fmla="*/ 17 h 628"/>
                              <a:gd name="T114" fmla="+- 0 2231 2035"/>
                              <a:gd name="T115" fmla="*/ T114 w 1519"/>
                              <a:gd name="T116" fmla="*/ 552 h 628"/>
                              <a:gd name="T117" fmla="+- 0 2505 2035"/>
                              <a:gd name="T118" fmla="*/ T117 w 1519"/>
                              <a:gd name="T119" fmla="*/ 602 h 628"/>
                              <a:gd name="T120" fmla="+- 0 2329 2035"/>
                              <a:gd name="T121" fmla="*/ T120 w 1519"/>
                              <a:gd name="T122" fmla="*/ 582 h 628"/>
                              <a:gd name="T123" fmla="+- 0 2374 2035"/>
                              <a:gd name="T124" fmla="*/ T123 w 1519"/>
                              <a:gd name="T125" fmla="*/ 539 h 628"/>
                              <a:gd name="T126" fmla="+- 0 2390 2035"/>
                              <a:gd name="T127" fmla="*/ T126 w 1519"/>
                              <a:gd name="T128" fmla="*/ 476 h 628"/>
                              <a:gd name="T129" fmla="+- 0 2329 2035"/>
                              <a:gd name="T130" fmla="*/ T129 w 1519"/>
                              <a:gd name="T131" fmla="*/ 0 h 628"/>
                              <a:gd name="T132" fmla="+- 0 2195 2035"/>
                              <a:gd name="T133" fmla="*/ T132 w 1519"/>
                              <a:gd name="T134" fmla="*/ 64 h 628"/>
                              <a:gd name="T135" fmla="+- 0 2035 2035"/>
                              <a:gd name="T136" fmla="*/ T135 w 1519"/>
                              <a:gd name="T137" fmla="*/ 602 h 628"/>
                              <a:gd name="T138" fmla="+- 0 2035 2035"/>
                              <a:gd name="T139" fmla="*/ T138 w 1519"/>
                              <a:gd name="T140"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519" h="628">
                                <a:moveTo>
                                  <a:pt x="1010" y="628"/>
                                </a:moveTo>
                                <a:lnTo>
                                  <a:pt x="1009" y="627"/>
                                </a:lnTo>
                                <a:lnTo>
                                  <a:pt x="1505" y="627"/>
                                </a:lnTo>
                                <a:lnTo>
                                  <a:pt x="1519" y="598"/>
                                </a:lnTo>
                                <a:lnTo>
                                  <a:pt x="1494" y="565"/>
                                </a:lnTo>
                                <a:lnTo>
                                  <a:pt x="1472" y="531"/>
                                </a:lnTo>
                                <a:lnTo>
                                  <a:pt x="1453" y="495"/>
                                </a:lnTo>
                                <a:lnTo>
                                  <a:pt x="1436" y="457"/>
                                </a:lnTo>
                                <a:lnTo>
                                  <a:pt x="1435" y="452"/>
                                </a:lnTo>
                                <a:moveTo>
                                  <a:pt x="393" y="111"/>
                                </a:moveTo>
                                <a:lnTo>
                                  <a:pt x="393" y="448"/>
                                </a:lnTo>
                                <a:lnTo>
                                  <a:pt x="394" y="483"/>
                                </a:lnTo>
                                <a:lnTo>
                                  <a:pt x="397" y="513"/>
                                </a:lnTo>
                                <a:lnTo>
                                  <a:pt x="401" y="537"/>
                                </a:lnTo>
                                <a:lnTo>
                                  <a:pt x="408" y="554"/>
                                </a:lnTo>
                                <a:lnTo>
                                  <a:pt x="417" y="568"/>
                                </a:lnTo>
                                <a:lnTo>
                                  <a:pt x="430" y="579"/>
                                </a:lnTo>
                                <a:lnTo>
                                  <a:pt x="448" y="589"/>
                                </a:lnTo>
                                <a:lnTo>
                                  <a:pt x="469" y="596"/>
                                </a:lnTo>
                                <a:lnTo>
                                  <a:pt x="465" y="589"/>
                                </a:lnTo>
                                <a:lnTo>
                                  <a:pt x="445" y="572"/>
                                </a:lnTo>
                                <a:lnTo>
                                  <a:pt x="430" y="550"/>
                                </a:lnTo>
                                <a:lnTo>
                                  <a:pt x="422" y="526"/>
                                </a:lnTo>
                                <a:lnTo>
                                  <a:pt x="419" y="497"/>
                                </a:lnTo>
                                <a:lnTo>
                                  <a:pt x="419" y="463"/>
                                </a:lnTo>
                                <a:lnTo>
                                  <a:pt x="419" y="186"/>
                                </a:lnTo>
                                <a:lnTo>
                                  <a:pt x="393" y="111"/>
                                </a:lnTo>
                                <a:moveTo>
                                  <a:pt x="940" y="29"/>
                                </a:moveTo>
                                <a:lnTo>
                                  <a:pt x="950" y="37"/>
                                </a:lnTo>
                                <a:lnTo>
                                  <a:pt x="897" y="75"/>
                                </a:lnTo>
                                <a:lnTo>
                                  <a:pt x="897" y="547"/>
                                </a:lnTo>
                                <a:lnTo>
                                  <a:pt x="968" y="628"/>
                                </a:lnTo>
                                <a:moveTo>
                                  <a:pt x="723" y="628"/>
                                </a:moveTo>
                                <a:lnTo>
                                  <a:pt x="723" y="627"/>
                                </a:lnTo>
                                <a:lnTo>
                                  <a:pt x="950" y="627"/>
                                </a:lnTo>
                                <a:lnTo>
                                  <a:pt x="885" y="554"/>
                                </a:lnTo>
                                <a:lnTo>
                                  <a:pt x="885" y="67"/>
                                </a:lnTo>
                                <a:lnTo>
                                  <a:pt x="940" y="29"/>
                                </a:lnTo>
                                <a:moveTo>
                                  <a:pt x="996" y="0"/>
                                </a:moveTo>
                                <a:lnTo>
                                  <a:pt x="1220" y="0"/>
                                </a:lnTo>
                                <a:lnTo>
                                  <a:pt x="1154" y="64"/>
                                </a:lnTo>
                                <a:lnTo>
                                  <a:pt x="1154" y="565"/>
                                </a:lnTo>
                                <a:lnTo>
                                  <a:pt x="1158" y="565"/>
                                </a:lnTo>
                                <a:lnTo>
                                  <a:pt x="1175" y="567"/>
                                </a:lnTo>
                                <a:lnTo>
                                  <a:pt x="1179" y="567"/>
                                </a:lnTo>
                                <a:lnTo>
                                  <a:pt x="1179" y="69"/>
                                </a:lnTo>
                                <a:lnTo>
                                  <a:pt x="1230" y="18"/>
                                </a:lnTo>
                                <a:lnTo>
                                  <a:pt x="1236" y="28"/>
                                </a:lnTo>
                                <a:lnTo>
                                  <a:pt x="1191" y="75"/>
                                </a:lnTo>
                                <a:lnTo>
                                  <a:pt x="1191" y="567"/>
                                </a:lnTo>
                                <a:lnTo>
                                  <a:pt x="1201" y="568"/>
                                </a:lnTo>
                                <a:lnTo>
                                  <a:pt x="1211" y="568"/>
                                </a:lnTo>
                                <a:lnTo>
                                  <a:pt x="1221" y="569"/>
                                </a:lnTo>
                                <a:lnTo>
                                  <a:pt x="1231" y="569"/>
                                </a:lnTo>
                                <a:lnTo>
                                  <a:pt x="1266" y="567"/>
                                </a:lnTo>
                                <a:lnTo>
                                  <a:pt x="1297" y="561"/>
                                </a:lnTo>
                                <a:lnTo>
                                  <a:pt x="1322" y="550"/>
                                </a:lnTo>
                                <a:lnTo>
                                  <a:pt x="1344" y="536"/>
                                </a:lnTo>
                                <a:lnTo>
                                  <a:pt x="1361" y="517"/>
                                </a:lnTo>
                                <a:lnTo>
                                  <a:pt x="1376" y="492"/>
                                </a:lnTo>
                                <a:lnTo>
                                  <a:pt x="1387" y="462"/>
                                </a:lnTo>
                                <a:lnTo>
                                  <a:pt x="1395" y="427"/>
                                </a:lnTo>
                                <a:lnTo>
                                  <a:pt x="1417" y="486"/>
                                </a:lnTo>
                                <a:lnTo>
                                  <a:pt x="1440" y="534"/>
                                </a:lnTo>
                                <a:lnTo>
                                  <a:pt x="1463" y="573"/>
                                </a:lnTo>
                                <a:lnTo>
                                  <a:pt x="1486" y="602"/>
                                </a:lnTo>
                                <a:lnTo>
                                  <a:pt x="996" y="602"/>
                                </a:lnTo>
                                <a:lnTo>
                                  <a:pt x="1061" y="549"/>
                                </a:lnTo>
                                <a:lnTo>
                                  <a:pt x="1061" y="60"/>
                                </a:lnTo>
                                <a:lnTo>
                                  <a:pt x="996" y="0"/>
                                </a:lnTo>
                                <a:moveTo>
                                  <a:pt x="294" y="0"/>
                                </a:moveTo>
                                <a:lnTo>
                                  <a:pt x="536" y="0"/>
                                </a:lnTo>
                                <a:lnTo>
                                  <a:pt x="468" y="62"/>
                                </a:lnTo>
                                <a:lnTo>
                                  <a:pt x="601" y="454"/>
                                </a:lnTo>
                                <a:lnTo>
                                  <a:pt x="618" y="413"/>
                                </a:lnTo>
                                <a:lnTo>
                                  <a:pt x="498" y="65"/>
                                </a:lnTo>
                                <a:lnTo>
                                  <a:pt x="559" y="20"/>
                                </a:lnTo>
                                <a:lnTo>
                                  <a:pt x="569" y="28"/>
                                </a:lnTo>
                                <a:lnTo>
                                  <a:pt x="511" y="69"/>
                                </a:lnTo>
                                <a:lnTo>
                                  <a:pt x="622" y="396"/>
                                </a:lnTo>
                                <a:lnTo>
                                  <a:pt x="743" y="62"/>
                                </a:lnTo>
                                <a:lnTo>
                                  <a:pt x="686" y="0"/>
                                </a:lnTo>
                                <a:lnTo>
                                  <a:pt x="924" y="0"/>
                                </a:lnTo>
                                <a:lnTo>
                                  <a:pt x="859" y="65"/>
                                </a:lnTo>
                                <a:lnTo>
                                  <a:pt x="859" y="547"/>
                                </a:lnTo>
                                <a:lnTo>
                                  <a:pt x="917" y="602"/>
                                </a:lnTo>
                                <a:lnTo>
                                  <a:pt x="701" y="602"/>
                                </a:lnTo>
                                <a:lnTo>
                                  <a:pt x="767" y="547"/>
                                </a:lnTo>
                                <a:lnTo>
                                  <a:pt x="767" y="231"/>
                                </a:lnTo>
                                <a:lnTo>
                                  <a:pt x="622" y="628"/>
                                </a:lnTo>
                                <a:moveTo>
                                  <a:pt x="569" y="628"/>
                                </a:moveTo>
                                <a:lnTo>
                                  <a:pt x="569" y="627"/>
                                </a:lnTo>
                                <a:lnTo>
                                  <a:pt x="610" y="627"/>
                                </a:lnTo>
                                <a:lnTo>
                                  <a:pt x="767" y="191"/>
                                </a:lnTo>
                                <a:lnTo>
                                  <a:pt x="767" y="120"/>
                                </a:lnTo>
                                <a:lnTo>
                                  <a:pt x="592" y="601"/>
                                </a:lnTo>
                                <a:lnTo>
                                  <a:pt x="559" y="601"/>
                                </a:lnTo>
                                <a:lnTo>
                                  <a:pt x="431" y="223"/>
                                </a:lnTo>
                                <a:lnTo>
                                  <a:pt x="431" y="471"/>
                                </a:lnTo>
                                <a:lnTo>
                                  <a:pt x="431" y="494"/>
                                </a:lnTo>
                                <a:lnTo>
                                  <a:pt x="433" y="513"/>
                                </a:lnTo>
                                <a:lnTo>
                                  <a:pt x="435" y="529"/>
                                </a:lnTo>
                                <a:lnTo>
                                  <a:pt x="438" y="541"/>
                                </a:lnTo>
                                <a:lnTo>
                                  <a:pt x="442" y="552"/>
                                </a:lnTo>
                                <a:lnTo>
                                  <a:pt x="449" y="563"/>
                                </a:lnTo>
                                <a:lnTo>
                                  <a:pt x="457" y="574"/>
                                </a:lnTo>
                                <a:lnTo>
                                  <a:pt x="468" y="587"/>
                                </a:lnTo>
                                <a:lnTo>
                                  <a:pt x="501" y="628"/>
                                </a:lnTo>
                                <a:moveTo>
                                  <a:pt x="20" y="628"/>
                                </a:moveTo>
                                <a:lnTo>
                                  <a:pt x="19" y="627"/>
                                </a:lnTo>
                                <a:lnTo>
                                  <a:pt x="247" y="627"/>
                                </a:lnTo>
                                <a:lnTo>
                                  <a:pt x="183" y="557"/>
                                </a:lnTo>
                                <a:lnTo>
                                  <a:pt x="183" y="70"/>
                                </a:lnTo>
                                <a:lnTo>
                                  <a:pt x="236" y="17"/>
                                </a:lnTo>
                                <a:lnTo>
                                  <a:pt x="244" y="27"/>
                                </a:lnTo>
                                <a:lnTo>
                                  <a:pt x="196" y="74"/>
                                </a:lnTo>
                                <a:lnTo>
                                  <a:pt x="196" y="552"/>
                                </a:lnTo>
                                <a:lnTo>
                                  <a:pt x="263" y="627"/>
                                </a:lnTo>
                                <a:lnTo>
                                  <a:pt x="487" y="627"/>
                                </a:lnTo>
                                <a:lnTo>
                                  <a:pt x="470" y="602"/>
                                </a:lnTo>
                                <a:lnTo>
                                  <a:pt x="261" y="602"/>
                                </a:lnTo>
                                <a:lnTo>
                                  <a:pt x="271" y="596"/>
                                </a:lnTo>
                                <a:lnTo>
                                  <a:pt x="294" y="582"/>
                                </a:lnTo>
                                <a:lnTo>
                                  <a:pt x="314" y="568"/>
                                </a:lnTo>
                                <a:lnTo>
                                  <a:pt x="329" y="553"/>
                                </a:lnTo>
                                <a:lnTo>
                                  <a:pt x="339" y="539"/>
                                </a:lnTo>
                                <a:lnTo>
                                  <a:pt x="347" y="522"/>
                                </a:lnTo>
                                <a:lnTo>
                                  <a:pt x="352" y="501"/>
                                </a:lnTo>
                                <a:lnTo>
                                  <a:pt x="355" y="476"/>
                                </a:lnTo>
                                <a:lnTo>
                                  <a:pt x="356" y="446"/>
                                </a:lnTo>
                                <a:lnTo>
                                  <a:pt x="356" y="58"/>
                                </a:lnTo>
                                <a:lnTo>
                                  <a:pt x="294" y="0"/>
                                </a:lnTo>
                                <a:moveTo>
                                  <a:pt x="0" y="0"/>
                                </a:moveTo>
                                <a:lnTo>
                                  <a:pt x="222" y="0"/>
                                </a:lnTo>
                                <a:lnTo>
                                  <a:pt x="160" y="64"/>
                                </a:lnTo>
                                <a:lnTo>
                                  <a:pt x="160" y="552"/>
                                </a:lnTo>
                                <a:lnTo>
                                  <a:pt x="219" y="602"/>
                                </a:lnTo>
                                <a:lnTo>
                                  <a:pt x="0" y="602"/>
                                </a:lnTo>
                                <a:lnTo>
                                  <a:pt x="65" y="548"/>
                                </a:lnTo>
                                <a:lnTo>
                                  <a:pt x="65" y="59"/>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4.85pt;margin-top:-.35pt;width:103.85pt;height:32.15pt;z-index:15729152;mso-position-horizontal-relative:page" coordorigin="1497,-7" coordsize="2077,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">
                <v:shape id="AutoShape 8" o:spid="_x0000_s1027" style="position:absolute;left:1504;width:2062;height:628;visibility:visible;mso-wrap-style:square;v-text-anchor:top" coordsize="206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kesMA&#10;AADbAAAADwAAAGRycy9kb3ducmV2LnhtbESP0YrCMBBF3wX/IYzgm6arKG41yrLo4pNi3Q8YmrGp&#10;20xqE7X790YQfJvh3nvmzmLV2krcqPGlYwUfwwQEce50yYWC3+NmMAPhA7LGyjEp+CcPq2W3s8BU&#10;uzsf6JaFQkQI+xQVmBDqVEqfG7Loh64mjtrJNRZDXJtC6gbvEW4rOUqSqbRYcrxgsKZvQ/lfdrWR&#10;Mp5cTLaX18/xfpcll/Pp57CWSvV77dccRKA2vM2v9FbH+hN4/hI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bkesMAAADbAAAADwAAAAAAAAAAAAAAAACYAgAAZHJzL2Rv&#10;d25yZXYueG1sUEsFBgAAAAAEAAQA9QAAAIgDAAAAAA==&#10;" path="m92,596r,4l122,624r9,4l144,628r-2,-1l126,619,109,609,92,596xm479,17l428,68r,350l428,430r1,14l430,455r2,7l436,470r8,10l459,492r-11,31l432,551r-23,26l380,600r-33,19l323,628r36,l395,606r37,-37l448,548r11,-20l468,508r5,-20l460,479r-9,-8l447,463r-7,-29l440,73,486,26r-7,-9xm140,348l,453r13,2l21,458r5,3l30,464r4,7l37,480r7,17l72,548r40,36l166,606r68,7l272,611r35,-7l339,592r20,-12l225,580r-20,-2l187,571,171,559,158,542,147,522r-8,-24l134,471r-2,-29l133,427r,-9l134,395r3,-24l140,348xm467,l246,r64,58l310,445r-5,59l289,546r-27,26l225,580r134,l368,575r24,-21l410,530r11,-26l427,475r-10,-8l410,456r-5,-13l404,428r,-365l467,xm184,359r-13,l167,381r-3,22l162,427r-1,23l166,493r13,33l202,551r33,15l242,566,212,546,191,519,178,484r-4,-40l174,441r,-13l176,411r3,-21l183,365r1,-6xm1965,452r1,5l1983,495r19,36l2025,565r24,33l2035,627r-496,l1540,628r506,l2062,598r-4,-5l2037,563r-20,-31l1999,499r-16,-34l1980,457r-15,-5xm1750,l1526,r65,60l1591,549r-65,53l2016,602r-23,-29l1990,569r-229,l1751,569r-10,-1l1731,568r-10,-1l1705,567r-17,-2l1684,565r,-501l1750,xm1925,427r-8,35l1906,492r-15,25l1874,536r-22,14l1827,561r-31,6l1761,569r229,l1970,534r-23,-48l1925,427xm1760,18r-51,51l1709,567r12,l1721,75r45,-47l1760,18xm1066,l824,r62,58l886,448r-1,28l882,501r-5,21l869,539r-10,14l844,568r-20,14l801,596r-10,6l1000,602r17,25l549,627r1,1l1031,628r-25,-32l999,596r-21,-7l960,579,947,568r-9,-14l931,537r-4,-24l924,483r-1,-29l923,111r92,l998,62,1066,xm1389,120r-92,l1297,191,1140,627r-41,l1099,628r53,l1297,231r92,l1389,120xm1470,29r-55,38l1415,554r65,73l1253,627r,1l1498,628r-71,-81l1427,75r53,-38l1470,29xm766,17l713,70r,487l777,627r16,l726,552r,-478l774,27,766,17xm752,l530,r65,59l595,548r-65,54l749,602,690,552r,-488l752,xm1389,231r-92,l1297,547r-66,55l1447,602r-58,-55l1389,231xm1053,223r-92,l1089,601r33,l1175,454r-44,l1053,223xm1015,111r-92,l949,186r,311l952,526r8,24l975,572r20,17l999,596r7,l998,587,987,574r-8,-11l972,552r-4,-11l965,529r-2,-16l961,494r,-18l961,223r92,l1015,111xm1089,20r-61,45l1148,413r-17,41l1175,454r22,-58l1152,396,1041,69r58,-41l1089,20xm1454,l1216,r57,62l1152,396r45,l1297,120r92,l1389,65,1454,xe" fillcolor="black" stroked="f">
                  <v:path arrowok="t" o:connecttype="custom" o:connectlocs="144,628;479,17;430,455;448,523;323,628;459,528;447,463;140,348;30,464;112,584;339,592;171,559;132,442;140,348;305,504;368,575;417,467;467,0;162,427;235,566;174,444;183,365;2002,531;1540,628;2017,532;1750,0;2016,602;1741,568;1684,565;1906,492;1796,567;1925,427;1721,75;886,58;869,539;791,602;1031,628;947,568;923,454;1389,120;1099,628;1470,29;1253,628;1470,29;793,627;752,0;749,602;1297,231;1389,231;1175,454;949,186;995,589;979,563;961,494;1089,20;1197,396;1454,0;1297,120" o:connectangles="0,0,0,0,0,0,0,0,0,0,0,0,0,0,0,0,0,0,0,0,0,0,0,0,0,0,0,0,0,0,0,0,0,0,0,0,0,0,0,0,0,0,0,0,0,0,0,0,0,0,0,0,0,0,0,0,0,0"/>
                </v:shape>
                <v:shape id="AutoShape 7" o:spid="_x0000_s1028" style="position:absolute;left:1504;width:487;height:628;visibility:visible;mso-wrap-style:square;v-text-anchor:top" coordsize="487,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lsQA&#10;AADbAAAADwAAAGRycy9kb3ducmV2LnhtbERPTWvCQBC9C/0PyxR6kbqpiiSpGyli0UspWpEex+yY&#10;hGRnQ3Y16b/vFoTe5vE+Z7kaTCNu1LnKsoKXSQSCOLe64kLB8ev9OQbhPLLGxjIp+CEHq+xhtMRU&#10;2573dDv4QoQQdikqKL1vUyldXpJBN7EtceAutjPoA+wKqTvsQ7hp5DSKFtJgxaGhxJbWJeX14WoU&#10;jM/ber45nZP4st7Nvj97n1z3H0o9PQ5vryA8Df5ffHfvdJi/gL9fwg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BZbEAAAA2wAAAA8AAAAAAAAAAAAAAAAAmAIAAGRycy9k&#10;b3ducmV2LnhtbFBLBQYAAAAABAAEAPUAAACJAwAAAAA=&#10;" path="m171,359r13,l183,365r-4,25l176,411r-2,17l174,442r4,42l191,519r21,27l242,566r-7,l202,551,179,526,166,493r-5,-43l162,427r2,-24l167,381r4,-22m479,17r7,9l440,73r,343l440,434r7,29l451,471r9,8l473,488r-5,20l459,528r-11,20l432,569r-37,37l359,628t-228,l122,624,92,600r,-4l109,609r17,10l142,627r2,1m323,628r24,-9l380,600r29,-23l432,551r16,-28l459,492,444,480r-8,-10l432,462r-2,-7l429,444r-1,-14l428,413r,-345l479,17m246,l467,,404,63r,349l404,427r1,16l410,456r7,11l427,475r-6,29l410,530r-18,24l368,575r-29,17l307,604r-35,7l234,613r-68,-7l112,584,72,548,44,497,37,480r-3,-9l30,464r-4,-3l21,458r-8,-3l,453,140,348r-3,23l134,395r-1,23l132,441r2,30l139,498r8,24l158,542r13,17l187,571r18,7l225,580r37,-8l289,546r16,-42l310,445r,-387l246,e" filled="f">
                  <v:path arrowok="t" o:connecttype="custom" o:connectlocs="184,359;179,390;174,428;178,484;212,546;235,566;179,526;161,450;164,403;171,359;486,26;440,416;447,463;460,479;468,508;448,548;395,606;131,628;92,600;109,609;142,627;323,628;380,600;432,551;459,492;436,470;430,455;428,430;428,68;246,0;404,63;404,427;410,456;427,475;410,530;368,575;307,604;234,613;112,584;44,497;34,471;26,461;13,455;140,348;134,395;132,441;139,498;158,542;187,571;225,580;289,546;310,445;246,0"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462;top:444;width:112;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UYLFAAAA2wAAAA8AAABkcnMvZG93bnJldi54bWxEj0FrwkAQhe8F/8MyBW/NpiK1TV2lBgWp&#10;8dBUex6yYxKbnQ3ZVeO/d4VCbzO8N+97M533phFn6lxtWcFzFIMgLqyuuVSw+149vYJwHlljY5kU&#10;XMnBfDZ4mGKi7YW/6Jz7UoQQdgkqqLxvEyldUZFBF9mWOGgH2xn0Ye1KqTu8hHDTyFEcv0iDNQdC&#10;hS2lFRW/+ckE7vJnP3nLPg/bOh1v9NFeeZHlSg0f+493EJ56/2/+u17rUH8C91/C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1GCxQAAANsAAAAPAAAAAAAAAAAAAAAA&#10;AJ8CAABkcnMvZG93bnJldi54bWxQSwUGAAAAAAQABAD3AAAAkQMAAAAA&#10;">
                  <v:imagedata r:id="rId9" o:title=""/>
                </v:shape>
                <v:shape id="AutoShape 5" o:spid="_x0000_s1030" style="position:absolute;left:2035;width:1519;height:628;visibility:visible;mso-wrap-style:square;v-text-anchor:top" coordsize="151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O8QA&#10;AADbAAAADwAAAGRycy9kb3ducmV2LnhtbESPQWvCQBCF7wX/wzJCL0U3WiohuopaSnutVfE4ZMck&#10;mp0N2W2M/945FHqb4b1575vFqne16qgNlWcDk3ECijj3tuLCwP7nY5SCChHZYu2ZDNwpwGo5eFpg&#10;Zv2Nv6nbxUJJCIcMDZQxNpnWIS/JYRj7hli0s28dRlnbQtsWbxLuaj1Nkpl2WLE0lNjQtqT8uvt1&#10;BvLi/TD7vJxeXPqmu+PGHdPXMDXmediv56Ai9fHf/Hf9ZQVfYOUXGU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6PjvEAAAA2wAAAA8AAAAAAAAAAAAAAAAAmAIAAGRycy9k&#10;b3ducmV2LnhtbFBLBQYAAAAABAAEAPUAAACJAwAAAAA=&#10;" path="m1010,628r-1,-1l1505,627r14,-29l1494,565r-22,-34l1453,495r-17,-38l1435,452m393,111r,337l394,483r3,30l401,537r7,17l417,568r13,11l448,589r21,7l465,589,445,572,430,550r-8,-24l419,497r,-34l419,186,393,111m940,29r10,8l897,75r,472l968,628t-245,l723,627r227,l885,554r,-487l940,29m996,r224,l1154,64r,501l1158,565r17,2l1179,567r,-498l1230,18r6,10l1191,75r,492l1201,568r10,l1221,569r10,l1266,567r31,-6l1322,550r22,-14l1361,517r15,-25l1387,462r8,-35l1417,486r23,48l1463,573r23,29l996,602r65,-53l1061,60,996,m294,l536,,468,62,601,454r17,-41l498,65,559,20r10,8l511,69,622,396,743,62,686,,924,,859,65r,482l917,602r-216,l767,547r,-316l622,628t-53,l569,627r41,l767,191r,-71l592,601r-33,l431,223r,248l431,494r2,19l435,529r3,12l442,552r7,11l457,574r11,13l501,628t-481,l19,627r228,l183,557r,-487l236,17r8,10l196,74r,478l263,627r224,l470,602r-209,l271,596r23,-14l314,568r15,-15l339,539r8,-17l352,501r3,-25l356,446r,-388l294,m,l222,,160,64r,488l219,602,,602,65,548,65,59,,e" filled="f">
                  <v:path arrowok="t" o:connecttype="custom" o:connectlocs="1505,627;1472,531;1435,452;394,483;408,554;448,589;445,572;419,497;393,111;897,75;723,628;885,554;996,0;1154,565;1179,567;1236,28;1201,568;1231,569;1322,550;1376,492;1417,486;1486,602;1061,60;536,0;618,413;569,28;743,62;859,65;701,602;622,628;610,627;592,601;431,471;435,529;449,563;501,628;247,627;236,17;196,552;470,602;294,582;339,539;355,476;294,0;160,64;0,602;0,0" o:connectangles="0,0,0,0,0,0,0,0,0,0,0,0,0,0,0,0,0,0,0,0,0,0,0,0,0,0,0,0,0,0,0,0,0,0,0,0,0,0,0,0,0,0,0,0,0,0,0"/>
                </v:shape>
                <w10:wrap anchorx="page"/>
              </v:group>
            </w:pict>
          </mc:Fallback>
        </mc:AlternateContent>
      </w:r>
      <w:r w:rsidR="00165960">
        <w:t>Journal of Innovative</w:t>
      </w:r>
      <w:r w:rsidR="00165960">
        <w:rPr>
          <w:spacing w:val="-10"/>
        </w:rPr>
        <w:t xml:space="preserve"> </w:t>
      </w:r>
      <w:r w:rsidR="00165960">
        <w:t>Mathematics</w:t>
      </w:r>
      <w:r w:rsidR="00165960">
        <w:rPr>
          <w:spacing w:val="-1"/>
        </w:rPr>
        <w:t xml:space="preserve"> </w:t>
      </w:r>
      <w:r w:rsidR="00165960">
        <w:t>Learning</w:t>
      </w:r>
      <w:r w:rsidR="00165960">
        <w:tab/>
        <w:t>ISSN 2621-4733 (print) Volume 2, No. 3,</w:t>
      </w:r>
      <w:r w:rsidR="00165960">
        <w:rPr>
          <w:spacing w:val="-5"/>
        </w:rPr>
        <w:t xml:space="preserve"> </w:t>
      </w:r>
      <w:r w:rsidR="00165960">
        <w:t>September 2019</w:t>
      </w:r>
      <w:r w:rsidR="00165960">
        <w:tab/>
        <w:t>ISSN 2621-4741</w:t>
      </w:r>
      <w:r w:rsidR="00165960">
        <w:rPr>
          <w:spacing w:val="-10"/>
        </w:rPr>
        <w:t xml:space="preserve"> </w:t>
      </w:r>
      <w:r w:rsidR="00165960">
        <w:t>(online)</w:t>
      </w:r>
    </w:p>
    <w:p w:rsidR="00BE4131" w:rsidRDefault="00BE4131">
      <w:pPr>
        <w:pStyle w:val="BodyText"/>
        <w:rPr>
          <w:sz w:val="20"/>
        </w:rPr>
      </w:pPr>
    </w:p>
    <w:p w:rsidR="009867EC" w:rsidRPr="009867EC" w:rsidRDefault="009867EC" w:rsidP="009867EC">
      <w:pPr>
        <w:widowControl/>
        <w:autoSpaceDE/>
        <w:autoSpaceDN/>
        <w:spacing w:line="276" w:lineRule="auto"/>
        <w:jc w:val="center"/>
        <w:rPr>
          <w:rFonts w:eastAsiaTheme="minorEastAsia"/>
          <w:b/>
          <w:sz w:val="28"/>
          <w:szCs w:val="28"/>
          <w:lang w:val="id-ID" w:eastAsia="id-ID"/>
        </w:rPr>
      </w:pPr>
      <w:r w:rsidRPr="009867EC">
        <w:rPr>
          <w:rFonts w:eastAsiaTheme="minorEastAsia"/>
          <w:b/>
          <w:sz w:val="28"/>
          <w:szCs w:val="28"/>
          <w:lang w:val="id-ID" w:eastAsia="id-ID"/>
        </w:rPr>
        <w:t>EFFORTS TO INCREASE THE MATHEMATICAL UNDERSTANDING ABILITY OF CLASS V STUDENTS IN SDN 3 BATUJAJAR</w:t>
      </w:r>
    </w:p>
    <w:p w:rsidR="00013833" w:rsidRDefault="009867EC" w:rsidP="009867EC">
      <w:pPr>
        <w:widowControl/>
        <w:autoSpaceDE/>
        <w:autoSpaceDN/>
        <w:spacing w:line="276" w:lineRule="auto"/>
        <w:jc w:val="center"/>
        <w:rPr>
          <w:rFonts w:eastAsiaTheme="minorEastAsia"/>
          <w:b/>
          <w:sz w:val="28"/>
          <w:szCs w:val="28"/>
          <w:lang w:val="id-ID" w:eastAsia="id-ID"/>
        </w:rPr>
      </w:pPr>
      <w:r w:rsidRPr="009867EC">
        <w:rPr>
          <w:rFonts w:eastAsiaTheme="minorEastAsia"/>
          <w:b/>
          <w:sz w:val="28"/>
          <w:szCs w:val="28"/>
          <w:lang w:val="id-ID" w:eastAsia="id-ID"/>
        </w:rPr>
        <w:t>IN THE SOLID NUMBERS MATERIALS USING CONSTRUCTIVISM APPROACHES</w:t>
      </w:r>
    </w:p>
    <w:p w:rsidR="00013833" w:rsidRPr="00013833" w:rsidRDefault="00013833" w:rsidP="00013833">
      <w:pPr>
        <w:widowControl/>
        <w:autoSpaceDE/>
        <w:autoSpaceDN/>
        <w:spacing w:line="276" w:lineRule="auto"/>
        <w:jc w:val="center"/>
        <w:rPr>
          <w:rFonts w:eastAsiaTheme="minorEastAsia"/>
          <w:b/>
          <w:sz w:val="28"/>
          <w:szCs w:val="28"/>
          <w:lang w:val="id-ID" w:eastAsia="id-ID"/>
        </w:rPr>
      </w:pPr>
    </w:p>
    <w:p w:rsidR="00013833" w:rsidRPr="00013833" w:rsidRDefault="00013833" w:rsidP="00013833">
      <w:pPr>
        <w:widowControl/>
        <w:adjustRightInd w:val="0"/>
        <w:spacing w:line="276" w:lineRule="auto"/>
        <w:jc w:val="center"/>
        <w:rPr>
          <w:rFonts w:eastAsiaTheme="minorEastAsia"/>
          <w:b/>
          <w:bCs/>
          <w:color w:val="000000"/>
          <w:sz w:val="24"/>
          <w:szCs w:val="24"/>
          <w:vertAlign w:val="superscript"/>
          <w:lang w:val="id-ID"/>
        </w:rPr>
      </w:pPr>
      <w:proofErr w:type="spellStart"/>
      <w:r w:rsidRPr="00013833">
        <w:rPr>
          <w:rFonts w:eastAsiaTheme="minorEastAsia"/>
          <w:b/>
          <w:bCs/>
          <w:color w:val="000000"/>
          <w:sz w:val="24"/>
          <w:szCs w:val="24"/>
        </w:rPr>
        <w:t>Layla</w:t>
      </w:r>
      <w:proofErr w:type="spellEnd"/>
      <w:r w:rsidRPr="00013833">
        <w:rPr>
          <w:rFonts w:eastAsiaTheme="minorEastAsia"/>
          <w:b/>
          <w:bCs/>
          <w:color w:val="000000"/>
          <w:sz w:val="24"/>
          <w:szCs w:val="24"/>
        </w:rPr>
        <w:t xml:space="preserve"> </w:t>
      </w:r>
      <w:proofErr w:type="spellStart"/>
      <w:r w:rsidRPr="00013833">
        <w:rPr>
          <w:rFonts w:eastAsiaTheme="minorEastAsia"/>
          <w:b/>
          <w:bCs/>
          <w:color w:val="000000"/>
          <w:sz w:val="24"/>
          <w:szCs w:val="24"/>
        </w:rPr>
        <w:t>Sa’adah</w:t>
      </w:r>
      <w:proofErr w:type="spellEnd"/>
    </w:p>
    <w:p w:rsidR="00013833" w:rsidRPr="00013833" w:rsidRDefault="00013833" w:rsidP="00013833">
      <w:pPr>
        <w:widowControl/>
        <w:adjustRightInd w:val="0"/>
        <w:spacing w:line="276" w:lineRule="auto"/>
        <w:jc w:val="center"/>
        <w:rPr>
          <w:rFonts w:eastAsiaTheme="minorEastAsia"/>
          <w:color w:val="000000"/>
          <w:sz w:val="24"/>
          <w:szCs w:val="24"/>
          <w:lang w:val="id-ID"/>
        </w:rPr>
      </w:pPr>
      <w:r w:rsidRPr="00013833">
        <w:rPr>
          <w:rFonts w:eastAsiaTheme="minorEastAsia"/>
          <w:color w:val="000000"/>
          <w:sz w:val="24"/>
          <w:szCs w:val="24"/>
        </w:rPr>
        <w:t xml:space="preserve">IKIP </w:t>
      </w:r>
      <w:proofErr w:type="spellStart"/>
      <w:r w:rsidRPr="00013833">
        <w:rPr>
          <w:rFonts w:eastAsiaTheme="minorEastAsia"/>
          <w:color w:val="000000"/>
          <w:sz w:val="24"/>
          <w:szCs w:val="24"/>
        </w:rPr>
        <w:t>Siliwangi</w:t>
      </w:r>
      <w:proofErr w:type="spellEnd"/>
      <w:r w:rsidRPr="00013833">
        <w:rPr>
          <w:rFonts w:eastAsiaTheme="minorEastAsia"/>
          <w:color w:val="000000"/>
          <w:sz w:val="24"/>
          <w:szCs w:val="24"/>
        </w:rPr>
        <w:t xml:space="preserve"> Bandung</w:t>
      </w:r>
    </w:p>
    <w:p w:rsidR="00013833" w:rsidRPr="00013833" w:rsidRDefault="00013833" w:rsidP="00013833">
      <w:pPr>
        <w:widowControl/>
        <w:autoSpaceDE/>
        <w:autoSpaceDN/>
        <w:spacing w:line="276" w:lineRule="auto"/>
        <w:jc w:val="center"/>
        <w:rPr>
          <w:rFonts w:eastAsiaTheme="minorEastAsia"/>
          <w:sz w:val="24"/>
          <w:szCs w:val="24"/>
          <w:lang w:val="id-ID" w:eastAsia="id-ID"/>
        </w:rPr>
      </w:pPr>
      <w:hyperlink r:id="rId10" w:history="1">
        <w:r w:rsidRPr="00013833">
          <w:rPr>
            <w:rFonts w:eastAsiaTheme="minorEastAsia"/>
            <w:color w:val="0000FF" w:themeColor="hyperlink"/>
            <w:sz w:val="24"/>
            <w:szCs w:val="24"/>
            <w:u w:val="single"/>
            <w:lang w:val="id-ID" w:eastAsia="id-ID"/>
          </w:rPr>
          <w:t>layla.saadah2015@gmail.com</w:t>
        </w:r>
      </w:hyperlink>
    </w:p>
    <w:p w:rsidR="00013833" w:rsidRPr="00013833" w:rsidRDefault="00013833" w:rsidP="00013833">
      <w:pPr>
        <w:widowControl/>
        <w:autoSpaceDE/>
        <w:autoSpaceDN/>
        <w:spacing w:line="276" w:lineRule="auto"/>
        <w:jc w:val="center"/>
        <w:rPr>
          <w:rFonts w:eastAsiaTheme="minorEastAsia"/>
          <w:sz w:val="24"/>
          <w:szCs w:val="24"/>
          <w:lang w:val="id-ID" w:eastAsia="id-ID"/>
        </w:rPr>
      </w:pPr>
    </w:p>
    <w:p w:rsidR="00BE4131" w:rsidRDefault="00013833" w:rsidP="00013833">
      <w:pPr>
        <w:pStyle w:val="BodyText"/>
        <w:spacing w:before="3"/>
        <w:rPr>
          <w:rFonts w:eastAsiaTheme="minorEastAsia"/>
          <w:sz w:val="22"/>
          <w:szCs w:val="22"/>
          <w:lang w:val="id-ID" w:eastAsia="id-ID"/>
        </w:rPr>
      </w:pPr>
      <w:r>
        <w:rPr>
          <w:rFonts w:eastAsiaTheme="minorEastAsia"/>
          <w:sz w:val="22"/>
          <w:szCs w:val="22"/>
          <w:lang w:val="id-ID" w:eastAsia="id-ID"/>
        </w:rPr>
        <w:t xml:space="preserve">                                      </w:t>
      </w:r>
      <w:r w:rsidRPr="00013833">
        <w:rPr>
          <w:rFonts w:eastAsiaTheme="minorEastAsia"/>
          <w:sz w:val="22"/>
          <w:szCs w:val="22"/>
          <w:lang w:val="id-ID" w:eastAsia="id-ID"/>
        </w:rPr>
        <w:t>Received: Jul 20</w:t>
      </w:r>
      <w:r w:rsidRPr="00013833">
        <w:rPr>
          <w:rFonts w:eastAsiaTheme="minorEastAsia"/>
          <w:position w:val="7"/>
          <w:sz w:val="14"/>
          <w:szCs w:val="22"/>
          <w:lang w:val="id-ID" w:eastAsia="id-ID"/>
        </w:rPr>
        <w:t>th</w:t>
      </w:r>
      <w:r w:rsidRPr="00013833">
        <w:rPr>
          <w:rFonts w:eastAsiaTheme="minorEastAsia"/>
          <w:sz w:val="22"/>
          <w:szCs w:val="22"/>
          <w:lang w:val="id-ID" w:eastAsia="id-ID"/>
        </w:rPr>
        <w:t>, 2019; Accepted: Sept 21</w:t>
      </w:r>
      <w:r w:rsidRPr="00013833">
        <w:rPr>
          <w:rFonts w:eastAsiaTheme="minorEastAsia"/>
          <w:position w:val="7"/>
          <w:sz w:val="14"/>
          <w:szCs w:val="22"/>
          <w:lang w:val="id-ID" w:eastAsia="id-ID"/>
        </w:rPr>
        <w:t>st</w:t>
      </w:r>
      <w:r w:rsidRPr="00013833">
        <w:rPr>
          <w:rFonts w:eastAsiaTheme="minorEastAsia"/>
          <w:sz w:val="22"/>
          <w:szCs w:val="22"/>
          <w:lang w:val="id-ID" w:eastAsia="id-ID"/>
        </w:rPr>
        <w:t>, 2019</w:t>
      </w:r>
    </w:p>
    <w:p w:rsidR="00013833" w:rsidRDefault="00013833" w:rsidP="00013833">
      <w:pPr>
        <w:pStyle w:val="BodyText"/>
        <w:spacing w:before="3"/>
        <w:rPr>
          <w:rFonts w:eastAsiaTheme="minorEastAsia"/>
          <w:sz w:val="22"/>
          <w:szCs w:val="22"/>
          <w:lang w:val="id-ID" w:eastAsia="id-ID"/>
        </w:rPr>
      </w:pPr>
    </w:p>
    <w:p w:rsidR="00013833" w:rsidRDefault="00013833" w:rsidP="00013833">
      <w:pPr>
        <w:pStyle w:val="BodyText"/>
        <w:spacing w:before="3"/>
        <w:rPr>
          <w:sz w:val="22"/>
        </w:rPr>
      </w:pPr>
      <w:bookmarkStart w:id="0" w:name="_GoBack"/>
      <w:bookmarkEnd w:id="0"/>
    </w:p>
    <w:p w:rsidR="00BE4131" w:rsidRDefault="00165960">
      <w:pPr>
        <w:pStyle w:val="Heading1"/>
      </w:pPr>
      <w:r>
        <w:t>Abstract</w:t>
      </w:r>
    </w:p>
    <w:p w:rsidR="009867EC" w:rsidRPr="009867EC" w:rsidRDefault="009867EC" w:rsidP="008779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2"/>
        <w:jc w:val="both"/>
        <w:rPr>
          <w:color w:val="212121"/>
          <w:sz w:val="24"/>
          <w:szCs w:val="24"/>
          <w:lang w:val="en"/>
        </w:rPr>
      </w:pPr>
      <w:r w:rsidRPr="009867EC">
        <w:rPr>
          <w:color w:val="212121"/>
          <w:sz w:val="24"/>
          <w:szCs w:val="24"/>
          <w:lang w:val="en"/>
        </w:rPr>
        <w:t xml:space="preserve">The method in this study is the Classroom Action Research (CAR) method. PTK consists of four stages, namely planning, action, observation and reflection. PTK is carried out through 3 cycles of 6 meetings. Learning instruments consist of questionnaires, observation sheets of student activities, interview sheets, </w:t>
      </w:r>
      <w:proofErr w:type="gramStart"/>
      <w:r w:rsidRPr="009867EC">
        <w:rPr>
          <w:color w:val="212121"/>
          <w:sz w:val="24"/>
          <w:szCs w:val="24"/>
          <w:lang w:val="en"/>
        </w:rPr>
        <w:t>Student</w:t>
      </w:r>
      <w:proofErr w:type="gramEnd"/>
      <w:r w:rsidRPr="009867EC">
        <w:rPr>
          <w:color w:val="212121"/>
          <w:sz w:val="24"/>
          <w:szCs w:val="24"/>
          <w:lang w:val="en"/>
        </w:rPr>
        <w:t xml:space="preserve"> Worksheets (LKS) and evaluation sheets. The result of the implementation of PTK is an increase in mathematical comprehension and teacher and student activities from the first cycle to the third cycle. Teacher activities are more increasing than learning as usual, with the constructivism approach applied by the teacher acting as a facilitator, motivator and mediator for students. The increase in the ability of mathematical understanding and student activity is indicated by changes in scores and changes in scores of students who reach the KKM from the first cycle to the third cycle in a row namely 48.6%, 64.9% and 81.1%.</w:t>
      </w:r>
    </w:p>
    <w:p w:rsidR="00BE4131" w:rsidRPr="008779EA" w:rsidRDefault="009867EC" w:rsidP="008779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2"/>
        <w:jc w:val="both"/>
        <w:rPr>
          <w:color w:val="212121"/>
          <w:sz w:val="24"/>
          <w:szCs w:val="24"/>
          <w:lang w:val="id-ID"/>
        </w:rPr>
      </w:pPr>
      <w:r w:rsidRPr="009867EC">
        <w:rPr>
          <w:color w:val="212121"/>
          <w:sz w:val="24"/>
          <w:szCs w:val="24"/>
          <w:lang w:val="en"/>
        </w:rPr>
        <w:t>Keywords: Constructivism, Mathematical Understanding Ability, Fraction Addition</w:t>
      </w:r>
    </w:p>
    <w:p w:rsidR="00BE4131" w:rsidRDefault="00165960">
      <w:pPr>
        <w:pStyle w:val="Heading1"/>
        <w:spacing w:before="120"/>
      </w:pPr>
      <w:proofErr w:type="spellStart"/>
      <w:r>
        <w:t>Abstrak</w:t>
      </w:r>
      <w:proofErr w:type="spellEnd"/>
    </w:p>
    <w:p w:rsidR="009867EC" w:rsidRPr="009867EC" w:rsidRDefault="009867EC" w:rsidP="008779EA">
      <w:pPr>
        <w:widowControl/>
        <w:autoSpaceDE/>
        <w:autoSpaceDN/>
        <w:ind w:left="142"/>
        <w:jc w:val="both"/>
        <w:rPr>
          <w:rFonts w:eastAsiaTheme="minorEastAsia"/>
          <w:sz w:val="24"/>
          <w:szCs w:val="24"/>
          <w:lang w:eastAsia="id-ID"/>
        </w:rPr>
      </w:pPr>
      <w:r w:rsidRPr="009867EC">
        <w:rPr>
          <w:rFonts w:eastAsiaTheme="minorEastAsia"/>
          <w:sz w:val="24"/>
          <w:szCs w:val="24"/>
          <w:lang w:val="id-ID" w:eastAsia="id-ID"/>
        </w:rPr>
        <w:t xml:space="preserve">Metode dalam penelitian ini adalah metode Penelitian Tindakan Kelas (PTK). PTK ini terdiri atas empat tahapan yaitu perencanaan, tindakan, observasi dan refleksi. PTK dilaksanakan melalui 3 siklus 6 pertemuan. Instrumen pembelajaran terdiri dari angket, lembar observasi kegiatan siswa, lembar wawancara, Lembar Kerja Siswa (LKS) dan lembar evaluasi. Hasil dari pelaksanaan PTK adalah terjadinya peningkatan kemampuan pemahaman matematik dan aktivitas guru dan siswa dari siklus pertama sampai siklus ketiga. Aktivitas guru lebih meningkat daripada pembelajaran seperti biasanya, dengan pendekatan konstruktivisme yang diterapkan guru berperan sebagai fasilitator, motivator dan mediator bagi siswa. Peningkatan kemampuan pemahaman matematik dan aktivitas siswa ditunjukkan dengan perubahan skor dan perubahan skor </w:t>
      </w:r>
      <w:proofErr w:type="spellStart"/>
      <w:r w:rsidRPr="009867EC">
        <w:rPr>
          <w:rFonts w:eastAsiaTheme="minorEastAsia"/>
          <w:sz w:val="24"/>
          <w:szCs w:val="24"/>
          <w:lang w:eastAsia="id-ID"/>
        </w:rPr>
        <w:t>siswa</w:t>
      </w:r>
      <w:proofErr w:type="spellEnd"/>
      <w:r w:rsidRPr="009867EC">
        <w:rPr>
          <w:rFonts w:eastAsiaTheme="minorEastAsia"/>
          <w:sz w:val="24"/>
          <w:szCs w:val="24"/>
          <w:lang w:eastAsia="id-ID"/>
        </w:rPr>
        <w:t xml:space="preserve"> yang </w:t>
      </w:r>
      <w:proofErr w:type="spellStart"/>
      <w:r w:rsidRPr="009867EC">
        <w:rPr>
          <w:rFonts w:eastAsiaTheme="minorEastAsia"/>
          <w:sz w:val="24"/>
          <w:szCs w:val="24"/>
          <w:lang w:eastAsia="id-ID"/>
        </w:rPr>
        <w:t>mencapai</w:t>
      </w:r>
      <w:proofErr w:type="spellEnd"/>
      <w:r w:rsidRPr="009867EC">
        <w:rPr>
          <w:rFonts w:eastAsiaTheme="minorEastAsia"/>
          <w:sz w:val="24"/>
          <w:szCs w:val="24"/>
          <w:lang w:eastAsia="id-ID"/>
        </w:rPr>
        <w:t xml:space="preserve"> KKM </w:t>
      </w:r>
      <w:r w:rsidRPr="009867EC">
        <w:rPr>
          <w:rFonts w:eastAsiaTheme="minorEastAsia"/>
          <w:sz w:val="24"/>
          <w:szCs w:val="24"/>
          <w:lang w:val="id-ID" w:eastAsia="id-ID"/>
        </w:rPr>
        <w:t xml:space="preserve">dari siklus pertama sampai siklus ketiga berturut-turut yaitu dari </w:t>
      </w:r>
      <w:r w:rsidRPr="009867EC">
        <w:rPr>
          <w:rFonts w:eastAsiaTheme="minorEastAsia"/>
          <w:sz w:val="24"/>
          <w:szCs w:val="24"/>
          <w:lang w:eastAsia="id-ID"/>
        </w:rPr>
        <w:t>48,6%</w:t>
      </w:r>
      <w:r w:rsidRPr="009867EC">
        <w:rPr>
          <w:rFonts w:eastAsiaTheme="minorEastAsia"/>
          <w:sz w:val="24"/>
          <w:szCs w:val="24"/>
          <w:lang w:val="id-ID" w:eastAsia="id-ID"/>
        </w:rPr>
        <w:t xml:space="preserve">, </w:t>
      </w:r>
      <w:r w:rsidRPr="009867EC">
        <w:rPr>
          <w:rFonts w:eastAsiaTheme="minorEastAsia"/>
          <w:sz w:val="24"/>
          <w:szCs w:val="24"/>
          <w:lang w:eastAsia="id-ID"/>
        </w:rPr>
        <w:t>64,9%</w:t>
      </w:r>
      <w:r w:rsidRPr="009867EC">
        <w:rPr>
          <w:rFonts w:eastAsiaTheme="minorEastAsia"/>
          <w:sz w:val="24"/>
          <w:szCs w:val="24"/>
          <w:lang w:val="id-ID" w:eastAsia="id-ID"/>
        </w:rPr>
        <w:t xml:space="preserve"> dan 81,1%</w:t>
      </w:r>
      <w:r w:rsidRPr="009867EC">
        <w:rPr>
          <w:rFonts w:eastAsiaTheme="minorEastAsia"/>
          <w:sz w:val="24"/>
          <w:szCs w:val="24"/>
          <w:lang w:eastAsia="id-ID"/>
        </w:rPr>
        <w:t>.</w:t>
      </w:r>
    </w:p>
    <w:p w:rsidR="00BE4131" w:rsidRPr="008779EA" w:rsidRDefault="009867EC" w:rsidP="008779EA">
      <w:pPr>
        <w:pStyle w:val="BodyText"/>
        <w:spacing w:before="10"/>
        <w:ind w:left="142"/>
        <w:rPr>
          <w:rFonts w:eastAsiaTheme="minorEastAsia"/>
          <w:i/>
          <w:lang w:val="id-ID" w:eastAsia="id-ID"/>
        </w:rPr>
      </w:pPr>
      <w:r w:rsidRPr="008779EA">
        <w:rPr>
          <w:rFonts w:eastAsiaTheme="minorEastAsia"/>
          <w:lang w:val="id-ID" w:eastAsia="id-ID"/>
        </w:rPr>
        <w:t>Kata kunci:</w:t>
      </w:r>
      <w:r w:rsidRPr="008779EA">
        <w:rPr>
          <w:rFonts w:eastAsiaTheme="minorEastAsia"/>
          <w:i/>
          <w:lang w:val="id-ID" w:eastAsia="id-ID"/>
        </w:rPr>
        <w:t>Konstruktivisme, Kemampuan Pemahaman Matematik, Penjumlahan Pecahan</w:t>
      </w:r>
    </w:p>
    <w:p w:rsidR="009867EC" w:rsidRPr="008779EA" w:rsidRDefault="009867EC" w:rsidP="009867EC">
      <w:pPr>
        <w:pStyle w:val="BodyText"/>
        <w:spacing w:before="10"/>
        <w:ind w:left="142"/>
        <w:rPr>
          <w:i/>
          <w:sz w:val="22"/>
          <w:szCs w:val="22"/>
        </w:rPr>
      </w:pPr>
    </w:p>
    <w:p w:rsidR="00BE4131" w:rsidRPr="009867EC" w:rsidRDefault="00165960" w:rsidP="009867EC">
      <w:pPr>
        <w:spacing w:after="11"/>
        <w:ind w:left="224" w:right="229"/>
        <w:jc w:val="both"/>
        <w:rPr>
          <w:lang w:val="id-ID"/>
        </w:rPr>
      </w:pPr>
      <w:r>
        <w:rPr>
          <w:b/>
          <w:i/>
          <w:sz w:val="24"/>
        </w:rPr>
        <w:t>How</w:t>
      </w:r>
      <w:r>
        <w:rPr>
          <w:b/>
          <w:i/>
          <w:spacing w:val="-9"/>
          <w:sz w:val="24"/>
        </w:rPr>
        <w:t xml:space="preserve"> </w:t>
      </w:r>
      <w:r>
        <w:rPr>
          <w:b/>
          <w:i/>
          <w:sz w:val="24"/>
        </w:rPr>
        <w:t>to</w:t>
      </w:r>
      <w:r>
        <w:rPr>
          <w:b/>
          <w:i/>
          <w:spacing w:val="-7"/>
          <w:sz w:val="24"/>
        </w:rPr>
        <w:t xml:space="preserve"> </w:t>
      </w:r>
      <w:r>
        <w:rPr>
          <w:b/>
          <w:i/>
          <w:sz w:val="24"/>
        </w:rPr>
        <w:t>Cite:</w:t>
      </w:r>
      <w:r>
        <w:rPr>
          <w:b/>
          <w:i/>
          <w:spacing w:val="-11"/>
          <w:sz w:val="24"/>
        </w:rPr>
        <w:t xml:space="preserve"> </w:t>
      </w:r>
      <w:r w:rsidR="009867EC">
        <w:rPr>
          <w:sz w:val="24"/>
          <w:lang w:val="id-ID"/>
        </w:rPr>
        <w:t>Saadah</w:t>
      </w:r>
      <w:r>
        <w:rPr>
          <w:sz w:val="24"/>
        </w:rPr>
        <w:t>,</w:t>
      </w:r>
      <w:r w:rsidR="009867EC">
        <w:rPr>
          <w:sz w:val="24"/>
          <w:lang w:val="id-ID"/>
        </w:rPr>
        <w:t xml:space="preserve"> L</w:t>
      </w:r>
      <w:r>
        <w:rPr>
          <w:spacing w:val="-7"/>
          <w:sz w:val="24"/>
        </w:rPr>
        <w:t xml:space="preserve"> </w:t>
      </w:r>
      <w:r>
        <w:rPr>
          <w:sz w:val="24"/>
        </w:rPr>
        <w:t>(2019).</w:t>
      </w:r>
      <w:r>
        <w:rPr>
          <w:spacing w:val="-7"/>
          <w:sz w:val="24"/>
        </w:rPr>
        <w:t xml:space="preserve"> </w:t>
      </w:r>
      <w:r w:rsidR="009867EC">
        <w:t>E</w:t>
      </w:r>
      <w:r w:rsidR="009867EC">
        <w:rPr>
          <w:lang w:val="id-ID"/>
        </w:rPr>
        <w:t>fforts</w:t>
      </w:r>
      <w:r w:rsidR="009867EC">
        <w:t xml:space="preserve"> </w:t>
      </w:r>
      <w:r w:rsidR="009867EC">
        <w:rPr>
          <w:lang w:val="id-ID"/>
        </w:rPr>
        <w:t>to</w:t>
      </w:r>
      <w:r w:rsidR="009867EC">
        <w:t xml:space="preserve"> I</w:t>
      </w:r>
      <w:r w:rsidR="009867EC">
        <w:rPr>
          <w:lang w:val="id-ID"/>
        </w:rPr>
        <w:t xml:space="preserve">ncrease </w:t>
      </w:r>
      <w:proofErr w:type="gramStart"/>
      <w:r w:rsidR="009867EC">
        <w:rPr>
          <w:lang w:val="id-ID"/>
        </w:rPr>
        <w:t xml:space="preserve">the </w:t>
      </w:r>
      <w:r w:rsidR="009867EC">
        <w:t xml:space="preserve"> M</w:t>
      </w:r>
      <w:r w:rsidR="009867EC">
        <w:rPr>
          <w:lang w:val="id-ID"/>
        </w:rPr>
        <w:t>athematical</w:t>
      </w:r>
      <w:proofErr w:type="gramEnd"/>
      <w:r w:rsidR="009867EC">
        <w:t xml:space="preserve"> U</w:t>
      </w:r>
      <w:r w:rsidR="009867EC">
        <w:rPr>
          <w:lang w:val="id-ID"/>
        </w:rPr>
        <w:t>nderstanding</w:t>
      </w:r>
      <w:r w:rsidR="009867EC">
        <w:t xml:space="preserve"> A</w:t>
      </w:r>
      <w:r w:rsidR="009867EC">
        <w:rPr>
          <w:lang w:val="id-ID"/>
        </w:rPr>
        <w:t>bility</w:t>
      </w:r>
      <w:r w:rsidR="009867EC">
        <w:t xml:space="preserve"> O</w:t>
      </w:r>
      <w:r w:rsidR="009867EC">
        <w:rPr>
          <w:lang w:val="id-ID"/>
        </w:rPr>
        <w:t xml:space="preserve">f </w:t>
      </w:r>
      <w:r w:rsidR="009867EC">
        <w:t>C</w:t>
      </w:r>
      <w:r w:rsidR="009867EC">
        <w:rPr>
          <w:lang w:val="id-ID"/>
        </w:rPr>
        <w:t>lass</w:t>
      </w:r>
      <w:r w:rsidR="009867EC">
        <w:t xml:space="preserve"> V S</w:t>
      </w:r>
      <w:r w:rsidR="009867EC">
        <w:rPr>
          <w:lang w:val="id-ID"/>
        </w:rPr>
        <w:t>tudents</w:t>
      </w:r>
      <w:r w:rsidR="009867EC">
        <w:t xml:space="preserve"> </w:t>
      </w:r>
      <w:r w:rsidR="009867EC">
        <w:rPr>
          <w:lang w:val="id-ID"/>
        </w:rPr>
        <w:t>in</w:t>
      </w:r>
      <w:r w:rsidR="009867EC">
        <w:t xml:space="preserve"> SDN 3 </w:t>
      </w:r>
      <w:r w:rsidR="009867EC">
        <w:rPr>
          <w:lang w:val="id-ID"/>
        </w:rPr>
        <w:t xml:space="preserve">Batujajar </w:t>
      </w:r>
      <w:r w:rsidR="009867EC">
        <w:t>I</w:t>
      </w:r>
      <w:r w:rsidR="009867EC">
        <w:rPr>
          <w:lang w:val="id-ID"/>
        </w:rPr>
        <w:t>n</w:t>
      </w:r>
      <w:r w:rsidR="009867EC">
        <w:t xml:space="preserve"> T</w:t>
      </w:r>
      <w:r w:rsidR="009867EC">
        <w:rPr>
          <w:lang w:val="id-ID"/>
        </w:rPr>
        <w:t>he</w:t>
      </w:r>
      <w:r w:rsidR="009867EC">
        <w:t xml:space="preserve"> S</w:t>
      </w:r>
      <w:r w:rsidR="009867EC">
        <w:rPr>
          <w:lang w:val="id-ID"/>
        </w:rPr>
        <w:t>olid</w:t>
      </w:r>
      <w:r w:rsidR="009867EC">
        <w:t xml:space="preserve"> N</w:t>
      </w:r>
      <w:r w:rsidR="009867EC">
        <w:rPr>
          <w:lang w:val="id-ID"/>
        </w:rPr>
        <w:t>umbers</w:t>
      </w:r>
      <w:r w:rsidR="009867EC">
        <w:t xml:space="preserve"> M</w:t>
      </w:r>
      <w:r w:rsidR="009867EC">
        <w:rPr>
          <w:lang w:val="id-ID"/>
        </w:rPr>
        <w:t>aterials</w:t>
      </w:r>
      <w:r w:rsidR="009867EC">
        <w:t xml:space="preserve"> U</w:t>
      </w:r>
      <w:r w:rsidR="009867EC">
        <w:rPr>
          <w:lang w:val="id-ID"/>
        </w:rPr>
        <w:t>sing</w:t>
      </w:r>
      <w:r w:rsidR="009867EC">
        <w:t xml:space="preserve"> C</w:t>
      </w:r>
      <w:r w:rsidR="009867EC">
        <w:rPr>
          <w:lang w:val="id-ID"/>
        </w:rPr>
        <w:t>ontructivism</w:t>
      </w:r>
      <w:r w:rsidR="009867EC">
        <w:t xml:space="preserve"> A</w:t>
      </w:r>
      <w:r w:rsidR="009867EC">
        <w:rPr>
          <w:lang w:val="id-ID"/>
        </w:rPr>
        <w:t>pproaches</w:t>
      </w:r>
      <w:r>
        <w:t xml:space="preserve">. </w:t>
      </w:r>
      <w:r>
        <w:rPr>
          <w:i/>
        </w:rPr>
        <w:t>JIML</w:t>
      </w:r>
      <w:r>
        <w:t>, 2(3),</w:t>
      </w:r>
      <w:r>
        <w:rPr>
          <w:spacing w:val="3"/>
        </w:rPr>
        <w:t xml:space="preserve"> </w:t>
      </w:r>
      <w:r w:rsidR="0016207D">
        <w:t>131-13</w:t>
      </w:r>
      <w:r w:rsidR="0016207D">
        <w:rPr>
          <w:lang w:val="id-ID"/>
        </w:rPr>
        <w:t>6</w:t>
      </w:r>
      <w:r>
        <w:t>.</w:t>
      </w:r>
    </w:p>
    <w:p w:rsidR="00BE4131" w:rsidRDefault="00E93BDF">
      <w:pPr>
        <w:pStyle w:val="BodyText"/>
        <w:spacing w:line="44" w:lineRule="exact"/>
        <w:ind w:left="104"/>
        <w:rPr>
          <w:sz w:val="4"/>
        </w:rPr>
      </w:pPr>
      <w:r>
        <w:rPr>
          <w:noProof/>
          <w:sz w:val="4"/>
          <w:lang w:val="id-ID" w:eastAsia="id-ID"/>
        </w:rPr>
        <mc:AlternateContent>
          <mc:Choice Requires="wpg">
            <w:drawing>
              <wp:inline distT="0" distB="0" distL="0" distR="0">
                <wp:extent cx="5770245" cy="27940"/>
                <wp:effectExtent l="0" t="0" r="1905" b="63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27940"/>
                          <a:chOff x="0" y="0"/>
                          <a:chExt cx="9087" cy="44"/>
                        </a:xfrm>
                      </wpg:grpSpPr>
                      <wps:wsp>
                        <wps:cNvPr id="12" name="Rectangle 3"/>
                        <wps:cNvSpPr>
                          <a:spLocks noChangeArrowheads="1"/>
                        </wps:cNvSpPr>
                        <wps:spPr bwMode="auto">
                          <a:xfrm>
                            <a:off x="0" y="0"/>
                            <a:ext cx="9087"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454.35pt;height:2.2pt;mso-position-horizontal-relative:char;mso-position-vertical-relative:line" coordsize="90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">
                <v:rect id="Rectangle 3" o:spid="_x0000_s1027" style="position:absolute;width:908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BE4131" w:rsidRDefault="00BE4131">
      <w:pPr>
        <w:pStyle w:val="BodyText"/>
        <w:rPr>
          <w:sz w:val="20"/>
        </w:rPr>
      </w:pPr>
    </w:p>
    <w:p w:rsidR="00BE4131" w:rsidRDefault="00BE4131">
      <w:pPr>
        <w:pStyle w:val="BodyText"/>
        <w:rPr>
          <w:sz w:val="20"/>
        </w:rPr>
      </w:pPr>
    </w:p>
    <w:p w:rsidR="00BE4131" w:rsidRDefault="00BE4131">
      <w:pPr>
        <w:pStyle w:val="BodyText"/>
        <w:rPr>
          <w:sz w:val="20"/>
        </w:rPr>
      </w:pPr>
    </w:p>
    <w:p w:rsidR="00BE4131" w:rsidRDefault="00BE4131">
      <w:pPr>
        <w:pStyle w:val="BodyText"/>
        <w:spacing w:before="6"/>
        <w:rPr>
          <w:sz w:val="25"/>
        </w:rPr>
      </w:pPr>
    </w:p>
    <w:p w:rsidR="0016794B" w:rsidRDefault="0016794B">
      <w:pPr>
        <w:spacing w:before="91"/>
        <w:ind w:left="2218" w:right="2218"/>
        <w:jc w:val="center"/>
        <w:rPr>
          <w:lang w:val="id-ID"/>
        </w:rPr>
      </w:pPr>
    </w:p>
    <w:p w:rsidR="0016794B" w:rsidRDefault="0016794B">
      <w:pPr>
        <w:spacing w:before="91"/>
        <w:ind w:left="2218" w:right="2218"/>
        <w:jc w:val="center"/>
        <w:rPr>
          <w:lang w:val="id-ID"/>
        </w:rPr>
      </w:pPr>
    </w:p>
    <w:p w:rsidR="00BE4131" w:rsidRPr="0016794B" w:rsidRDefault="0016794B" w:rsidP="0016794B">
      <w:pPr>
        <w:spacing w:before="91"/>
        <w:ind w:right="2218"/>
        <w:jc w:val="center"/>
        <w:rPr>
          <w:lang w:val="id-ID"/>
        </w:rPr>
        <w:sectPr w:rsidR="00BE4131" w:rsidRPr="0016794B">
          <w:type w:val="continuous"/>
          <w:pgSz w:w="11910" w:h="16840"/>
          <w:pgMar w:top="940" w:right="1300" w:bottom="280" w:left="1300" w:header="720" w:footer="720" w:gutter="0"/>
          <w:cols w:space="720"/>
        </w:sectPr>
      </w:pPr>
      <w:r>
        <w:rPr>
          <w:lang w:val="id-ID"/>
        </w:rPr>
        <w:t xml:space="preserve">                                     131</w:t>
      </w:r>
    </w:p>
    <w:p w:rsidR="00E048AC" w:rsidRDefault="00E048AC">
      <w:pPr>
        <w:pStyle w:val="Heading1"/>
        <w:rPr>
          <w:lang w:val="id-ID"/>
        </w:rPr>
      </w:pPr>
    </w:p>
    <w:p w:rsidR="00BE4131" w:rsidRDefault="00165960">
      <w:pPr>
        <w:pStyle w:val="Heading1"/>
      </w:pPr>
      <w:r>
        <w:t>INTRODUCTION</w:t>
      </w:r>
    </w:p>
    <w:p w:rsidR="0016794B" w:rsidRPr="0016794B" w:rsidRDefault="0016794B" w:rsidP="0016794B">
      <w:pPr>
        <w:pStyle w:val="BodyText"/>
        <w:spacing w:before="120"/>
        <w:ind w:left="116" w:right="114"/>
        <w:jc w:val="both"/>
        <w:rPr>
          <w:iCs/>
        </w:rPr>
      </w:pPr>
      <w:r w:rsidRPr="0016794B">
        <w:rPr>
          <w:iCs/>
        </w:rPr>
        <w:t>Mathematics has an important role in addition to other subjects, because mathematics has a function to develop the ability to reason students through the activities of inquiry, exploration and experimentation as a tool to solve problems through thought patterns related to the mathematics material itself or related to other subjects which requires elements of mathematical thinking patterns. In addition, mathematics must also be able to solve problems faced by students in their daily lives.</w:t>
      </w:r>
    </w:p>
    <w:p w:rsidR="0016794B" w:rsidRPr="0016794B" w:rsidRDefault="0016794B" w:rsidP="0016794B">
      <w:pPr>
        <w:pStyle w:val="BodyText"/>
        <w:spacing w:before="120"/>
        <w:ind w:left="116" w:right="114"/>
        <w:jc w:val="both"/>
        <w:rPr>
          <w:iCs/>
        </w:rPr>
      </w:pPr>
      <w:r w:rsidRPr="0016794B">
        <w:rPr>
          <w:iCs/>
        </w:rPr>
        <w:t xml:space="preserve">One of the learning materials for mathematics in grade V elementary school is fraction counting operations. This material is one of the main </w:t>
      </w:r>
      <w:proofErr w:type="gramStart"/>
      <w:r w:rsidRPr="0016794B">
        <w:rPr>
          <w:iCs/>
        </w:rPr>
        <w:t>material</w:t>
      </w:r>
      <w:proofErr w:type="gramEnd"/>
      <w:r w:rsidRPr="0016794B">
        <w:rPr>
          <w:iCs/>
        </w:rPr>
        <w:t xml:space="preserve"> that elementary school students must master because it will be useful for daily life. But the reality obtained in the classroom, the results obtained by students after learning fraction counting operations are not optimal. In general, there are still many students who have difficulty in understanding this material.</w:t>
      </w:r>
    </w:p>
    <w:p w:rsidR="0016794B" w:rsidRPr="0016794B" w:rsidRDefault="0016794B" w:rsidP="0016794B">
      <w:pPr>
        <w:pStyle w:val="BodyText"/>
        <w:spacing w:before="120"/>
        <w:ind w:left="116" w:right="114"/>
        <w:jc w:val="both"/>
        <w:rPr>
          <w:iCs/>
        </w:rPr>
      </w:pPr>
      <w:r w:rsidRPr="0016794B">
        <w:rPr>
          <w:iCs/>
        </w:rPr>
        <w:t>In teaching activities at school, the writer found one of the slowness of learning in fifth grade students. Of the total number of 37 students, only 19 people were able to work on the problems. Likewise, after the remedial was held, there was no change in the results of the fractional count operation.</w:t>
      </w:r>
    </w:p>
    <w:p w:rsidR="00BF7816" w:rsidRDefault="0016794B" w:rsidP="0016794B">
      <w:pPr>
        <w:pStyle w:val="BodyText"/>
        <w:spacing w:before="120"/>
        <w:ind w:left="116" w:right="114"/>
        <w:jc w:val="both"/>
        <w:rPr>
          <w:iCs/>
          <w:lang w:val="id-ID"/>
        </w:rPr>
      </w:pPr>
      <w:r w:rsidRPr="0016794B">
        <w:rPr>
          <w:iCs/>
        </w:rPr>
        <w:t xml:space="preserve">Based on the results of this preliminary study, it turns out that one of the factors that </w:t>
      </w:r>
      <w:proofErr w:type="gramStart"/>
      <w:r w:rsidRPr="0016794B">
        <w:rPr>
          <w:iCs/>
        </w:rPr>
        <w:t>causes</w:t>
      </w:r>
      <w:proofErr w:type="gramEnd"/>
      <w:r w:rsidRPr="0016794B">
        <w:rPr>
          <w:iCs/>
        </w:rPr>
        <w:t xml:space="preserve"> the low understanding of students in mathematics, is because students are afraid to ask teachers about the mathematical problems they face. In addition, some students are lazy to develop thoughts, do not want to know and do not want to try in learning mathematics. Factors of lack of media use and the selection of strategies that are fun by the teacher also make it difficult for students to understand the material. This is as seen in table I in the form of student learning outcomes data on learning data processing in the past years.</w:t>
      </w:r>
    </w:p>
    <w:p w:rsidR="0016794B" w:rsidRPr="0016794B" w:rsidRDefault="0016794B" w:rsidP="0016794B">
      <w:pPr>
        <w:pStyle w:val="BodyText"/>
        <w:spacing w:before="120"/>
        <w:ind w:right="114"/>
        <w:jc w:val="both"/>
        <w:rPr>
          <w:iCs/>
          <w:lang w:val="id-ID"/>
        </w:rPr>
      </w:pPr>
    </w:p>
    <w:p w:rsidR="0016794B" w:rsidRPr="0016794B" w:rsidRDefault="00165960" w:rsidP="0016794B">
      <w:pPr>
        <w:spacing w:line="360" w:lineRule="auto"/>
        <w:jc w:val="center"/>
        <w:rPr>
          <w:rFonts w:eastAsiaTheme="minorEastAsia"/>
          <w:b/>
          <w:sz w:val="24"/>
          <w:szCs w:val="24"/>
          <w:lang w:val="id-ID" w:eastAsia="id-ID"/>
        </w:rPr>
      </w:pPr>
      <w:r>
        <w:t>.</w:t>
      </w:r>
      <w:r w:rsidR="0016794B" w:rsidRPr="0016794B">
        <w:rPr>
          <w:rFonts w:eastAsiaTheme="minorEastAsia"/>
          <w:b/>
          <w:sz w:val="24"/>
          <w:szCs w:val="24"/>
          <w:lang w:val="id-ID" w:eastAsia="id-ID"/>
        </w:rPr>
        <w:t xml:space="preserve"> </w:t>
      </w:r>
      <w:r w:rsidR="0016794B">
        <w:rPr>
          <w:rFonts w:eastAsiaTheme="minorEastAsia"/>
          <w:b/>
          <w:sz w:val="24"/>
          <w:szCs w:val="24"/>
          <w:lang w:val="id-ID" w:eastAsia="id-ID"/>
        </w:rPr>
        <w:t>Table I</w:t>
      </w:r>
    </w:p>
    <w:p w:rsidR="0016794B" w:rsidRPr="0016794B" w:rsidRDefault="0016794B" w:rsidP="0016794B">
      <w:pPr>
        <w:widowControl/>
        <w:autoSpaceDE/>
        <w:autoSpaceDN/>
        <w:spacing w:line="360" w:lineRule="auto"/>
        <w:jc w:val="center"/>
        <w:rPr>
          <w:rFonts w:eastAsiaTheme="minorEastAsia"/>
          <w:b/>
          <w:sz w:val="24"/>
          <w:szCs w:val="24"/>
          <w:lang w:val="id-ID" w:eastAsia="id-ID"/>
        </w:rPr>
      </w:pPr>
      <w:r w:rsidRPr="0016794B">
        <w:rPr>
          <w:rFonts w:eastAsiaTheme="minorEastAsia"/>
          <w:b/>
          <w:sz w:val="24"/>
          <w:szCs w:val="24"/>
          <w:lang w:val="id-ID" w:eastAsia="id-ID"/>
        </w:rPr>
        <w:t xml:space="preserve">List of Mathematics Values </w:t>
      </w:r>
      <w:r w:rsidRPr="0016794B">
        <w:rPr>
          <w:rFonts w:ascii="Cambria Math" w:eastAsiaTheme="minorEastAsia" w:hAnsi="Cambria Math" w:cs="Cambria Math"/>
          <w:b/>
          <w:sz w:val="24"/>
          <w:szCs w:val="24"/>
          <w:lang w:val="id-ID" w:eastAsia="id-ID"/>
        </w:rPr>
        <w:t>​​</w:t>
      </w:r>
      <w:r w:rsidRPr="0016794B">
        <w:rPr>
          <w:rFonts w:eastAsiaTheme="minorEastAsia"/>
          <w:b/>
          <w:sz w:val="24"/>
          <w:szCs w:val="24"/>
          <w:lang w:val="id-ID" w:eastAsia="id-ID"/>
        </w:rPr>
        <w:t>for Calculate Operations for Class V SDN 3 Batujajar</w:t>
      </w:r>
    </w:p>
    <w:tbl>
      <w:tblPr>
        <w:tblStyle w:val="PlainTable5"/>
        <w:tblpPr w:leftFromText="180" w:rightFromText="180" w:vertAnchor="text" w:horzAnchor="margin" w:tblpXSpec="center" w:tblpY="180"/>
        <w:tblW w:w="7423" w:type="dxa"/>
        <w:tblLayout w:type="fixed"/>
        <w:tblLook w:val="04A0" w:firstRow="1" w:lastRow="0" w:firstColumn="1" w:lastColumn="0" w:noHBand="0" w:noVBand="1"/>
      </w:tblPr>
      <w:tblGrid>
        <w:gridCol w:w="853"/>
        <w:gridCol w:w="2038"/>
        <w:gridCol w:w="1587"/>
        <w:gridCol w:w="1586"/>
        <w:gridCol w:w="1359"/>
      </w:tblGrid>
      <w:tr w:rsidR="0016794B" w:rsidRPr="0016794B" w:rsidTr="00191191">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853" w:type="dxa"/>
            <w:tcBorders>
              <w:top w:val="single" w:sz="4" w:space="0" w:color="auto"/>
            </w:tcBorders>
            <w:vAlign w:val="center"/>
          </w:tcPr>
          <w:p w:rsidR="0016794B" w:rsidRPr="0016794B" w:rsidRDefault="0016794B" w:rsidP="0016794B">
            <w:pPr>
              <w:spacing w:line="360" w:lineRule="auto"/>
              <w:jc w:val="center"/>
              <w:rPr>
                <w:rFonts w:eastAsiaTheme="majorEastAsia"/>
                <w:i w:val="0"/>
                <w:sz w:val="18"/>
                <w:szCs w:val="18"/>
              </w:rPr>
            </w:pPr>
            <w:r w:rsidRPr="0016794B">
              <w:rPr>
                <w:rFonts w:eastAsiaTheme="majorEastAsia"/>
                <w:i w:val="0"/>
                <w:sz w:val="18"/>
                <w:szCs w:val="18"/>
              </w:rPr>
              <w:t>No</w:t>
            </w:r>
          </w:p>
        </w:tc>
        <w:tc>
          <w:tcPr>
            <w:tcW w:w="2038" w:type="dxa"/>
            <w:tcBorders>
              <w:top w:val="single" w:sz="4" w:space="0" w:color="auto"/>
              <w:bottom w:val="single" w:sz="4" w:space="0" w:color="auto"/>
            </w:tcBorders>
            <w:vAlign w:val="center"/>
          </w:tcPr>
          <w:p w:rsidR="0016794B" w:rsidRPr="0016794B" w:rsidRDefault="0016794B" w:rsidP="0016794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heme="majorEastAsia"/>
                <w:i w:val="0"/>
                <w:sz w:val="18"/>
                <w:szCs w:val="18"/>
                <w:lang w:val="id-ID"/>
              </w:rPr>
            </w:pPr>
            <w:r w:rsidRPr="0016794B">
              <w:rPr>
                <w:rFonts w:eastAsiaTheme="majorEastAsia"/>
                <w:i w:val="0"/>
                <w:sz w:val="18"/>
                <w:szCs w:val="18"/>
                <w:lang w:val="id-ID"/>
              </w:rPr>
              <w:t>Years of study</w:t>
            </w:r>
          </w:p>
        </w:tc>
        <w:tc>
          <w:tcPr>
            <w:tcW w:w="1587" w:type="dxa"/>
            <w:tcBorders>
              <w:top w:val="single" w:sz="4" w:space="0" w:color="auto"/>
            </w:tcBorders>
            <w:vAlign w:val="center"/>
          </w:tcPr>
          <w:p w:rsidR="0016794B" w:rsidRPr="0016794B" w:rsidRDefault="0016794B" w:rsidP="0016794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heme="majorEastAsia"/>
                <w:i w:val="0"/>
                <w:sz w:val="18"/>
                <w:szCs w:val="18"/>
                <w:lang w:val="id-ID"/>
              </w:rPr>
            </w:pPr>
            <w:r w:rsidRPr="0016794B">
              <w:rPr>
                <w:rFonts w:eastAsiaTheme="majorEastAsia"/>
                <w:i w:val="0"/>
                <w:sz w:val="18"/>
                <w:szCs w:val="18"/>
                <w:lang w:val="id-ID"/>
              </w:rPr>
              <w:t>Many students</w:t>
            </w:r>
          </w:p>
        </w:tc>
        <w:tc>
          <w:tcPr>
            <w:tcW w:w="1586" w:type="dxa"/>
            <w:tcBorders>
              <w:top w:val="single" w:sz="4" w:space="0" w:color="auto"/>
            </w:tcBorders>
            <w:vAlign w:val="center"/>
          </w:tcPr>
          <w:p w:rsidR="0016794B" w:rsidRPr="0016794B" w:rsidRDefault="0016794B" w:rsidP="0016794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heme="majorEastAsia"/>
                <w:i w:val="0"/>
                <w:sz w:val="18"/>
                <w:szCs w:val="18"/>
                <w:lang w:val="id-ID"/>
              </w:rPr>
            </w:pPr>
            <w:r w:rsidRPr="0016794B">
              <w:rPr>
                <w:rFonts w:eastAsiaTheme="majorEastAsia"/>
                <w:i w:val="0"/>
                <w:sz w:val="18"/>
                <w:szCs w:val="18"/>
                <w:lang w:val="id-ID"/>
              </w:rPr>
              <w:t>Total score</w:t>
            </w:r>
          </w:p>
        </w:tc>
        <w:tc>
          <w:tcPr>
            <w:tcW w:w="1359" w:type="dxa"/>
            <w:tcBorders>
              <w:top w:val="single" w:sz="4" w:space="0" w:color="auto"/>
            </w:tcBorders>
            <w:vAlign w:val="center"/>
          </w:tcPr>
          <w:p w:rsidR="0016794B" w:rsidRPr="0016794B" w:rsidRDefault="0016794B" w:rsidP="0016794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heme="majorEastAsia"/>
                <w:i w:val="0"/>
                <w:sz w:val="18"/>
                <w:szCs w:val="18"/>
                <w:lang w:val="id-ID"/>
              </w:rPr>
            </w:pPr>
            <w:r w:rsidRPr="0016794B">
              <w:rPr>
                <w:rFonts w:eastAsiaTheme="majorEastAsia"/>
                <w:i w:val="0"/>
                <w:sz w:val="18"/>
                <w:szCs w:val="18"/>
                <w:lang w:val="id-ID"/>
              </w:rPr>
              <w:t>Average Score</w:t>
            </w:r>
          </w:p>
        </w:tc>
      </w:tr>
      <w:tr w:rsidR="0016794B" w:rsidRPr="0016794B" w:rsidTr="00191191">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853" w:type="dxa"/>
            <w:tcBorders>
              <w:right w:val="none" w:sz="0" w:space="0" w:color="auto"/>
            </w:tcBorders>
            <w:vAlign w:val="center"/>
          </w:tcPr>
          <w:p w:rsidR="0016794B" w:rsidRPr="0016794B" w:rsidRDefault="0016794B" w:rsidP="0016794B">
            <w:pPr>
              <w:spacing w:line="360" w:lineRule="auto"/>
              <w:jc w:val="center"/>
              <w:rPr>
                <w:rFonts w:eastAsiaTheme="majorEastAsia"/>
                <w:i w:val="0"/>
                <w:sz w:val="24"/>
                <w:szCs w:val="24"/>
              </w:rPr>
            </w:pPr>
            <w:r w:rsidRPr="0016794B">
              <w:rPr>
                <w:rFonts w:eastAsiaTheme="majorEastAsia"/>
                <w:i w:val="0"/>
                <w:sz w:val="24"/>
                <w:szCs w:val="24"/>
              </w:rPr>
              <w:t>1</w:t>
            </w:r>
          </w:p>
        </w:tc>
        <w:tc>
          <w:tcPr>
            <w:tcW w:w="2038" w:type="dxa"/>
            <w:tcBorders>
              <w:top w:val="single" w:sz="4" w:space="0" w:color="auto"/>
            </w:tcBorders>
            <w:shd w:val="clear" w:color="auto" w:fill="FFFFFF" w:themeFill="background1"/>
            <w:vAlign w:val="center"/>
          </w:tcPr>
          <w:p w:rsidR="0016794B" w:rsidRPr="0016794B" w:rsidRDefault="0016794B" w:rsidP="0016794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24"/>
                <w:szCs w:val="24"/>
              </w:rPr>
            </w:pPr>
            <w:r w:rsidRPr="0016794B">
              <w:rPr>
                <w:rFonts w:eastAsiaTheme="minorHAnsi"/>
                <w:sz w:val="24"/>
                <w:szCs w:val="24"/>
              </w:rPr>
              <w:t>2016/2017</w:t>
            </w:r>
          </w:p>
        </w:tc>
        <w:tc>
          <w:tcPr>
            <w:tcW w:w="1587" w:type="dxa"/>
            <w:shd w:val="clear" w:color="auto" w:fill="FFFFFF" w:themeFill="background1"/>
            <w:vAlign w:val="center"/>
          </w:tcPr>
          <w:p w:rsidR="0016794B" w:rsidRPr="0016794B" w:rsidRDefault="0016794B" w:rsidP="0016794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24"/>
                <w:szCs w:val="24"/>
              </w:rPr>
            </w:pPr>
            <w:r w:rsidRPr="0016794B">
              <w:rPr>
                <w:rFonts w:eastAsiaTheme="minorHAnsi"/>
                <w:sz w:val="24"/>
                <w:szCs w:val="24"/>
              </w:rPr>
              <w:t>50</w:t>
            </w:r>
          </w:p>
        </w:tc>
        <w:tc>
          <w:tcPr>
            <w:tcW w:w="1586" w:type="dxa"/>
            <w:shd w:val="clear" w:color="auto" w:fill="FFFFFF" w:themeFill="background1"/>
            <w:vAlign w:val="center"/>
          </w:tcPr>
          <w:p w:rsidR="0016794B" w:rsidRPr="0016794B" w:rsidRDefault="0016794B" w:rsidP="0016794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24"/>
                <w:szCs w:val="24"/>
              </w:rPr>
            </w:pPr>
            <w:r w:rsidRPr="0016794B">
              <w:rPr>
                <w:rFonts w:eastAsiaTheme="minorHAnsi"/>
                <w:sz w:val="24"/>
                <w:szCs w:val="24"/>
              </w:rPr>
              <w:t>3050</w:t>
            </w:r>
          </w:p>
        </w:tc>
        <w:tc>
          <w:tcPr>
            <w:tcW w:w="1359" w:type="dxa"/>
            <w:shd w:val="clear" w:color="auto" w:fill="FFFFFF" w:themeFill="background1"/>
            <w:vAlign w:val="center"/>
          </w:tcPr>
          <w:p w:rsidR="0016794B" w:rsidRPr="0016794B" w:rsidRDefault="0016794B" w:rsidP="0016794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24"/>
                <w:szCs w:val="24"/>
              </w:rPr>
            </w:pPr>
            <w:r w:rsidRPr="0016794B">
              <w:rPr>
                <w:rFonts w:eastAsiaTheme="minorHAnsi"/>
                <w:sz w:val="24"/>
                <w:szCs w:val="24"/>
              </w:rPr>
              <w:t>61</w:t>
            </w:r>
          </w:p>
        </w:tc>
      </w:tr>
      <w:tr w:rsidR="0016794B" w:rsidRPr="0016794B" w:rsidTr="00191191">
        <w:trPr>
          <w:trHeight w:val="22"/>
        </w:trPr>
        <w:tc>
          <w:tcPr>
            <w:cnfStyle w:val="001000000000" w:firstRow="0" w:lastRow="0" w:firstColumn="1" w:lastColumn="0" w:oddVBand="0" w:evenVBand="0" w:oddHBand="0" w:evenHBand="0" w:firstRowFirstColumn="0" w:firstRowLastColumn="0" w:lastRowFirstColumn="0" w:lastRowLastColumn="0"/>
            <w:tcW w:w="853" w:type="dxa"/>
            <w:tcBorders>
              <w:bottom w:val="single" w:sz="4" w:space="0" w:color="auto"/>
              <w:right w:val="none" w:sz="0" w:space="0" w:color="auto"/>
            </w:tcBorders>
            <w:vAlign w:val="center"/>
          </w:tcPr>
          <w:p w:rsidR="0016794B" w:rsidRPr="0016794B" w:rsidRDefault="0016794B" w:rsidP="0016794B">
            <w:pPr>
              <w:spacing w:line="360" w:lineRule="auto"/>
              <w:jc w:val="center"/>
              <w:rPr>
                <w:rFonts w:eastAsiaTheme="majorEastAsia"/>
                <w:i w:val="0"/>
                <w:sz w:val="24"/>
                <w:szCs w:val="24"/>
              </w:rPr>
            </w:pPr>
            <w:r w:rsidRPr="0016794B">
              <w:rPr>
                <w:rFonts w:eastAsiaTheme="majorEastAsia"/>
                <w:i w:val="0"/>
                <w:sz w:val="24"/>
                <w:szCs w:val="24"/>
              </w:rPr>
              <w:t>2</w:t>
            </w:r>
          </w:p>
        </w:tc>
        <w:tc>
          <w:tcPr>
            <w:tcW w:w="2038" w:type="dxa"/>
            <w:tcBorders>
              <w:bottom w:val="single" w:sz="4" w:space="0" w:color="auto"/>
            </w:tcBorders>
            <w:shd w:val="clear" w:color="auto" w:fill="FFFFFF" w:themeFill="background1"/>
            <w:vAlign w:val="center"/>
          </w:tcPr>
          <w:p w:rsidR="0016794B" w:rsidRPr="0016794B" w:rsidRDefault="0016794B" w:rsidP="0016794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sidRPr="0016794B">
              <w:rPr>
                <w:rFonts w:eastAsiaTheme="minorHAnsi"/>
                <w:sz w:val="24"/>
                <w:szCs w:val="24"/>
              </w:rPr>
              <w:t>2017/2018</w:t>
            </w:r>
          </w:p>
        </w:tc>
        <w:tc>
          <w:tcPr>
            <w:tcW w:w="1587" w:type="dxa"/>
            <w:tcBorders>
              <w:bottom w:val="single" w:sz="4" w:space="0" w:color="auto"/>
            </w:tcBorders>
            <w:shd w:val="clear" w:color="auto" w:fill="FFFFFF" w:themeFill="background1"/>
            <w:vAlign w:val="center"/>
          </w:tcPr>
          <w:p w:rsidR="0016794B" w:rsidRPr="0016794B" w:rsidRDefault="0016794B" w:rsidP="0016794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sidRPr="0016794B">
              <w:rPr>
                <w:rFonts w:eastAsiaTheme="minorHAnsi"/>
                <w:sz w:val="24"/>
                <w:szCs w:val="24"/>
              </w:rPr>
              <w:t>47</w:t>
            </w:r>
          </w:p>
        </w:tc>
        <w:tc>
          <w:tcPr>
            <w:tcW w:w="1586" w:type="dxa"/>
            <w:tcBorders>
              <w:bottom w:val="single" w:sz="4" w:space="0" w:color="auto"/>
            </w:tcBorders>
            <w:shd w:val="clear" w:color="auto" w:fill="FFFFFF" w:themeFill="background1"/>
            <w:vAlign w:val="center"/>
          </w:tcPr>
          <w:p w:rsidR="0016794B" w:rsidRPr="0016794B" w:rsidRDefault="0016794B" w:rsidP="0016794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sidRPr="0016794B">
              <w:rPr>
                <w:rFonts w:eastAsiaTheme="minorHAnsi"/>
                <w:sz w:val="24"/>
                <w:szCs w:val="24"/>
              </w:rPr>
              <w:t>2914</w:t>
            </w:r>
          </w:p>
        </w:tc>
        <w:tc>
          <w:tcPr>
            <w:tcW w:w="1359" w:type="dxa"/>
            <w:tcBorders>
              <w:bottom w:val="single" w:sz="4" w:space="0" w:color="auto"/>
            </w:tcBorders>
            <w:shd w:val="clear" w:color="auto" w:fill="FFFFFF" w:themeFill="background1"/>
            <w:vAlign w:val="center"/>
          </w:tcPr>
          <w:p w:rsidR="0016794B" w:rsidRPr="0016794B" w:rsidRDefault="0016794B" w:rsidP="0016794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sidRPr="0016794B">
              <w:rPr>
                <w:rFonts w:eastAsiaTheme="minorHAnsi"/>
                <w:sz w:val="24"/>
                <w:szCs w:val="24"/>
              </w:rPr>
              <w:t>62</w:t>
            </w:r>
          </w:p>
        </w:tc>
      </w:tr>
    </w:tbl>
    <w:p w:rsidR="00BE4131" w:rsidRDefault="00BE4131">
      <w:pPr>
        <w:pStyle w:val="BodyText"/>
        <w:spacing w:before="120"/>
        <w:ind w:left="116" w:right="114"/>
        <w:jc w:val="both"/>
      </w:pPr>
    </w:p>
    <w:p w:rsidR="0016794B" w:rsidRDefault="0016794B">
      <w:pPr>
        <w:pStyle w:val="Heading1"/>
        <w:spacing w:before="124"/>
        <w:rPr>
          <w:lang w:val="id-ID"/>
        </w:rPr>
      </w:pPr>
    </w:p>
    <w:p w:rsidR="0016794B" w:rsidRDefault="0016794B">
      <w:pPr>
        <w:pStyle w:val="Heading1"/>
        <w:spacing w:before="124"/>
        <w:rPr>
          <w:lang w:val="id-ID"/>
        </w:rPr>
      </w:pPr>
    </w:p>
    <w:p w:rsidR="0016794B" w:rsidRDefault="0016794B">
      <w:pPr>
        <w:pStyle w:val="Heading1"/>
        <w:spacing w:before="124"/>
        <w:rPr>
          <w:lang w:val="id-ID"/>
        </w:rPr>
      </w:pPr>
    </w:p>
    <w:p w:rsidR="0016794B" w:rsidRPr="0016794B" w:rsidRDefault="0016794B" w:rsidP="0016794B">
      <w:pPr>
        <w:pStyle w:val="Heading1"/>
        <w:spacing w:before="124"/>
        <w:jc w:val="both"/>
        <w:rPr>
          <w:b w:val="0"/>
          <w:lang w:val="id-ID"/>
        </w:rPr>
      </w:pPr>
      <w:r w:rsidRPr="0016794B">
        <w:rPr>
          <w:b w:val="0"/>
          <w:lang w:val="id-ID"/>
        </w:rPr>
        <w:t>According to Karli and Margaretha (in Sa'adah, 2010) actually when the teacher explains a material to students, the teacher does not need to bother cramming new knowledge / material in the way above, because students already have life experiences in themselves as initial conceptions. In order for students to gain meaningful learning, in class students must be empowered to explore the knowledge that exists in themselves. Students are given the opportunity to share coping strategies, debate one another and think critically about the best way to solve each problem (Kostaman, 2008: 3).</w:t>
      </w:r>
    </w:p>
    <w:p w:rsidR="0016794B" w:rsidRPr="0016794B" w:rsidRDefault="0016794B" w:rsidP="0016794B">
      <w:pPr>
        <w:pStyle w:val="Heading1"/>
        <w:spacing w:before="124"/>
        <w:jc w:val="both"/>
        <w:rPr>
          <w:b w:val="0"/>
          <w:lang w:val="id-ID"/>
        </w:rPr>
      </w:pPr>
      <w:r w:rsidRPr="0016794B">
        <w:rPr>
          <w:b w:val="0"/>
          <w:lang w:val="id-ID"/>
        </w:rPr>
        <w:t>In an effort to overcome these problems in order to achieve the expected goals, the authors argue that what needs to be improved in this learning process is an effective learning approach and media in learning fraction counting operations. The learning approach that will be used by the writer in this research is the constructivism approach because the constructivism approach is an approach where students build their own knowledge little by little and not suddenly so that the concept of fraction counting operations can be remembered.</w:t>
      </w:r>
    </w:p>
    <w:p w:rsidR="0016794B" w:rsidRPr="0016794B" w:rsidRDefault="0016794B" w:rsidP="0016794B">
      <w:pPr>
        <w:pStyle w:val="Heading1"/>
        <w:spacing w:before="124"/>
        <w:jc w:val="both"/>
        <w:rPr>
          <w:b w:val="0"/>
          <w:lang w:val="id-ID"/>
        </w:rPr>
      </w:pPr>
      <w:r w:rsidRPr="0016794B">
        <w:rPr>
          <w:b w:val="0"/>
          <w:lang w:val="id-ID"/>
        </w:rPr>
        <w:t>The author tries to conduct classroom action research using a constructivism approach that emphasizes the quality of student-oriented learning. This research rejects teacher-oriented learning where every student learning mathematics (elementary school) is not treated to ready-</w:t>
      </w:r>
      <w:r w:rsidRPr="0016794B">
        <w:rPr>
          <w:b w:val="0"/>
          <w:lang w:val="id-ID"/>
        </w:rPr>
        <w:lastRenderedPageBreak/>
        <w:t>made formulas, because this will fetter student thinking. Each student is given the opportunity to solve the problem of adding fractions to the knowledge structure that they built themselves</w:t>
      </w:r>
    </w:p>
    <w:p w:rsidR="00C67C89" w:rsidRDefault="00C67C89" w:rsidP="0016794B">
      <w:pPr>
        <w:pStyle w:val="Heading1"/>
        <w:spacing w:before="124"/>
        <w:rPr>
          <w:lang w:val="id-ID"/>
        </w:rPr>
      </w:pPr>
    </w:p>
    <w:p w:rsidR="0016794B" w:rsidRPr="0016794B" w:rsidRDefault="00165960" w:rsidP="0016794B">
      <w:pPr>
        <w:pStyle w:val="Heading1"/>
        <w:spacing w:before="124"/>
        <w:rPr>
          <w:lang w:val="id-ID"/>
        </w:rPr>
      </w:pPr>
      <w:r>
        <w:t>METHOD</w:t>
      </w:r>
    </w:p>
    <w:p w:rsidR="00C67C89" w:rsidRPr="00C67C89" w:rsidRDefault="00C67C89" w:rsidP="00C67C89">
      <w:pPr>
        <w:pStyle w:val="BodyText"/>
        <w:spacing w:before="6"/>
        <w:ind w:left="142"/>
        <w:jc w:val="both"/>
        <w:rPr>
          <w:lang w:val="id-ID"/>
        </w:rPr>
      </w:pPr>
      <w:r w:rsidRPr="00C67C89">
        <w:rPr>
          <w:lang w:val="en"/>
        </w:rPr>
        <w:t xml:space="preserve">This research was conducted using the classroom action research method which is often called classroom action research. According to Hopkins (In Law, 2008: 5) that "Classroom action research is research that combines research procedures with substantive action, an action carried out in the discipline of inquiry or an attempt by someone to understand what is happening while engaging in a process of improvement and change. ". This class action research was conducted in class V SDN 3 </w:t>
      </w:r>
      <w:proofErr w:type="spellStart"/>
      <w:r w:rsidRPr="00C67C89">
        <w:rPr>
          <w:lang w:val="en"/>
        </w:rPr>
        <w:t>Batujajar</w:t>
      </w:r>
      <w:proofErr w:type="spellEnd"/>
      <w:r w:rsidRPr="00C67C89">
        <w:rPr>
          <w:lang w:val="en"/>
        </w:rPr>
        <w:t xml:space="preserve">, </w:t>
      </w:r>
      <w:proofErr w:type="spellStart"/>
      <w:r w:rsidRPr="00C67C89">
        <w:rPr>
          <w:lang w:val="en"/>
        </w:rPr>
        <w:t>Batujajar</w:t>
      </w:r>
      <w:proofErr w:type="spellEnd"/>
      <w:r w:rsidRPr="00C67C89">
        <w:rPr>
          <w:lang w:val="en"/>
        </w:rPr>
        <w:t xml:space="preserve"> District, West Bandung Regency. The research subjects were 37 class V students consisting of 18 female students and 19 male students. The test instrument in this study is an understanding ability instrument. This research procedure consists of three cycles where each cycle consists of two actions. At the end of each cycle given a test, then the test results will be analyzed based on the level of difficulty of students</w:t>
      </w:r>
    </w:p>
    <w:p w:rsidR="00BE4131" w:rsidRDefault="00BE4131">
      <w:pPr>
        <w:pStyle w:val="BodyText"/>
        <w:spacing w:before="6"/>
        <w:rPr>
          <w:sz w:val="20"/>
        </w:rPr>
      </w:pPr>
    </w:p>
    <w:p w:rsidR="00BE4131" w:rsidRDefault="00165960">
      <w:pPr>
        <w:pStyle w:val="Heading1"/>
      </w:pPr>
      <w:r>
        <w:t>RESULTS AND DISCUSSION</w:t>
      </w:r>
    </w:p>
    <w:p w:rsidR="00C67C89" w:rsidRPr="00C67C89" w:rsidRDefault="00C67C89" w:rsidP="00C67C89">
      <w:pPr>
        <w:pStyle w:val="BodyText"/>
        <w:spacing w:before="117"/>
        <w:ind w:left="116" w:right="115"/>
        <w:jc w:val="both"/>
        <w:rPr>
          <w:b/>
          <w:iCs/>
          <w:lang w:val="id-ID"/>
        </w:rPr>
      </w:pPr>
      <w:r w:rsidRPr="00C67C89">
        <w:rPr>
          <w:b/>
          <w:iCs/>
          <w:lang w:val="en"/>
        </w:rPr>
        <w:t>Mathematical Understanding Ability from Cycle One to Cycle Three</w:t>
      </w:r>
    </w:p>
    <w:p w:rsidR="00C67C89" w:rsidRPr="00C67C89" w:rsidRDefault="00C67C89" w:rsidP="00C67C89">
      <w:pPr>
        <w:pStyle w:val="BodyText"/>
        <w:spacing w:before="117"/>
        <w:ind w:left="116" w:right="115"/>
        <w:jc w:val="both"/>
        <w:rPr>
          <w:lang w:val="en"/>
        </w:rPr>
      </w:pPr>
      <w:r w:rsidRPr="00C67C89">
        <w:rPr>
          <w:b/>
          <w:iCs/>
          <w:lang w:val="en-GB"/>
        </w:rPr>
        <w:t xml:space="preserve"> </w:t>
      </w:r>
      <w:r w:rsidRPr="00C67C89">
        <w:rPr>
          <w:lang w:val="en"/>
        </w:rPr>
        <w:t>The students' mathematical understanding abilities measured in this study include indicators: a) Restate a concept; b) Classifying certain objects according to the concept; c) Give examples and not examples of concepts; d) Presenting concepts in various forms of mathematical representation; e) Developing the necessary or sufficient conditions of a concept. Minimum completeness criteria (KKM) for Mathematics class V is 72.</w:t>
      </w:r>
    </w:p>
    <w:p w:rsidR="00C67C89" w:rsidRPr="00C67C89" w:rsidRDefault="00C67C89" w:rsidP="00C67C89">
      <w:pPr>
        <w:pStyle w:val="BodyText"/>
        <w:spacing w:before="117"/>
        <w:ind w:left="116" w:right="115"/>
        <w:jc w:val="both"/>
        <w:rPr>
          <w:lang w:val="id-ID"/>
        </w:rPr>
      </w:pPr>
      <w:r w:rsidRPr="00C67C89">
        <w:rPr>
          <w:lang w:val="en"/>
        </w:rPr>
        <w:t xml:space="preserve">In cycle 1 </w:t>
      </w:r>
      <w:proofErr w:type="gramStart"/>
      <w:r w:rsidRPr="00C67C89">
        <w:rPr>
          <w:lang w:val="en"/>
        </w:rPr>
        <w:t>students</w:t>
      </w:r>
      <w:proofErr w:type="gramEnd"/>
      <w:r w:rsidRPr="00C67C89">
        <w:rPr>
          <w:lang w:val="en"/>
        </w:rPr>
        <w:t xml:space="preserve"> who achieved the KKM score amounted to 18 students from 37 students with the percentage of grades that reached the KKM was 48.6%. In cycle II, there were 24 students who achieved the KKM score with the percentage of grades that reached KKM was 64.9%. Whereas in the third cycle, there were 30 students who achieved the KKM score with the percentage of grades that reached KKM </w:t>
      </w:r>
      <w:proofErr w:type="gramStart"/>
      <w:r w:rsidRPr="00C67C89">
        <w:rPr>
          <w:lang w:val="en"/>
        </w:rPr>
        <w:t>was</w:t>
      </w:r>
      <w:proofErr w:type="gramEnd"/>
      <w:r w:rsidRPr="00C67C89">
        <w:rPr>
          <w:lang w:val="en"/>
        </w:rPr>
        <w:t xml:space="preserve"> 81.1. The following is an increase in the percentage for each cycle:</w:t>
      </w:r>
    </w:p>
    <w:p w:rsidR="00BE4131" w:rsidRDefault="001C4DC9" w:rsidP="00C67C89">
      <w:pPr>
        <w:pStyle w:val="BodyText"/>
        <w:spacing w:before="117"/>
        <w:ind w:left="116" w:right="115"/>
        <w:jc w:val="both"/>
        <w:rPr>
          <w:b/>
          <w:lang w:val="id-ID"/>
        </w:rPr>
      </w:pPr>
      <w:r>
        <w:rPr>
          <w:b/>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4390003</wp:posOffset>
                </wp:positionH>
                <wp:positionV relativeFrom="paragraph">
                  <wp:posOffset>1223948</wp:posOffset>
                </wp:positionV>
                <wp:extent cx="636105" cy="238539"/>
                <wp:effectExtent l="0" t="0" r="12065" b="28575"/>
                <wp:wrapNone/>
                <wp:docPr id="9" name="Text Box 9"/>
                <wp:cNvGraphicFramePr/>
                <a:graphic xmlns:a="http://schemas.openxmlformats.org/drawingml/2006/main">
                  <a:graphicData uri="http://schemas.microsoft.com/office/word/2010/wordprocessingShape">
                    <wps:wsp>
                      <wps:cNvSpPr txBox="1"/>
                      <wps:spPr>
                        <a:xfrm>
                          <a:off x="0" y="0"/>
                          <a:ext cx="636105" cy="238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DC9" w:rsidRPr="001C4DC9" w:rsidRDefault="001C4DC9">
                            <w:pPr>
                              <w:rPr>
                                <w:lang w:val="id-ID"/>
                              </w:rPr>
                            </w:pPr>
                            <w:r w:rsidRPr="001C4DC9">
                              <w:rPr>
                                <w:sz w:val="16"/>
                                <w:szCs w:val="16"/>
                                <w:lang w:val="id-ID"/>
                              </w:rPr>
                              <w:t>percentage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5.65pt;margin-top:96.35pt;width:50.1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" fillcolor="white [3201]" strokeweight=".5pt">
                <v:textbox>
                  <w:txbxContent>
                    <w:p w:rsidR="001C4DC9" w:rsidRPr="001C4DC9" w:rsidRDefault="001C4DC9">
                      <w:pPr>
                        <w:rPr>
                          <w:lang w:val="id-ID"/>
                        </w:rPr>
                      </w:pPr>
                      <w:r w:rsidRPr="001C4DC9">
                        <w:rPr>
                          <w:sz w:val="16"/>
                          <w:szCs w:val="16"/>
                          <w:lang w:val="id-ID"/>
                        </w:rPr>
                        <w:t>percentage</w:t>
                      </w:r>
                    </w:p>
                  </w:txbxContent>
                </v:textbox>
              </v:shape>
            </w:pict>
          </mc:Fallback>
        </mc:AlternateContent>
      </w:r>
      <w:r>
        <w:rPr>
          <w:b/>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1432670</wp:posOffset>
                </wp:positionH>
                <wp:positionV relativeFrom="paragraph">
                  <wp:posOffset>1733163</wp:posOffset>
                </wp:positionV>
                <wp:extent cx="2528515" cy="485030"/>
                <wp:effectExtent l="0" t="0" r="24765" b="10795"/>
                <wp:wrapNone/>
                <wp:docPr id="7" name="Text Box 7"/>
                <wp:cNvGraphicFramePr/>
                <a:graphic xmlns:a="http://schemas.openxmlformats.org/drawingml/2006/main">
                  <a:graphicData uri="http://schemas.microsoft.com/office/word/2010/wordprocessingShape">
                    <wps:wsp>
                      <wps:cNvSpPr txBox="1"/>
                      <wps:spPr>
                        <a:xfrm>
                          <a:off x="0" y="0"/>
                          <a:ext cx="2528515" cy="485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DC9" w:rsidRDefault="001C4DC9">
                            <w:pPr>
                              <w:rPr>
                                <w:lang w:val="id-ID"/>
                              </w:rPr>
                            </w:pPr>
                            <w:r>
                              <w:rPr>
                                <w:lang w:val="id-ID"/>
                              </w:rPr>
                              <w:t>cycle I               cycle II              cycle III</w:t>
                            </w:r>
                          </w:p>
                          <w:p w:rsidR="001C4DC9" w:rsidRDefault="001C4DC9">
                            <w:pPr>
                              <w:rPr>
                                <w:lang w:val="id-ID"/>
                              </w:rPr>
                            </w:pPr>
                            <w:r>
                              <w:rPr>
                                <w:lang w:val="id-ID"/>
                              </w:rPr>
                              <w:t xml:space="preserve">                             stage                </w:t>
                            </w:r>
                          </w:p>
                          <w:p w:rsidR="001C4DC9" w:rsidRPr="001C4DC9" w:rsidRDefault="001C4DC9">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7" type="#_x0000_t202" style="position:absolute;left:0;text-align:left;margin-left:112.8pt;margin-top:136.45pt;width:199.1pt;height:3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" fillcolor="white [3201]" strokeweight=".5pt">
                <v:textbox>
                  <w:txbxContent>
                    <w:p w:rsidR="001C4DC9" w:rsidRDefault="001C4DC9">
                      <w:pPr>
                        <w:rPr>
                          <w:lang w:val="id-ID"/>
                        </w:rPr>
                      </w:pPr>
                      <w:r>
                        <w:rPr>
                          <w:lang w:val="id-ID"/>
                        </w:rPr>
                        <w:t>cycle I               cycle II              cycle III</w:t>
                      </w:r>
                    </w:p>
                    <w:p w:rsidR="001C4DC9" w:rsidRDefault="001C4DC9">
                      <w:pPr>
                        <w:rPr>
                          <w:lang w:val="id-ID"/>
                        </w:rPr>
                      </w:pPr>
                      <w:r>
                        <w:rPr>
                          <w:lang w:val="id-ID"/>
                        </w:rPr>
                        <w:t xml:space="preserve">                             stage                </w:t>
                      </w:r>
                    </w:p>
                    <w:p w:rsidR="001C4DC9" w:rsidRPr="001C4DC9" w:rsidRDefault="001C4DC9">
                      <w:pPr>
                        <w:rPr>
                          <w:lang w:val="id-ID"/>
                        </w:rPr>
                      </w:pPr>
                    </w:p>
                  </w:txbxContent>
                </v:textbox>
              </v:shape>
            </w:pict>
          </mc:Fallback>
        </mc:AlternateContent>
      </w:r>
      <w:r>
        <w:rPr>
          <w:b/>
          <w:lang w:val="id-ID"/>
        </w:rPr>
        <w:t xml:space="preserve">                         </w:t>
      </w:r>
      <w:r>
        <w:rPr>
          <w:b/>
          <w:noProof/>
          <w:lang w:val="id-ID" w:eastAsia="id-ID"/>
        </w:rPr>
        <w:drawing>
          <wp:inline distT="0" distB="0" distL="0" distR="0" wp14:anchorId="7BF3B0FF">
            <wp:extent cx="4038293" cy="2226365"/>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6060" cy="2225134"/>
                    </a:xfrm>
                    <a:prstGeom prst="rect">
                      <a:avLst/>
                    </a:prstGeom>
                    <a:noFill/>
                  </pic:spPr>
                </pic:pic>
              </a:graphicData>
            </a:graphic>
          </wp:inline>
        </w:drawing>
      </w:r>
    </w:p>
    <w:p w:rsidR="001C4DC9" w:rsidRDefault="001C4DC9" w:rsidP="001C4DC9">
      <w:pPr>
        <w:pStyle w:val="BodyText"/>
        <w:spacing w:before="117"/>
        <w:ind w:left="116" w:right="115"/>
        <w:rPr>
          <w:b/>
          <w:sz w:val="20"/>
          <w:szCs w:val="20"/>
          <w:lang w:val="id-ID"/>
        </w:rPr>
      </w:pPr>
      <w:r>
        <w:rPr>
          <w:b/>
          <w:lang w:val="id-ID"/>
        </w:rPr>
        <w:t xml:space="preserve">                                                       </w:t>
      </w:r>
      <w:r w:rsidRPr="001C4DC9">
        <w:rPr>
          <w:b/>
          <w:sz w:val="20"/>
          <w:szCs w:val="20"/>
          <w:lang w:val="id-ID"/>
        </w:rPr>
        <w:t>Picture 2 : cycle percentage</w:t>
      </w:r>
    </w:p>
    <w:p w:rsidR="001C4DC9" w:rsidRPr="001C4DC9" w:rsidRDefault="001C4DC9" w:rsidP="001C4DC9">
      <w:pPr>
        <w:pStyle w:val="BodyText"/>
        <w:spacing w:before="117"/>
        <w:ind w:left="116" w:right="115"/>
        <w:rPr>
          <w:b/>
          <w:sz w:val="20"/>
          <w:szCs w:val="20"/>
          <w:lang w:val="id-ID"/>
        </w:rPr>
      </w:pPr>
    </w:p>
    <w:p w:rsidR="001C4DC9" w:rsidRPr="001C4DC9" w:rsidRDefault="004E2A40" w:rsidP="001C4DC9">
      <w:pPr>
        <w:spacing w:line="276" w:lineRule="auto"/>
        <w:jc w:val="both"/>
        <w:rPr>
          <w:b/>
          <w:bCs/>
          <w:sz w:val="24"/>
          <w:szCs w:val="24"/>
          <w:lang w:val="id-ID"/>
        </w:rPr>
      </w:pPr>
      <w:r>
        <w:rPr>
          <w:b/>
          <w:bCs/>
          <w:sz w:val="24"/>
          <w:szCs w:val="24"/>
          <w:lang w:val="id-ID"/>
        </w:rPr>
        <w:t xml:space="preserve">  </w:t>
      </w:r>
      <w:r w:rsidR="001C4DC9" w:rsidRPr="001C4DC9">
        <w:rPr>
          <w:b/>
          <w:bCs/>
          <w:sz w:val="24"/>
          <w:szCs w:val="24"/>
          <w:lang w:val="en"/>
        </w:rPr>
        <w:t>Student Performance from Cycle One to Cycle Three</w:t>
      </w:r>
    </w:p>
    <w:p w:rsidR="001C4DC9" w:rsidRDefault="001C4DC9" w:rsidP="004E2A40">
      <w:pPr>
        <w:ind w:left="142"/>
        <w:jc w:val="both"/>
        <w:rPr>
          <w:bCs/>
          <w:sz w:val="24"/>
          <w:szCs w:val="24"/>
          <w:lang w:val="id-ID"/>
        </w:rPr>
      </w:pPr>
      <w:r w:rsidRPr="001C4DC9">
        <w:rPr>
          <w:bCs/>
          <w:sz w:val="24"/>
          <w:szCs w:val="24"/>
          <w:lang w:val="en"/>
        </w:rPr>
        <w:t xml:space="preserve">Teaching and learning process in the first cycle is done by conventional learning, where the teacher explains the subject matter with the lecture and question and answer method, students listen to the teacher's explanation. In cycle I, the teacher who played an active role, the role of students was still less visible from the activities of students when asking questions and issuing their opinions. Students do not seem to fully understand the material being studied, especially when presented examples of questions in the form of description, only a few students who </w:t>
      </w:r>
      <w:r w:rsidRPr="001C4DC9">
        <w:rPr>
          <w:bCs/>
          <w:sz w:val="24"/>
          <w:szCs w:val="24"/>
          <w:lang w:val="en"/>
        </w:rPr>
        <w:lastRenderedPageBreak/>
        <w:t>raise their hands and are willing to finish it on the board</w:t>
      </w:r>
    </w:p>
    <w:p w:rsidR="004E2A40" w:rsidRPr="004E2A40" w:rsidRDefault="004E2A40" w:rsidP="004E2A40">
      <w:pPr>
        <w:widowControl/>
        <w:autoSpaceDE/>
        <w:autoSpaceDN/>
        <w:spacing w:line="360" w:lineRule="auto"/>
        <w:ind w:left="426" w:firstLine="720"/>
        <w:jc w:val="both"/>
        <w:rPr>
          <w:rFonts w:eastAsiaTheme="minorEastAsia"/>
          <w:sz w:val="24"/>
          <w:szCs w:val="24"/>
          <w:lang w:eastAsia="id-ID"/>
        </w:rPr>
      </w:pPr>
    </w:p>
    <w:p w:rsidR="004E2A40" w:rsidRPr="004E2A40" w:rsidRDefault="004E2A40" w:rsidP="004E2A40">
      <w:pPr>
        <w:widowControl/>
        <w:autoSpaceDE/>
        <w:autoSpaceDN/>
        <w:spacing w:line="360" w:lineRule="auto"/>
        <w:ind w:left="426" w:firstLine="720"/>
        <w:jc w:val="center"/>
        <w:rPr>
          <w:rFonts w:eastAsiaTheme="minorEastAsia"/>
          <w:sz w:val="24"/>
          <w:szCs w:val="24"/>
          <w:lang w:eastAsia="id-ID"/>
        </w:rPr>
      </w:pPr>
      <w:r w:rsidRPr="004E2A40">
        <w:rPr>
          <w:rFonts w:eastAsiaTheme="minorEastAsia"/>
          <w:noProof/>
          <w:sz w:val="24"/>
          <w:szCs w:val="24"/>
          <w:lang w:val="id-ID" w:eastAsia="id-ID"/>
        </w:rPr>
        <w:drawing>
          <wp:inline distT="0" distB="0" distL="0" distR="0" wp14:anchorId="4E8F9268" wp14:editId="74F08F7F">
            <wp:extent cx="2245286" cy="1684373"/>
            <wp:effectExtent l="0" t="5397" r="0" b="0"/>
            <wp:docPr id="11" name="Picture 11" descr="E:\Foto siklus\20190502_113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 siklus\20190502_1139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249837" cy="1687787"/>
                    </a:xfrm>
                    <a:prstGeom prst="rect">
                      <a:avLst/>
                    </a:prstGeom>
                    <a:noFill/>
                    <a:ln>
                      <a:noFill/>
                    </a:ln>
                  </pic:spPr>
                </pic:pic>
              </a:graphicData>
            </a:graphic>
          </wp:inline>
        </w:drawing>
      </w:r>
      <w:r w:rsidRPr="004E2A40">
        <w:rPr>
          <w:rFonts w:eastAsiaTheme="minorEastAsia"/>
          <w:noProof/>
          <w:sz w:val="24"/>
          <w:szCs w:val="24"/>
          <w:lang w:val="id-ID" w:eastAsia="id-ID"/>
        </w:rPr>
        <w:drawing>
          <wp:inline distT="0" distB="0" distL="0" distR="0" wp14:anchorId="4BBDF4AC" wp14:editId="516035C9">
            <wp:extent cx="2592609" cy="2230501"/>
            <wp:effectExtent l="0" t="0" r="0" b="0"/>
            <wp:docPr id="13" name="Picture 13" descr="E:\Foto siklus\20190502_111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to siklus\20190502_11150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562" cy="2245086"/>
                    </a:xfrm>
                    <a:prstGeom prst="rect">
                      <a:avLst/>
                    </a:prstGeom>
                    <a:noFill/>
                    <a:ln>
                      <a:noFill/>
                    </a:ln>
                  </pic:spPr>
                </pic:pic>
              </a:graphicData>
            </a:graphic>
          </wp:inline>
        </w:drawing>
      </w:r>
    </w:p>
    <w:p w:rsidR="001C4DC9" w:rsidRPr="004E2A40" w:rsidRDefault="004E2A40" w:rsidP="004E2A40">
      <w:pPr>
        <w:widowControl/>
        <w:autoSpaceDE/>
        <w:autoSpaceDN/>
        <w:spacing w:line="360" w:lineRule="auto"/>
        <w:ind w:left="426" w:firstLine="720"/>
        <w:jc w:val="center"/>
        <w:rPr>
          <w:rFonts w:eastAsiaTheme="minorEastAsia"/>
          <w:b/>
          <w:sz w:val="24"/>
          <w:szCs w:val="24"/>
          <w:lang w:val="id-ID" w:eastAsia="id-ID"/>
        </w:rPr>
      </w:pPr>
      <w:r w:rsidRPr="004E2A40">
        <w:rPr>
          <w:rFonts w:eastAsiaTheme="minorEastAsia"/>
          <w:b/>
          <w:sz w:val="24"/>
          <w:szCs w:val="24"/>
          <w:lang w:val="id-ID" w:eastAsia="id-ID"/>
        </w:rPr>
        <w:t>Picture</w:t>
      </w:r>
      <w:r w:rsidRPr="004E2A40">
        <w:rPr>
          <w:rFonts w:eastAsiaTheme="minorEastAsia"/>
          <w:b/>
          <w:sz w:val="24"/>
          <w:szCs w:val="24"/>
          <w:lang w:eastAsia="id-ID"/>
        </w:rPr>
        <w:t xml:space="preserve"> 3</w:t>
      </w:r>
      <w:r w:rsidRPr="004E2A40">
        <w:rPr>
          <w:rFonts w:eastAsiaTheme="minorEastAsia"/>
          <w:b/>
          <w:sz w:val="24"/>
          <w:szCs w:val="24"/>
          <w:lang w:eastAsia="id-ID"/>
        </w:rPr>
        <w:t xml:space="preserve">. </w:t>
      </w:r>
      <w:proofErr w:type="gramStart"/>
      <w:r w:rsidRPr="004E2A40">
        <w:rPr>
          <w:rFonts w:eastAsiaTheme="minorEastAsia"/>
          <w:b/>
          <w:sz w:val="24"/>
          <w:szCs w:val="24"/>
          <w:lang w:val="en" w:eastAsia="id-ID"/>
        </w:rPr>
        <w:t>student</w:t>
      </w:r>
      <w:proofErr w:type="gramEnd"/>
      <w:r w:rsidRPr="004E2A40">
        <w:rPr>
          <w:rFonts w:eastAsiaTheme="minorEastAsia"/>
          <w:b/>
          <w:sz w:val="24"/>
          <w:szCs w:val="24"/>
          <w:lang w:val="en" w:eastAsia="id-ID"/>
        </w:rPr>
        <w:t xml:space="preserve"> performance</w:t>
      </w:r>
      <w:r w:rsidRPr="004E2A40">
        <w:rPr>
          <w:rFonts w:eastAsiaTheme="minorEastAsia"/>
          <w:b/>
          <w:sz w:val="24"/>
          <w:szCs w:val="24"/>
          <w:lang w:val="id-ID" w:eastAsia="id-ID"/>
        </w:rPr>
        <w:t xml:space="preserve"> cycle I</w:t>
      </w:r>
    </w:p>
    <w:p w:rsidR="004E2A40" w:rsidRPr="004E2A40" w:rsidRDefault="004E2A40" w:rsidP="004E2A40">
      <w:pPr>
        <w:ind w:left="142"/>
        <w:jc w:val="both"/>
        <w:rPr>
          <w:bCs/>
          <w:sz w:val="24"/>
          <w:szCs w:val="24"/>
          <w:lang w:val="id-ID"/>
        </w:rPr>
      </w:pPr>
      <w:r w:rsidRPr="004E2A40">
        <w:rPr>
          <w:bCs/>
          <w:sz w:val="24"/>
          <w:szCs w:val="24"/>
          <w:lang w:val="en"/>
        </w:rPr>
        <w:t xml:space="preserve">In cycle II, the teaching and learning process is carried out using a constructivism approach, where students construct their own knowledge. As stated by </w:t>
      </w:r>
      <w:proofErr w:type="spellStart"/>
      <w:r w:rsidRPr="004E2A40">
        <w:rPr>
          <w:bCs/>
          <w:sz w:val="24"/>
          <w:szCs w:val="24"/>
          <w:lang w:val="en"/>
        </w:rPr>
        <w:t>Suciati</w:t>
      </w:r>
      <w:proofErr w:type="spellEnd"/>
      <w:r w:rsidRPr="004E2A40">
        <w:rPr>
          <w:bCs/>
          <w:sz w:val="24"/>
          <w:szCs w:val="24"/>
          <w:lang w:val="en"/>
        </w:rPr>
        <w:t xml:space="preserve"> et al (2016) the constructivism approach in the world of learning is associated with constructing or shaping meaning from the learning experiences lived by students, that knowledge is shaped by students based on the experiences they have lived in and not given by the teacher. In other words through the constructivism approach students are required to play an active role in the learning process, students sit in groups to conduct discussions and experiments to solve the problems presented by the teacher as a facilitator. The ability to understand can be seen when students can solve mathematical problems.</w:t>
      </w:r>
    </w:p>
    <w:p w:rsidR="004E2A40" w:rsidRPr="004E2A40" w:rsidRDefault="004E2A40" w:rsidP="004E2A40">
      <w:pPr>
        <w:spacing w:line="276" w:lineRule="auto"/>
        <w:jc w:val="center"/>
        <w:rPr>
          <w:bCs/>
          <w:sz w:val="24"/>
          <w:szCs w:val="24"/>
        </w:rPr>
      </w:pPr>
      <w:r w:rsidRPr="004E2A40">
        <w:rPr>
          <w:bCs/>
          <w:sz w:val="24"/>
          <w:szCs w:val="24"/>
          <w:lang w:val="id-ID"/>
        </w:rPr>
        <w:drawing>
          <wp:inline distT="0" distB="0" distL="0" distR="0" wp14:anchorId="231259F5" wp14:editId="1211DC55">
            <wp:extent cx="1865376" cy="1682075"/>
            <wp:effectExtent l="0" t="0" r="1905" b="0"/>
            <wp:docPr id="19" name="Picture 19" descr="E:\Foto siklus\IMG-2019050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oto siklus\IMG-20190503-WA00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4604" cy="1708431"/>
                    </a:xfrm>
                    <a:prstGeom prst="rect">
                      <a:avLst/>
                    </a:prstGeom>
                    <a:noFill/>
                    <a:ln>
                      <a:noFill/>
                    </a:ln>
                  </pic:spPr>
                </pic:pic>
              </a:graphicData>
            </a:graphic>
          </wp:inline>
        </w:drawing>
      </w:r>
      <w:r w:rsidRPr="004E2A40">
        <w:rPr>
          <w:bCs/>
          <w:sz w:val="24"/>
          <w:szCs w:val="24"/>
          <w:lang w:val="id-ID"/>
        </w:rPr>
        <w:drawing>
          <wp:inline distT="0" distB="0" distL="0" distR="0" wp14:anchorId="523E5190" wp14:editId="3BCBF35B">
            <wp:extent cx="1407160" cy="1683797"/>
            <wp:effectExtent l="0" t="0" r="2540" b="0"/>
            <wp:docPr id="20" name="Picture 20" descr="E:\Foto siklus\IMG-2019050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oto siklus\IMG-20190503-WA000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4846" cy="1716926"/>
                    </a:xfrm>
                    <a:prstGeom prst="rect">
                      <a:avLst/>
                    </a:prstGeom>
                    <a:noFill/>
                    <a:ln>
                      <a:noFill/>
                    </a:ln>
                  </pic:spPr>
                </pic:pic>
              </a:graphicData>
            </a:graphic>
          </wp:inline>
        </w:drawing>
      </w:r>
    </w:p>
    <w:p w:rsidR="004E2A40" w:rsidRPr="004E2A40" w:rsidRDefault="004E2A40" w:rsidP="004E2A40">
      <w:pPr>
        <w:spacing w:line="276" w:lineRule="auto"/>
        <w:jc w:val="center"/>
        <w:rPr>
          <w:b/>
          <w:bCs/>
          <w:sz w:val="24"/>
          <w:szCs w:val="24"/>
          <w:lang w:val="id-ID"/>
        </w:rPr>
      </w:pPr>
      <w:r w:rsidRPr="004E2A40">
        <w:rPr>
          <w:b/>
          <w:bCs/>
          <w:sz w:val="24"/>
          <w:szCs w:val="24"/>
          <w:lang w:val="id-ID"/>
        </w:rPr>
        <w:t>Picture</w:t>
      </w:r>
      <w:r w:rsidRPr="004E2A40">
        <w:rPr>
          <w:b/>
          <w:bCs/>
          <w:sz w:val="24"/>
          <w:szCs w:val="24"/>
        </w:rPr>
        <w:t xml:space="preserve"> 4. </w:t>
      </w:r>
      <w:proofErr w:type="gramStart"/>
      <w:r w:rsidRPr="004E2A40">
        <w:rPr>
          <w:rFonts w:eastAsiaTheme="minorEastAsia"/>
          <w:b/>
          <w:sz w:val="24"/>
          <w:szCs w:val="24"/>
          <w:lang w:val="en" w:eastAsia="id-ID"/>
        </w:rPr>
        <w:t>student</w:t>
      </w:r>
      <w:proofErr w:type="gramEnd"/>
      <w:r w:rsidRPr="004E2A40">
        <w:rPr>
          <w:rFonts w:eastAsiaTheme="minorEastAsia"/>
          <w:b/>
          <w:sz w:val="24"/>
          <w:szCs w:val="24"/>
          <w:lang w:val="en" w:eastAsia="id-ID"/>
        </w:rPr>
        <w:t xml:space="preserve"> performance</w:t>
      </w:r>
      <w:r w:rsidRPr="004E2A40">
        <w:rPr>
          <w:rFonts w:eastAsiaTheme="minorEastAsia"/>
          <w:b/>
          <w:sz w:val="24"/>
          <w:szCs w:val="24"/>
          <w:lang w:val="id-ID" w:eastAsia="id-ID"/>
        </w:rPr>
        <w:t xml:space="preserve"> cycle I</w:t>
      </w:r>
      <w:r w:rsidRPr="004E2A40">
        <w:rPr>
          <w:rFonts w:eastAsiaTheme="minorEastAsia"/>
          <w:b/>
          <w:sz w:val="24"/>
          <w:szCs w:val="24"/>
          <w:lang w:val="id-ID" w:eastAsia="id-ID"/>
        </w:rPr>
        <w:t>I</w:t>
      </w:r>
    </w:p>
    <w:p w:rsidR="004E2A40" w:rsidRPr="004E2A40" w:rsidRDefault="004E2A40" w:rsidP="004E2A40">
      <w:pPr>
        <w:ind w:left="142"/>
        <w:jc w:val="both"/>
        <w:rPr>
          <w:bCs/>
          <w:sz w:val="24"/>
          <w:szCs w:val="24"/>
          <w:lang w:val="en"/>
        </w:rPr>
      </w:pPr>
      <w:r w:rsidRPr="004E2A40">
        <w:rPr>
          <w:bCs/>
          <w:sz w:val="24"/>
          <w:szCs w:val="24"/>
          <w:lang w:val="en"/>
        </w:rPr>
        <w:t>During the learning process, students were seen to be more enthusiastic than cycle I. Students were enthusiastic in completing the worksheets provided by the teacher in groups, they discussed. When facing difficulties, they do not hesitate to ask the teacher. After the group discussion is over, representatives of each group present their group work in front of the class.</w:t>
      </w:r>
    </w:p>
    <w:p w:rsidR="004E2A40" w:rsidRPr="004E2A40" w:rsidRDefault="004E2A40" w:rsidP="004E2A40">
      <w:pPr>
        <w:ind w:left="142"/>
        <w:jc w:val="both"/>
        <w:rPr>
          <w:bCs/>
          <w:sz w:val="24"/>
          <w:szCs w:val="24"/>
          <w:lang w:val="id-ID"/>
        </w:rPr>
      </w:pPr>
      <w:proofErr w:type="gramStart"/>
      <w:r w:rsidRPr="004E2A40">
        <w:rPr>
          <w:bCs/>
          <w:sz w:val="24"/>
          <w:szCs w:val="24"/>
          <w:lang w:val="en"/>
        </w:rPr>
        <w:t>In the third cycle, still using the constructivism approach but with different material.</w:t>
      </w:r>
      <w:proofErr w:type="gramEnd"/>
      <w:r w:rsidRPr="004E2A40">
        <w:rPr>
          <w:bCs/>
          <w:sz w:val="24"/>
          <w:szCs w:val="24"/>
          <w:lang w:val="en"/>
        </w:rPr>
        <w:t xml:space="preserve"> Students in groups complete their group worksheets. </w:t>
      </w:r>
      <w:proofErr w:type="gramStart"/>
      <w:r w:rsidRPr="004E2A40">
        <w:rPr>
          <w:bCs/>
          <w:sz w:val="24"/>
          <w:szCs w:val="24"/>
          <w:lang w:val="en"/>
        </w:rPr>
        <w:t>Like in picture 4 below.</w:t>
      </w:r>
      <w:proofErr w:type="gramEnd"/>
    </w:p>
    <w:p w:rsidR="004E2A40" w:rsidRPr="004E2A40" w:rsidRDefault="004E2A40" w:rsidP="004E2A40">
      <w:pPr>
        <w:spacing w:line="276" w:lineRule="auto"/>
        <w:rPr>
          <w:bCs/>
          <w:sz w:val="24"/>
          <w:szCs w:val="24"/>
        </w:rPr>
      </w:pPr>
      <w:r>
        <w:rPr>
          <w:bCs/>
          <w:sz w:val="24"/>
          <w:szCs w:val="24"/>
          <w:lang w:val="id-ID"/>
        </w:rPr>
        <w:t xml:space="preserve">                       </w:t>
      </w:r>
      <w:r w:rsidRPr="004E2A40">
        <w:rPr>
          <w:bCs/>
          <w:sz w:val="24"/>
          <w:szCs w:val="24"/>
          <w:lang w:val="id-ID"/>
        </w:rPr>
        <w:drawing>
          <wp:inline distT="0" distB="0" distL="0" distR="0" wp14:anchorId="1A43AF12" wp14:editId="31A0042E">
            <wp:extent cx="1779569" cy="1335024"/>
            <wp:effectExtent l="0" t="0" r="0" b="0"/>
            <wp:docPr id="21" name="Picture 21" descr="E:\Foto siklus\IMG-2019050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oto siklus\IMG-20190503-WA0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0519" cy="1343239"/>
                    </a:xfrm>
                    <a:prstGeom prst="rect">
                      <a:avLst/>
                    </a:prstGeom>
                    <a:noFill/>
                    <a:ln>
                      <a:noFill/>
                    </a:ln>
                  </pic:spPr>
                </pic:pic>
              </a:graphicData>
            </a:graphic>
          </wp:inline>
        </w:drawing>
      </w:r>
      <w:r w:rsidRPr="004E2A40">
        <w:rPr>
          <w:bCs/>
          <w:sz w:val="24"/>
          <w:szCs w:val="24"/>
          <w:lang w:val="id-ID"/>
        </w:rPr>
        <w:drawing>
          <wp:inline distT="0" distB="0" distL="0" distR="0" wp14:anchorId="62CD2CDB" wp14:editId="743EA6B8">
            <wp:extent cx="1243584" cy="1334770"/>
            <wp:effectExtent l="0" t="0" r="0" b="0"/>
            <wp:docPr id="22" name="Picture 22" descr="E:\Foto siklus\IMG-2019050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oto siklus\IMG-20190503-WA0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268306" cy="1361305"/>
                    </a:xfrm>
                    <a:prstGeom prst="rect">
                      <a:avLst/>
                    </a:prstGeom>
                    <a:noFill/>
                    <a:ln>
                      <a:noFill/>
                    </a:ln>
                  </pic:spPr>
                </pic:pic>
              </a:graphicData>
            </a:graphic>
          </wp:inline>
        </w:drawing>
      </w:r>
      <w:r w:rsidRPr="004E2A40">
        <w:rPr>
          <w:bCs/>
          <w:sz w:val="24"/>
          <w:szCs w:val="24"/>
          <w:lang w:val="id-ID"/>
        </w:rPr>
        <w:drawing>
          <wp:inline distT="0" distB="0" distL="0" distR="0" wp14:anchorId="228EE6E5" wp14:editId="5F3C9104">
            <wp:extent cx="1742440" cy="1325459"/>
            <wp:effectExtent l="0" t="0" r="0" b="8255"/>
            <wp:docPr id="23" name="Picture 23" descr="E:\Foto siklus\IMG-2019050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Foto siklus\IMG-20190503-WA00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2047" cy="1347981"/>
                    </a:xfrm>
                    <a:prstGeom prst="rect">
                      <a:avLst/>
                    </a:prstGeom>
                    <a:noFill/>
                    <a:ln>
                      <a:noFill/>
                    </a:ln>
                  </pic:spPr>
                </pic:pic>
              </a:graphicData>
            </a:graphic>
          </wp:inline>
        </w:drawing>
      </w:r>
    </w:p>
    <w:p w:rsidR="004E2A40" w:rsidRDefault="004E2A40" w:rsidP="004E2A40">
      <w:pPr>
        <w:spacing w:line="276" w:lineRule="auto"/>
        <w:jc w:val="center"/>
        <w:rPr>
          <w:bCs/>
          <w:sz w:val="24"/>
          <w:szCs w:val="24"/>
          <w:lang w:val="id-ID"/>
        </w:rPr>
      </w:pPr>
      <w:r>
        <w:rPr>
          <w:b/>
          <w:bCs/>
          <w:sz w:val="24"/>
          <w:szCs w:val="24"/>
          <w:lang w:val="id-ID"/>
        </w:rPr>
        <w:t xml:space="preserve">          </w:t>
      </w:r>
      <w:r w:rsidRPr="004E2A40">
        <w:rPr>
          <w:b/>
          <w:bCs/>
          <w:sz w:val="24"/>
          <w:szCs w:val="24"/>
          <w:lang w:val="id-ID"/>
        </w:rPr>
        <w:t>Picture</w:t>
      </w:r>
      <w:r>
        <w:rPr>
          <w:b/>
          <w:bCs/>
          <w:sz w:val="24"/>
          <w:szCs w:val="24"/>
        </w:rPr>
        <w:t xml:space="preserve"> </w:t>
      </w:r>
      <w:r>
        <w:rPr>
          <w:b/>
          <w:bCs/>
          <w:sz w:val="24"/>
          <w:szCs w:val="24"/>
          <w:lang w:val="id-ID"/>
        </w:rPr>
        <w:t>5</w:t>
      </w:r>
      <w:r w:rsidRPr="004E2A40">
        <w:rPr>
          <w:b/>
          <w:bCs/>
          <w:sz w:val="24"/>
          <w:szCs w:val="24"/>
        </w:rPr>
        <w:t xml:space="preserve">. </w:t>
      </w:r>
      <w:proofErr w:type="gramStart"/>
      <w:r w:rsidRPr="004E2A40">
        <w:rPr>
          <w:rFonts w:eastAsiaTheme="minorEastAsia"/>
          <w:b/>
          <w:sz w:val="24"/>
          <w:szCs w:val="24"/>
          <w:lang w:val="en" w:eastAsia="id-ID"/>
        </w:rPr>
        <w:t>student</w:t>
      </w:r>
      <w:proofErr w:type="gramEnd"/>
      <w:r w:rsidRPr="004E2A40">
        <w:rPr>
          <w:rFonts w:eastAsiaTheme="minorEastAsia"/>
          <w:b/>
          <w:sz w:val="24"/>
          <w:szCs w:val="24"/>
          <w:lang w:val="en" w:eastAsia="id-ID"/>
        </w:rPr>
        <w:t xml:space="preserve"> performance</w:t>
      </w:r>
      <w:r w:rsidRPr="004E2A40">
        <w:rPr>
          <w:rFonts w:eastAsiaTheme="minorEastAsia"/>
          <w:b/>
          <w:sz w:val="24"/>
          <w:szCs w:val="24"/>
          <w:lang w:val="id-ID" w:eastAsia="id-ID"/>
        </w:rPr>
        <w:t xml:space="preserve"> cycle II</w:t>
      </w:r>
      <w:r>
        <w:rPr>
          <w:rFonts w:eastAsiaTheme="minorEastAsia"/>
          <w:b/>
          <w:sz w:val="24"/>
          <w:szCs w:val="24"/>
          <w:lang w:val="id-ID" w:eastAsia="id-ID"/>
        </w:rPr>
        <w:t>I</w:t>
      </w:r>
    </w:p>
    <w:p w:rsidR="004E2A40" w:rsidRDefault="004E2A40" w:rsidP="004E2A40">
      <w:pPr>
        <w:jc w:val="both"/>
        <w:rPr>
          <w:bCs/>
          <w:sz w:val="24"/>
          <w:szCs w:val="24"/>
          <w:lang w:val="id-ID"/>
        </w:rPr>
      </w:pPr>
    </w:p>
    <w:p w:rsidR="004E2A40" w:rsidRDefault="004E2A40" w:rsidP="004E2A40">
      <w:pPr>
        <w:jc w:val="both"/>
        <w:rPr>
          <w:bCs/>
          <w:sz w:val="24"/>
          <w:szCs w:val="24"/>
          <w:lang w:val="id-ID"/>
        </w:rPr>
      </w:pPr>
      <w:r w:rsidRPr="004E2A40">
        <w:rPr>
          <w:bCs/>
          <w:sz w:val="24"/>
          <w:szCs w:val="24"/>
        </w:rPr>
        <w:br/>
      </w:r>
      <w:r w:rsidRPr="004E2A40">
        <w:rPr>
          <w:bCs/>
          <w:sz w:val="24"/>
          <w:szCs w:val="24"/>
        </w:rPr>
        <w:lastRenderedPageBreak/>
        <w:t xml:space="preserve">Here it can be seen that students who already understand the concept of the material will have no difficulty when solving mathematical problems presented by the teacher in the form of group work, students can solve the problems presented by the teacher through Worksheets based on the knowledge they have previously possessed correctly. In line with the opinions of </w:t>
      </w:r>
      <w:proofErr w:type="spellStart"/>
      <w:r w:rsidRPr="004E2A40">
        <w:rPr>
          <w:bCs/>
          <w:sz w:val="24"/>
          <w:szCs w:val="24"/>
        </w:rPr>
        <w:t>Hendriana</w:t>
      </w:r>
      <w:proofErr w:type="spellEnd"/>
      <w:r w:rsidRPr="004E2A40">
        <w:rPr>
          <w:bCs/>
          <w:sz w:val="24"/>
          <w:szCs w:val="24"/>
        </w:rPr>
        <w:t xml:space="preserve">, </w:t>
      </w:r>
      <w:proofErr w:type="spellStart"/>
      <w:r w:rsidRPr="004E2A40">
        <w:rPr>
          <w:bCs/>
          <w:sz w:val="24"/>
          <w:szCs w:val="24"/>
        </w:rPr>
        <w:t>Rohaeti</w:t>
      </w:r>
      <w:proofErr w:type="spellEnd"/>
      <w:r w:rsidRPr="004E2A40">
        <w:rPr>
          <w:bCs/>
          <w:sz w:val="24"/>
          <w:szCs w:val="24"/>
        </w:rPr>
        <w:t xml:space="preserve"> and </w:t>
      </w:r>
      <w:proofErr w:type="spellStart"/>
      <w:r w:rsidRPr="004E2A40">
        <w:rPr>
          <w:bCs/>
          <w:sz w:val="24"/>
          <w:szCs w:val="24"/>
        </w:rPr>
        <w:t>Sumarmo</w:t>
      </w:r>
      <w:proofErr w:type="spellEnd"/>
      <w:r w:rsidRPr="004E2A40">
        <w:rPr>
          <w:bCs/>
          <w:sz w:val="24"/>
          <w:szCs w:val="24"/>
        </w:rPr>
        <w:t xml:space="preserve"> (2017) Mathematical understanding is a basic competency in mathematical learning which includes: the ability to absorb a material, remember mathematical formulas and concepts and apply them in similar cases, estimate the truth of a statement, and apply formulas and theorems in solving problems</w:t>
      </w:r>
    </w:p>
    <w:p w:rsidR="004E2A40" w:rsidRDefault="004E2A40" w:rsidP="004E2A40">
      <w:pPr>
        <w:rPr>
          <w:bCs/>
          <w:sz w:val="24"/>
          <w:szCs w:val="24"/>
          <w:lang w:val="id-ID"/>
        </w:rPr>
      </w:pPr>
    </w:p>
    <w:p w:rsidR="004E2A40" w:rsidRPr="00EC3D28" w:rsidRDefault="004E2A40" w:rsidP="004E2A40">
      <w:pPr>
        <w:spacing w:line="276" w:lineRule="auto"/>
        <w:rPr>
          <w:bCs/>
          <w:sz w:val="24"/>
          <w:szCs w:val="24"/>
          <w:lang w:val="id-ID"/>
        </w:rPr>
        <w:sectPr w:rsidR="004E2A40" w:rsidRPr="00EC3D28">
          <w:headerReference w:type="even" r:id="rId19"/>
          <w:headerReference w:type="default" r:id="rId20"/>
          <w:pgSz w:w="11910" w:h="16840"/>
          <w:pgMar w:top="1600" w:right="1300" w:bottom="280" w:left="1300" w:header="856" w:footer="0" w:gutter="0"/>
          <w:cols w:space="720"/>
        </w:sectPr>
      </w:pPr>
    </w:p>
    <w:p w:rsidR="004E2A40" w:rsidRDefault="004E2A40" w:rsidP="004E2A40">
      <w:pPr>
        <w:pStyle w:val="Heading1"/>
        <w:spacing w:before="214"/>
        <w:ind w:left="0"/>
        <w:rPr>
          <w:lang w:val="id-ID"/>
        </w:rPr>
      </w:pPr>
    </w:p>
    <w:p w:rsidR="00BE4131" w:rsidRPr="004E2A40" w:rsidRDefault="004E2A40" w:rsidP="004E2A40">
      <w:pPr>
        <w:pStyle w:val="Heading1"/>
        <w:spacing w:before="214"/>
        <w:ind w:left="0"/>
        <w:rPr>
          <w:lang w:val="id-ID"/>
        </w:rPr>
      </w:pPr>
      <w:r>
        <w:rPr>
          <w:lang w:val="id-ID"/>
        </w:rPr>
        <w:t xml:space="preserve">  </w:t>
      </w:r>
      <w:r w:rsidR="00165960">
        <w:t>CONCLUSION</w:t>
      </w:r>
    </w:p>
    <w:p w:rsidR="008779EA" w:rsidRDefault="008779EA" w:rsidP="008779EA">
      <w:pPr>
        <w:pStyle w:val="BodyText"/>
        <w:spacing w:before="9"/>
        <w:ind w:left="142"/>
        <w:jc w:val="both"/>
        <w:rPr>
          <w:lang w:val="id-ID"/>
        </w:rPr>
      </w:pPr>
      <w:r w:rsidRPr="008779EA">
        <w:rPr>
          <w:lang w:val="en"/>
        </w:rPr>
        <w:t xml:space="preserve">Based on the exposure and data obtained shows an increase from cycle I, II and III. The results of the first cycle evaluation test have not yet seen significant changes because they still use ordinary learning. In the second cycle, changes began to appear after using the contextual approach, as well as in the third cycle still using the contextual approach, only the material is different. </w:t>
      </w:r>
    </w:p>
    <w:p w:rsidR="008779EA" w:rsidRPr="008779EA" w:rsidRDefault="008779EA" w:rsidP="008779EA">
      <w:pPr>
        <w:pStyle w:val="BodyText"/>
        <w:spacing w:before="9"/>
        <w:ind w:left="142"/>
        <w:jc w:val="both"/>
        <w:rPr>
          <w:lang w:val="id-ID"/>
        </w:rPr>
      </w:pPr>
      <w:r w:rsidRPr="008779EA">
        <w:rPr>
          <w:lang w:val="en"/>
        </w:rPr>
        <w:t>In addition to using the approach, the learning process is also added using LKS so that there is also an increase in student activity during the learning process Based on data processing and findings obtained in this class action research, it can be concluded that: The ability of students' mathematical understanding from cycle to cycle shows an increase in views from the acquisition of student grades that reach the KKM limit. Student performance in each cycle also increases, both in discussions, ask and solve problems given by the teacher, the difficulty of students in the material operation of fraction addition contained in the material addition of the fractions are not the same and the sum of mixed fractions, the difficulty of students in the evaluation cycle of the least cycle on the indicator presents the concept in various forms of mathematical representation and the indicator develops the necessary conditions or sufficient conditions of a concept, There is a change in the value of each cycle, the increasing value reaches above the Mathematics KKM, so that this class action research using a contextual approach can be concluded successful</w:t>
      </w:r>
    </w:p>
    <w:p w:rsidR="00BE4131" w:rsidRDefault="00BE4131" w:rsidP="008779EA">
      <w:pPr>
        <w:pStyle w:val="BodyText"/>
        <w:spacing w:before="9"/>
        <w:ind w:left="142"/>
        <w:jc w:val="both"/>
        <w:rPr>
          <w:sz w:val="20"/>
        </w:rPr>
      </w:pPr>
    </w:p>
    <w:p w:rsidR="00BE4131" w:rsidRDefault="00165960">
      <w:pPr>
        <w:pStyle w:val="Heading1"/>
      </w:pPr>
      <w:r>
        <w:t>ACKNOWLEDGMENTS</w:t>
      </w:r>
    </w:p>
    <w:p w:rsidR="008779EA" w:rsidRPr="008779EA" w:rsidRDefault="008779EA" w:rsidP="008779EA">
      <w:pPr>
        <w:pStyle w:val="BodyText"/>
        <w:spacing w:before="113"/>
        <w:ind w:left="116" w:right="116"/>
        <w:jc w:val="both"/>
        <w:rPr>
          <w:lang w:val="id-ID"/>
        </w:rPr>
      </w:pPr>
      <w:r w:rsidRPr="008779EA">
        <w:rPr>
          <w:lang w:val="en"/>
        </w:rPr>
        <w:t xml:space="preserve">We thank the Principal and teaching staff at SDN 3 </w:t>
      </w:r>
      <w:proofErr w:type="spellStart"/>
      <w:r w:rsidRPr="008779EA">
        <w:rPr>
          <w:lang w:val="en"/>
        </w:rPr>
        <w:t>Batujajar</w:t>
      </w:r>
      <w:proofErr w:type="spellEnd"/>
      <w:r w:rsidRPr="008779EA">
        <w:rPr>
          <w:lang w:val="en"/>
        </w:rPr>
        <w:t xml:space="preserve"> for giving us the opportunity to carry out this class action research. Also to the lecturer in mathematics education research methods namely Dr. H. </w:t>
      </w:r>
      <w:proofErr w:type="spellStart"/>
      <w:r w:rsidRPr="008779EA">
        <w:rPr>
          <w:lang w:val="en"/>
        </w:rPr>
        <w:t>Euis</w:t>
      </w:r>
      <w:proofErr w:type="spellEnd"/>
      <w:r w:rsidRPr="008779EA">
        <w:rPr>
          <w:lang w:val="en"/>
        </w:rPr>
        <w:t xml:space="preserve"> </w:t>
      </w:r>
      <w:proofErr w:type="spellStart"/>
      <w:r w:rsidRPr="008779EA">
        <w:rPr>
          <w:lang w:val="en"/>
        </w:rPr>
        <w:t>Eti</w:t>
      </w:r>
      <w:proofErr w:type="spellEnd"/>
      <w:r w:rsidRPr="008779EA">
        <w:rPr>
          <w:lang w:val="en"/>
        </w:rPr>
        <w:t xml:space="preserve"> </w:t>
      </w:r>
      <w:proofErr w:type="spellStart"/>
      <w:r w:rsidRPr="008779EA">
        <w:rPr>
          <w:lang w:val="en"/>
        </w:rPr>
        <w:t>Rohaeti</w:t>
      </w:r>
      <w:proofErr w:type="spellEnd"/>
      <w:r w:rsidRPr="008779EA">
        <w:rPr>
          <w:lang w:val="en"/>
        </w:rPr>
        <w:t xml:space="preserve">, </w:t>
      </w:r>
      <w:proofErr w:type="spellStart"/>
      <w:r w:rsidRPr="008779EA">
        <w:rPr>
          <w:lang w:val="en"/>
        </w:rPr>
        <w:t>M.Pd</w:t>
      </w:r>
      <w:proofErr w:type="spellEnd"/>
      <w:r w:rsidRPr="008779EA">
        <w:rPr>
          <w:lang w:val="en"/>
        </w:rPr>
        <w:t xml:space="preserve"> and </w:t>
      </w:r>
      <w:proofErr w:type="spellStart"/>
      <w:r w:rsidRPr="008779EA">
        <w:rPr>
          <w:lang w:val="en"/>
        </w:rPr>
        <w:t>Anik</w:t>
      </w:r>
      <w:proofErr w:type="spellEnd"/>
      <w:r w:rsidRPr="008779EA">
        <w:rPr>
          <w:lang w:val="en"/>
        </w:rPr>
        <w:t xml:space="preserve"> </w:t>
      </w:r>
      <w:proofErr w:type="spellStart"/>
      <w:r w:rsidRPr="008779EA">
        <w:rPr>
          <w:lang w:val="en"/>
        </w:rPr>
        <w:t>Yuliani</w:t>
      </w:r>
      <w:proofErr w:type="spellEnd"/>
      <w:r w:rsidRPr="008779EA">
        <w:rPr>
          <w:lang w:val="en"/>
        </w:rPr>
        <w:t xml:space="preserve">, </w:t>
      </w:r>
      <w:proofErr w:type="spellStart"/>
      <w:r w:rsidRPr="008779EA">
        <w:rPr>
          <w:lang w:val="en"/>
        </w:rPr>
        <w:t>M.Pd</w:t>
      </w:r>
      <w:proofErr w:type="spellEnd"/>
      <w:r w:rsidRPr="008779EA">
        <w:rPr>
          <w:lang w:val="en"/>
        </w:rPr>
        <w:t xml:space="preserve"> who have guided us in completing this article</w:t>
      </w:r>
    </w:p>
    <w:p w:rsidR="00BE4131" w:rsidRPr="008779EA" w:rsidRDefault="00BE4131">
      <w:pPr>
        <w:pStyle w:val="BodyText"/>
        <w:spacing w:before="113"/>
        <w:ind w:left="116" w:right="116"/>
        <w:jc w:val="both"/>
        <w:rPr>
          <w:lang w:val="id-ID"/>
        </w:rPr>
      </w:pPr>
    </w:p>
    <w:p w:rsidR="00BE4131" w:rsidRDefault="00165960">
      <w:pPr>
        <w:pStyle w:val="Heading1"/>
        <w:spacing w:before="204"/>
      </w:pPr>
      <w:r>
        <w:t>REFERENCES</w:t>
      </w:r>
    </w:p>
    <w:p w:rsidR="008779EA" w:rsidRPr="008779EA" w:rsidRDefault="008779EA" w:rsidP="008779EA">
      <w:pPr>
        <w:spacing w:before="108"/>
        <w:ind w:left="596" w:right="127" w:hanging="480"/>
        <w:jc w:val="both"/>
        <w:rPr>
          <w:sz w:val="24"/>
          <w:szCs w:val="24"/>
          <w:lang w:val="id-ID"/>
        </w:rPr>
      </w:pPr>
      <w:proofErr w:type="spellStart"/>
      <w:r w:rsidRPr="008779EA">
        <w:rPr>
          <w:sz w:val="24"/>
          <w:szCs w:val="24"/>
        </w:rPr>
        <w:t>Hendriana</w:t>
      </w:r>
      <w:proofErr w:type="spellEnd"/>
      <w:r w:rsidRPr="008779EA">
        <w:rPr>
          <w:sz w:val="24"/>
          <w:szCs w:val="24"/>
        </w:rPr>
        <w:t xml:space="preserve">, </w:t>
      </w:r>
      <w:proofErr w:type="spellStart"/>
      <w:r w:rsidRPr="008779EA">
        <w:rPr>
          <w:sz w:val="24"/>
          <w:szCs w:val="24"/>
        </w:rPr>
        <w:t>Heris</w:t>
      </w:r>
      <w:proofErr w:type="spellEnd"/>
      <w:r w:rsidRPr="008779EA">
        <w:rPr>
          <w:sz w:val="24"/>
          <w:szCs w:val="24"/>
        </w:rPr>
        <w:t xml:space="preserve">, </w:t>
      </w:r>
      <w:proofErr w:type="spellStart"/>
      <w:r w:rsidRPr="008779EA">
        <w:rPr>
          <w:sz w:val="24"/>
          <w:szCs w:val="24"/>
        </w:rPr>
        <w:t>Euis</w:t>
      </w:r>
      <w:proofErr w:type="spellEnd"/>
      <w:r w:rsidRPr="008779EA">
        <w:rPr>
          <w:sz w:val="24"/>
          <w:szCs w:val="24"/>
        </w:rPr>
        <w:t xml:space="preserve"> </w:t>
      </w:r>
      <w:proofErr w:type="spellStart"/>
      <w:r w:rsidRPr="008779EA">
        <w:rPr>
          <w:sz w:val="24"/>
          <w:szCs w:val="24"/>
        </w:rPr>
        <w:t>Eti</w:t>
      </w:r>
      <w:proofErr w:type="spellEnd"/>
      <w:r w:rsidRPr="008779EA">
        <w:rPr>
          <w:sz w:val="24"/>
          <w:szCs w:val="24"/>
        </w:rPr>
        <w:t xml:space="preserve"> </w:t>
      </w:r>
      <w:proofErr w:type="spellStart"/>
      <w:r w:rsidRPr="008779EA">
        <w:rPr>
          <w:sz w:val="24"/>
          <w:szCs w:val="24"/>
        </w:rPr>
        <w:t>Rohaeti</w:t>
      </w:r>
      <w:proofErr w:type="spellEnd"/>
      <w:r w:rsidRPr="008779EA">
        <w:rPr>
          <w:sz w:val="24"/>
          <w:szCs w:val="24"/>
        </w:rPr>
        <w:t xml:space="preserve"> Dan </w:t>
      </w:r>
      <w:proofErr w:type="spellStart"/>
      <w:r w:rsidRPr="008779EA">
        <w:rPr>
          <w:sz w:val="24"/>
          <w:szCs w:val="24"/>
        </w:rPr>
        <w:t>Utari</w:t>
      </w:r>
      <w:proofErr w:type="spellEnd"/>
      <w:r w:rsidRPr="008779EA">
        <w:rPr>
          <w:sz w:val="24"/>
          <w:szCs w:val="24"/>
        </w:rPr>
        <w:t xml:space="preserve"> </w:t>
      </w:r>
      <w:proofErr w:type="spellStart"/>
      <w:r w:rsidRPr="008779EA">
        <w:rPr>
          <w:sz w:val="24"/>
          <w:szCs w:val="24"/>
        </w:rPr>
        <w:t>Sumarmo</w:t>
      </w:r>
      <w:proofErr w:type="spellEnd"/>
      <w:r w:rsidRPr="008779EA">
        <w:rPr>
          <w:sz w:val="24"/>
          <w:szCs w:val="24"/>
        </w:rPr>
        <w:t xml:space="preserve">. </w:t>
      </w:r>
      <w:proofErr w:type="gramStart"/>
      <w:r w:rsidRPr="008779EA">
        <w:rPr>
          <w:sz w:val="24"/>
          <w:szCs w:val="24"/>
        </w:rPr>
        <w:t xml:space="preserve">(2017). </w:t>
      </w:r>
      <w:r w:rsidRPr="008779EA">
        <w:rPr>
          <w:i/>
          <w:iCs/>
          <w:sz w:val="24"/>
          <w:szCs w:val="24"/>
        </w:rPr>
        <w:t xml:space="preserve">Hard Skills Dan Soft Skills </w:t>
      </w:r>
      <w:proofErr w:type="spellStart"/>
      <w:r w:rsidRPr="008779EA">
        <w:rPr>
          <w:i/>
          <w:iCs/>
          <w:sz w:val="24"/>
          <w:szCs w:val="24"/>
        </w:rPr>
        <w:t>Matematik</w:t>
      </w:r>
      <w:proofErr w:type="spellEnd"/>
      <w:r w:rsidRPr="008779EA">
        <w:rPr>
          <w:i/>
          <w:iCs/>
          <w:sz w:val="24"/>
          <w:szCs w:val="24"/>
        </w:rPr>
        <w:t xml:space="preserve"> </w:t>
      </w:r>
      <w:proofErr w:type="spellStart"/>
      <w:r w:rsidRPr="008779EA">
        <w:rPr>
          <w:i/>
          <w:iCs/>
          <w:sz w:val="24"/>
          <w:szCs w:val="24"/>
        </w:rPr>
        <w:t>Siswa</w:t>
      </w:r>
      <w:proofErr w:type="spellEnd"/>
      <w:r w:rsidRPr="008779EA">
        <w:rPr>
          <w:sz w:val="24"/>
          <w:szCs w:val="24"/>
        </w:rPr>
        <w:t>.</w:t>
      </w:r>
      <w:proofErr w:type="gramEnd"/>
      <w:r w:rsidRPr="008779EA">
        <w:rPr>
          <w:sz w:val="24"/>
          <w:szCs w:val="24"/>
        </w:rPr>
        <w:t xml:space="preserve"> Bandung: PT. </w:t>
      </w:r>
      <w:proofErr w:type="spellStart"/>
      <w:r w:rsidRPr="008779EA">
        <w:rPr>
          <w:sz w:val="24"/>
          <w:szCs w:val="24"/>
        </w:rPr>
        <w:t>Refika</w:t>
      </w:r>
      <w:proofErr w:type="spellEnd"/>
      <w:r w:rsidRPr="008779EA">
        <w:rPr>
          <w:sz w:val="24"/>
          <w:szCs w:val="24"/>
        </w:rPr>
        <w:t xml:space="preserve"> </w:t>
      </w:r>
      <w:proofErr w:type="spellStart"/>
      <w:r w:rsidRPr="008779EA">
        <w:rPr>
          <w:sz w:val="24"/>
          <w:szCs w:val="24"/>
        </w:rPr>
        <w:t>Aditama</w:t>
      </w:r>
      <w:proofErr w:type="spellEnd"/>
      <w:r w:rsidRPr="008779EA">
        <w:rPr>
          <w:sz w:val="24"/>
          <w:szCs w:val="24"/>
        </w:rPr>
        <w:t xml:space="preserve">. </w:t>
      </w:r>
    </w:p>
    <w:p w:rsidR="008779EA" w:rsidRPr="008779EA" w:rsidRDefault="008779EA" w:rsidP="008779EA">
      <w:pPr>
        <w:spacing w:before="108"/>
        <w:ind w:left="596" w:right="127" w:hanging="480"/>
        <w:jc w:val="both"/>
        <w:rPr>
          <w:sz w:val="24"/>
          <w:szCs w:val="24"/>
          <w:lang w:val="id-ID"/>
        </w:rPr>
      </w:pPr>
      <w:r w:rsidRPr="008779EA">
        <w:rPr>
          <w:sz w:val="24"/>
          <w:szCs w:val="24"/>
          <w:lang w:val="id-ID"/>
        </w:rPr>
        <w:t xml:space="preserve">Kostaman. (2008). </w:t>
      </w:r>
      <w:r w:rsidRPr="008779EA">
        <w:rPr>
          <w:i/>
          <w:sz w:val="24"/>
          <w:szCs w:val="24"/>
          <w:lang w:val="id-ID"/>
        </w:rPr>
        <w:t>Pendekatan Konstruktivisme dapat Meningkatkan Pemahaman Siswa dalam Konsep Bilangan Pecahan untuk Kelas V SD</w:t>
      </w:r>
      <w:r w:rsidRPr="008779EA">
        <w:rPr>
          <w:sz w:val="24"/>
          <w:szCs w:val="24"/>
          <w:lang w:val="id-ID"/>
        </w:rPr>
        <w:t>. Skripsi Sarjana Pendidikan pada FIP UPI Bandung: tidak diterbitkan.</w:t>
      </w:r>
    </w:p>
    <w:p w:rsidR="008779EA" w:rsidRPr="008779EA" w:rsidRDefault="008779EA" w:rsidP="008779EA">
      <w:pPr>
        <w:spacing w:before="108"/>
        <w:ind w:left="596" w:right="127" w:hanging="480"/>
        <w:jc w:val="both"/>
        <w:rPr>
          <w:sz w:val="24"/>
          <w:szCs w:val="24"/>
          <w:lang w:val="id-ID"/>
        </w:rPr>
      </w:pPr>
      <w:r w:rsidRPr="008779EA">
        <w:rPr>
          <w:sz w:val="24"/>
          <w:szCs w:val="24"/>
          <w:lang w:val="id-ID"/>
        </w:rPr>
        <w:t xml:space="preserve">Sa’adah, L. (2010). </w:t>
      </w:r>
      <w:r w:rsidRPr="008779EA">
        <w:rPr>
          <w:i/>
          <w:sz w:val="24"/>
          <w:szCs w:val="24"/>
          <w:lang w:val="id-ID"/>
        </w:rPr>
        <w:t>Pendekatan Konstruktivisme untuk Meningkatkan Pemahaman Siswa tentang Penjumlahan Pecahan</w:t>
      </w:r>
      <w:r w:rsidRPr="008779EA">
        <w:rPr>
          <w:sz w:val="24"/>
          <w:szCs w:val="24"/>
          <w:lang w:val="id-ID"/>
        </w:rPr>
        <w:t>. Skripsi pada FIP UPI. Bandung : Tidak Dipublikasikan</w:t>
      </w:r>
    </w:p>
    <w:p w:rsidR="008779EA" w:rsidRPr="008779EA" w:rsidRDefault="008779EA" w:rsidP="008779EA">
      <w:pPr>
        <w:spacing w:before="108"/>
        <w:ind w:left="596" w:right="127" w:hanging="480"/>
        <w:jc w:val="both"/>
        <w:rPr>
          <w:sz w:val="24"/>
          <w:szCs w:val="24"/>
          <w:lang w:val="id-ID"/>
        </w:rPr>
      </w:pPr>
      <w:r w:rsidRPr="008779EA">
        <w:rPr>
          <w:sz w:val="24"/>
          <w:szCs w:val="24"/>
          <w:lang w:val="id-ID"/>
        </w:rPr>
        <w:t xml:space="preserve">Suciati, dkk. (2016). </w:t>
      </w:r>
      <w:r w:rsidRPr="008779EA">
        <w:rPr>
          <w:i/>
          <w:sz w:val="24"/>
          <w:szCs w:val="24"/>
          <w:lang w:val="id-ID"/>
        </w:rPr>
        <w:t>Integrasi Teori dan Praktek Pembelajaran</w:t>
      </w:r>
      <w:r w:rsidRPr="008779EA">
        <w:rPr>
          <w:sz w:val="24"/>
          <w:szCs w:val="24"/>
          <w:lang w:val="id-ID"/>
        </w:rPr>
        <w:t>. Tangerang : Universitas Terbuka.</w:t>
      </w:r>
    </w:p>
    <w:p w:rsidR="00BE4131" w:rsidRDefault="008779EA" w:rsidP="008779EA">
      <w:pPr>
        <w:spacing w:before="108"/>
        <w:ind w:left="596" w:right="127" w:hanging="480"/>
        <w:jc w:val="both"/>
        <w:rPr>
          <w:sz w:val="24"/>
        </w:rPr>
      </w:pPr>
      <w:r w:rsidRPr="008779EA">
        <w:rPr>
          <w:sz w:val="24"/>
          <w:szCs w:val="24"/>
          <w:lang w:val="id-ID"/>
        </w:rPr>
        <w:t xml:space="preserve">Undang, Gunawan. (2008). </w:t>
      </w:r>
      <w:r w:rsidRPr="008779EA">
        <w:rPr>
          <w:i/>
          <w:sz w:val="24"/>
          <w:szCs w:val="24"/>
          <w:lang w:val="id-ID"/>
        </w:rPr>
        <w:t>Teknik Penelitian Tindakan Kelas</w:t>
      </w:r>
      <w:r w:rsidRPr="008779EA">
        <w:rPr>
          <w:sz w:val="24"/>
          <w:szCs w:val="24"/>
          <w:lang w:val="id-ID"/>
        </w:rPr>
        <w:t>. Jakarta: Sayagatama</w:t>
      </w:r>
    </w:p>
    <w:sectPr w:rsidR="00BE4131">
      <w:pgSz w:w="11910" w:h="16840"/>
      <w:pgMar w:top="1100" w:right="1300" w:bottom="280" w:left="1300" w:header="8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5E7" w:rsidRDefault="004365E7">
      <w:r>
        <w:separator/>
      </w:r>
    </w:p>
  </w:endnote>
  <w:endnote w:type="continuationSeparator" w:id="0">
    <w:p w:rsidR="004365E7" w:rsidRDefault="0043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rlito">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5E7" w:rsidRDefault="004365E7">
      <w:r>
        <w:separator/>
      </w:r>
    </w:p>
  </w:footnote>
  <w:footnote w:type="continuationSeparator" w:id="0">
    <w:p w:rsidR="004365E7" w:rsidRDefault="0043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AC" w:rsidRPr="00E048AC" w:rsidRDefault="00E93BDF" w:rsidP="00E048AC">
    <w:pPr>
      <w:pStyle w:val="BodyText"/>
      <w:spacing w:before="9"/>
      <w:rPr>
        <w:sz w:val="22"/>
        <w:lang w:val="id-ID"/>
      </w:rPr>
    </w:pPr>
    <w:r>
      <w:rPr>
        <w:noProof/>
        <w:lang w:val="id-ID" w:eastAsia="id-ID"/>
      </w:rPr>
      <mc:AlternateContent>
        <mc:Choice Requires="wps">
          <w:drawing>
            <wp:anchor distT="0" distB="0" distL="114300" distR="114300" simplePos="0" relativeHeight="487412224" behindDoc="1" locked="0" layoutInCell="1" allowOverlap="1" wp14:anchorId="0D270C50" wp14:editId="2E101D79">
              <wp:simplePos x="0" y="0"/>
              <wp:positionH relativeFrom="page">
                <wp:posOffset>1473200</wp:posOffset>
              </wp:positionH>
              <wp:positionV relativeFrom="page">
                <wp:posOffset>530860</wp:posOffset>
              </wp:positionV>
              <wp:extent cx="5452110" cy="40767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Pr="00E048AC" w:rsidRDefault="0016794B">
                          <w:pPr>
                            <w:spacing w:before="10"/>
                            <w:ind w:left="20"/>
                            <w:rPr>
                              <w:lang w:val="id-ID"/>
                            </w:rPr>
                          </w:pPr>
                          <w:r>
                            <w:rPr>
                              <w:i/>
                              <w:lang w:val="id-ID"/>
                            </w:rPr>
                            <w:t>Saadah</w:t>
                          </w:r>
                          <w:r w:rsidR="00165960">
                            <w:rPr>
                              <w:i/>
                            </w:rPr>
                            <w:t xml:space="preserve">. </w:t>
                          </w:r>
                          <w:r>
                            <w:t>E</w:t>
                          </w:r>
                          <w:r>
                            <w:rPr>
                              <w:lang w:val="id-ID"/>
                            </w:rPr>
                            <w:t>fforts</w:t>
                          </w:r>
                          <w:r>
                            <w:t xml:space="preserve"> </w:t>
                          </w:r>
                          <w:r>
                            <w:rPr>
                              <w:lang w:val="id-ID"/>
                            </w:rPr>
                            <w:t>to</w:t>
                          </w:r>
                          <w:r>
                            <w:t xml:space="preserve"> I</w:t>
                          </w:r>
                          <w:r>
                            <w:rPr>
                              <w:lang w:val="id-ID"/>
                            </w:rPr>
                            <w:t xml:space="preserve">ncrease </w:t>
                          </w:r>
                          <w:proofErr w:type="gramStart"/>
                          <w:r>
                            <w:rPr>
                              <w:lang w:val="id-ID"/>
                            </w:rPr>
                            <w:t xml:space="preserve">the </w:t>
                          </w:r>
                          <w:r>
                            <w:t xml:space="preserve"> M</w:t>
                          </w:r>
                          <w:r>
                            <w:rPr>
                              <w:lang w:val="id-ID"/>
                            </w:rPr>
                            <w:t>athematical</w:t>
                          </w:r>
                          <w:proofErr w:type="gramEnd"/>
                          <w:r>
                            <w:t xml:space="preserve"> U</w:t>
                          </w:r>
                          <w:r>
                            <w:rPr>
                              <w:lang w:val="id-ID"/>
                            </w:rPr>
                            <w:t>nderstanding</w:t>
                          </w:r>
                          <w:r>
                            <w:t xml:space="preserve"> A</w:t>
                          </w:r>
                          <w:r>
                            <w:rPr>
                              <w:lang w:val="id-ID"/>
                            </w:rPr>
                            <w:t>bility</w:t>
                          </w:r>
                          <w:r>
                            <w:t xml:space="preserve"> O</w:t>
                          </w:r>
                          <w:r>
                            <w:rPr>
                              <w:lang w:val="id-ID"/>
                            </w:rPr>
                            <w:t xml:space="preserve">f </w:t>
                          </w:r>
                          <w:r>
                            <w:t>C</w:t>
                          </w:r>
                          <w:r>
                            <w:rPr>
                              <w:lang w:val="id-ID"/>
                            </w:rPr>
                            <w:t>lass</w:t>
                          </w:r>
                          <w:r>
                            <w:t xml:space="preserve"> V S</w:t>
                          </w:r>
                          <w:r>
                            <w:rPr>
                              <w:lang w:val="id-ID"/>
                            </w:rPr>
                            <w:t>tudents</w:t>
                          </w:r>
                          <w:r>
                            <w:t xml:space="preserve"> </w:t>
                          </w:r>
                          <w:r>
                            <w:rPr>
                              <w:lang w:val="id-ID"/>
                            </w:rPr>
                            <w:t>in</w:t>
                          </w:r>
                          <w:r>
                            <w:t xml:space="preserve"> SDN 3 </w:t>
                          </w:r>
                          <w:r>
                            <w:rPr>
                              <w:lang w:val="id-ID"/>
                            </w:rPr>
                            <w:t xml:space="preserve">Batujajar </w:t>
                          </w:r>
                          <w:r>
                            <w:t>I</w:t>
                          </w:r>
                          <w:r>
                            <w:rPr>
                              <w:lang w:val="id-ID"/>
                            </w:rPr>
                            <w:t>n</w:t>
                          </w:r>
                          <w:r>
                            <w:t xml:space="preserve"> T</w:t>
                          </w:r>
                          <w:r>
                            <w:rPr>
                              <w:lang w:val="id-ID"/>
                            </w:rPr>
                            <w:t>he</w:t>
                          </w:r>
                          <w:r>
                            <w:t xml:space="preserve"> S</w:t>
                          </w:r>
                          <w:r>
                            <w:rPr>
                              <w:lang w:val="id-ID"/>
                            </w:rPr>
                            <w:t>olid</w:t>
                          </w:r>
                          <w:r>
                            <w:t xml:space="preserve"> N</w:t>
                          </w:r>
                          <w:r>
                            <w:rPr>
                              <w:lang w:val="id-ID"/>
                            </w:rPr>
                            <w:t>umbers</w:t>
                          </w:r>
                          <w:r>
                            <w:t xml:space="preserve"> M</w:t>
                          </w:r>
                          <w:r>
                            <w:rPr>
                              <w:lang w:val="id-ID"/>
                            </w:rPr>
                            <w:t>aterials</w:t>
                          </w:r>
                          <w:r>
                            <w:t xml:space="preserve"> U</w:t>
                          </w:r>
                          <w:r>
                            <w:rPr>
                              <w:lang w:val="id-ID"/>
                            </w:rPr>
                            <w:t>sing</w:t>
                          </w:r>
                          <w:r>
                            <w:t xml:space="preserve"> C</w:t>
                          </w:r>
                          <w:r>
                            <w:rPr>
                              <w:lang w:val="id-ID"/>
                            </w:rPr>
                            <w:t>ontructivism</w:t>
                          </w:r>
                          <w:r>
                            <w:t xml:space="preserve"> A</w:t>
                          </w:r>
                          <w:r>
                            <w:rPr>
                              <w:lang w:val="id-ID"/>
                            </w:rPr>
                            <w:t>pproaches</w:t>
                          </w:r>
                          <w:r w:rsidR="00E048AC">
                            <w:rPr>
                              <w:lang w:val="id-ID"/>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16pt;margin-top:41.8pt;width:429.3pt;height:32.1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zZrQ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" filled="f" stroked="f">
              <v:textbox inset="0,0,0,0">
                <w:txbxContent>
                  <w:p w:rsidR="00BE4131" w:rsidRPr="00E048AC" w:rsidRDefault="0016794B">
                    <w:pPr>
                      <w:spacing w:before="10"/>
                      <w:ind w:left="20"/>
                      <w:rPr>
                        <w:lang w:val="id-ID"/>
                      </w:rPr>
                    </w:pPr>
                    <w:r>
                      <w:rPr>
                        <w:i/>
                        <w:lang w:val="id-ID"/>
                      </w:rPr>
                      <w:t>Saadah</w:t>
                    </w:r>
                    <w:r w:rsidR="00165960">
                      <w:rPr>
                        <w:i/>
                      </w:rPr>
                      <w:t xml:space="preserve">. </w:t>
                    </w:r>
                    <w:r>
                      <w:t>E</w:t>
                    </w:r>
                    <w:r>
                      <w:rPr>
                        <w:lang w:val="id-ID"/>
                      </w:rPr>
                      <w:t>fforts</w:t>
                    </w:r>
                    <w:r>
                      <w:t xml:space="preserve"> </w:t>
                    </w:r>
                    <w:r>
                      <w:rPr>
                        <w:lang w:val="id-ID"/>
                      </w:rPr>
                      <w:t>to</w:t>
                    </w:r>
                    <w:r>
                      <w:t xml:space="preserve"> I</w:t>
                    </w:r>
                    <w:r>
                      <w:rPr>
                        <w:lang w:val="id-ID"/>
                      </w:rPr>
                      <w:t xml:space="preserve">ncrease </w:t>
                    </w:r>
                    <w:proofErr w:type="gramStart"/>
                    <w:r>
                      <w:rPr>
                        <w:lang w:val="id-ID"/>
                      </w:rPr>
                      <w:t xml:space="preserve">the </w:t>
                    </w:r>
                    <w:r>
                      <w:t xml:space="preserve"> M</w:t>
                    </w:r>
                    <w:r>
                      <w:rPr>
                        <w:lang w:val="id-ID"/>
                      </w:rPr>
                      <w:t>athematical</w:t>
                    </w:r>
                    <w:proofErr w:type="gramEnd"/>
                    <w:r>
                      <w:t xml:space="preserve"> U</w:t>
                    </w:r>
                    <w:r>
                      <w:rPr>
                        <w:lang w:val="id-ID"/>
                      </w:rPr>
                      <w:t>nderstanding</w:t>
                    </w:r>
                    <w:r>
                      <w:t xml:space="preserve"> A</w:t>
                    </w:r>
                    <w:r>
                      <w:rPr>
                        <w:lang w:val="id-ID"/>
                      </w:rPr>
                      <w:t>bility</w:t>
                    </w:r>
                    <w:r>
                      <w:t xml:space="preserve"> O</w:t>
                    </w:r>
                    <w:r>
                      <w:rPr>
                        <w:lang w:val="id-ID"/>
                      </w:rPr>
                      <w:t xml:space="preserve">f </w:t>
                    </w:r>
                    <w:r>
                      <w:t>C</w:t>
                    </w:r>
                    <w:r>
                      <w:rPr>
                        <w:lang w:val="id-ID"/>
                      </w:rPr>
                      <w:t>lass</w:t>
                    </w:r>
                    <w:r>
                      <w:t xml:space="preserve"> V S</w:t>
                    </w:r>
                    <w:r>
                      <w:rPr>
                        <w:lang w:val="id-ID"/>
                      </w:rPr>
                      <w:t>tudents</w:t>
                    </w:r>
                    <w:r>
                      <w:t xml:space="preserve"> </w:t>
                    </w:r>
                    <w:r>
                      <w:rPr>
                        <w:lang w:val="id-ID"/>
                      </w:rPr>
                      <w:t>in</w:t>
                    </w:r>
                    <w:r>
                      <w:t xml:space="preserve"> SDN 3 </w:t>
                    </w:r>
                    <w:r>
                      <w:rPr>
                        <w:lang w:val="id-ID"/>
                      </w:rPr>
                      <w:t xml:space="preserve">Batujajar </w:t>
                    </w:r>
                    <w:r>
                      <w:t>I</w:t>
                    </w:r>
                    <w:r>
                      <w:rPr>
                        <w:lang w:val="id-ID"/>
                      </w:rPr>
                      <w:t>n</w:t>
                    </w:r>
                    <w:r>
                      <w:t xml:space="preserve"> T</w:t>
                    </w:r>
                    <w:r>
                      <w:rPr>
                        <w:lang w:val="id-ID"/>
                      </w:rPr>
                      <w:t>he</w:t>
                    </w:r>
                    <w:r>
                      <w:t xml:space="preserve"> S</w:t>
                    </w:r>
                    <w:r>
                      <w:rPr>
                        <w:lang w:val="id-ID"/>
                      </w:rPr>
                      <w:t>olid</w:t>
                    </w:r>
                    <w:r>
                      <w:t xml:space="preserve"> N</w:t>
                    </w:r>
                    <w:r>
                      <w:rPr>
                        <w:lang w:val="id-ID"/>
                      </w:rPr>
                      <w:t>umbers</w:t>
                    </w:r>
                    <w:r>
                      <w:t xml:space="preserve"> M</w:t>
                    </w:r>
                    <w:r>
                      <w:rPr>
                        <w:lang w:val="id-ID"/>
                      </w:rPr>
                      <w:t>aterials</w:t>
                    </w:r>
                    <w:r>
                      <w:t xml:space="preserve"> U</w:t>
                    </w:r>
                    <w:r>
                      <w:rPr>
                        <w:lang w:val="id-ID"/>
                      </w:rPr>
                      <w:t>sing</w:t>
                    </w:r>
                    <w:r>
                      <w:t xml:space="preserve"> C</w:t>
                    </w:r>
                    <w:r>
                      <w:rPr>
                        <w:lang w:val="id-ID"/>
                      </w:rPr>
                      <w:t>ontructivism</w:t>
                    </w:r>
                    <w:r>
                      <w:t xml:space="preserve"> A</w:t>
                    </w:r>
                    <w:r>
                      <w:rPr>
                        <w:lang w:val="id-ID"/>
                      </w:rPr>
                      <w:t>pproaches</w:t>
                    </w:r>
                    <w:r w:rsidR="00E048AC">
                      <w:rPr>
                        <w:lang w:val="id-ID"/>
                      </w:rPr>
                      <w:t xml:space="preserve">. </w:t>
                    </w:r>
                  </w:p>
                </w:txbxContent>
              </v:textbox>
              <w10:wrap anchorx="page" anchory="page"/>
            </v:shape>
          </w:pict>
        </mc:Fallback>
      </mc:AlternateContent>
    </w:r>
  </w:p>
  <w:p w:rsidR="00BE4131" w:rsidRDefault="00E93BDF">
    <w:pPr>
      <w:pStyle w:val="BodyText"/>
      <w:spacing w:line="14" w:lineRule="auto"/>
      <w:rPr>
        <w:sz w:val="20"/>
      </w:rPr>
    </w:pPr>
    <w:r>
      <w:rPr>
        <w:noProof/>
        <w:lang w:val="id-ID" w:eastAsia="id-ID"/>
      </w:rPr>
      <mc:AlternateContent>
        <mc:Choice Requires="wps">
          <w:drawing>
            <wp:anchor distT="0" distB="0" distL="114300" distR="114300" simplePos="0" relativeHeight="487411712" behindDoc="1" locked="0" layoutInCell="1" allowOverlap="1" wp14:anchorId="3B477E94" wp14:editId="40CFC284">
              <wp:simplePos x="0" y="0"/>
              <wp:positionH relativeFrom="page">
                <wp:posOffset>876935</wp:posOffset>
              </wp:positionH>
              <wp:positionV relativeFrom="page">
                <wp:posOffset>530860</wp:posOffset>
              </wp:positionV>
              <wp:extent cx="289560" cy="1803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Default="0016207D">
                          <w:pPr>
                            <w:spacing w:before="10"/>
                            <w:ind w:left="60"/>
                          </w:pPr>
                          <w:r>
                            <w:rPr>
                              <w:lang w:val="id-ID"/>
                            </w:rPr>
                            <w:t>13</w:t>
                          </w:r>
                          <w:r w:rsidR="00165960">
                            <w:fldChar w:fldCharType="begin"/>
                          </w:r>
                          <w:r w:rsidR="00165960">
                            <w:instrText xml:space="preserve"> PAGE </w:instrText>
                          </w:r>
                          <w:r w:rsidR="00165960">
                            <w:fldChar w:fldCharType="separate"/>
                          </w:r>
                          <w:r w:rsidR="00DB108B">
                            <w:rPr>
                              <w:noProof/>
                            </w:rPr>
                            <w:t>2</w:t>
                          </w:r>
                          <w:r w:rsidR="0016596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9.05pt;margin-top:41.8pt;width:22.8pt;height:14.2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HN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" filled="f" stroked="f">
              <v:textbox inset="0,0,0,0">
                <w:txbxContent>
                  <w:p w:rsidR="00BE4131" w:rsidRDefault="0016207D">
                    <w:pPr>
                      <w:spacing w:before="10"/>
                      <w:ind w:left="60"/>
                    </w:pPr>
                    <w:r>
                      <w:rPr>
                        <w:lang w:val="id-ID"/>
                      </w:rPr>
                      <w:t>13</w:t>
                    </w:r>
                    <w:r w:rsidR="00165960">
                      <w:fldChar w:fldCharType="begin"/>
                    </w:r>
                    <w:r w:rsidR="00165960">
                      <w:instrText xml:space="preserve"> PAGE </w:instrText>
                    </w:r>
                    <w:r w:rsidR="00165960">
                      <w:fldChar w:fldCharType="separate"/>
                    </w:r>
                    <w:r w:rsidR="00DB108B">
                      <w:rPr>
                        <w:noProof/>
                      </w:rPr>
                      <w:t>2</w:t>
                    </w:r>
                    <w:r w:rsidR="00165960">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31" w:rsidRDefault="00165960">
    <w:pPr>
      <w:pStyle w:val="BodyText"/>
      <w:spacing w:line="14" w:lineRule="auto"/>
      <w:rPr>
        <w:sz w:val="20"/>
      </w:rPr>
    </w:pPr>
    <w:r>
      <w:rPr>
        <w:noProof/>
        <w:lang w:val="id-ID" w:eastAsia="id-ID"/>
      </w:rPr>
      <w:drawing>
        <wp:anchor distT="0" distB="0" distL="0" distR="0" simplePos="0" relativeHeight="251661824" behindDoc="1" locked="0" layoutInCell="1" allowOverlap="1" wp14:anchorId="7D66181E" wp14:editId="50B832C1">
          <wp:simplePos x="0" y="0"/>
          <wp:positionH relativeFrom="page">
            <wp:posOffset>3290633</wp:posOffset>
          </wp:positionH>
          <wp:positionV relativeFrom="page">
            <wp:posOffset>520255</wp:posOffset>
          </wp:positionV>
          <wp:extent cx="445896" cy="14782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445896" cy="147827"/>
                  </a:xfrm>
                  <a:prstGeom prst="rect">
                    <a:avLst/>
                  </a:prstGeom>
                </pic:spPr>
              </pic:pic>
            </a:graphicData>
          </a:graphic>
        </wp:anchor>
      </w:drawing>
    </w:r>
    <w:r w:rsidR="00E93BDF">
      <w:rPr>
        <w:noProof/>
        <w:lang w:val="id-ID" w:eastAsia="id-ID"/>
      </w:rPr>
      <mc:AlternateContent>
        <mc:Choice Requires="wps">
          <w:drawing>
            <wp:anchor distT="0" distB="0" distL="114300" distR="114300" simplePos="0" relativeHeight="487413760" behindDoc="1" locked="0" layoutInCell="1" allowOverlap="1" wp14:anchorId="457FF9B1" wp14:editId="599AE480">
              <wp:simplePos x="0" y="0"/>
              <wp:positionH relativeFrom="page">
                <wp:posOffset>3709670</wp:posOffset>
              </wp:positionH>
              <wp:positionV relativeFrom="page">
                <wp:posOffset>530860</wp:posOffset>
              </wp:positionV>
              <wp:extent cx="2990215" cy="190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Pr="0016207D" w:rsidRDefault="00165960">
                          <w:pPr>
                            <w:tabs>
                              <w:tab w:val="left" w:pos="4312"/>
                            </w:tabs>
                            <w:spacing w:before="9"/>
                            <w:ind w:left="20"/>
                            <w:rPr>
                              <w:rFonts w:ascii="Carlito"/>
                              <w:lang w:val="id-ID"/>
                            </w:rPr>
                          </w:pPr>
                          <w:r>
                            <w:rPr>
                              <w:i/>
                              <w:position w:val="1"/>
                            </w:rPr>
                            <w:t>Volume 2, No. 3, September 2019</w:t>
                          </w:r>
                          <w:r>
                            <w:rPr>
                              <w:i/>
                              <w:spacing w:val="18"/>
                              <w:position w:val="1"/>
                            </w:rPr>
                            <w:t xml:space="preserve"> </w:t>
                          </w:r>
                          <w:proofErr w:type="spellStart"/>
                          <w:r>
                            <w:rPr>
                              <w:i/>
                              <w:position w:val="1"/>
                            </w:rPr>
                            <w:t>pp</w:t>
                          </w:r>
                          <w:proofErr w:type="spellEnd"/>
                          <w:r>
                            <w:rPr>
                              <w:i/>
                              <w:spacing w:val="4"/>
                              <w:position w:val="1"/>
                            </w:rPr>
                            <w:t xml:space="preserve"> </w:t>
                          </w:r>
                          <w:r w:rsidR="00090040">
                            <w:rPr>
                              <w:i/>
                              <w:position w:val="1"/>
                            </w:rPr>
                            <w:t>131-13</w:t>
                          </w:r>
                          <w:r w:rsidR="00090040">
                            <w:rPr>
                              <w:i/>
                              <w:position w:val="1"/>
                              <w:lang w:val="id-ID"/>
                            </w:rPr>
                            <w:t>6</w:t>
                          </w:r>
                          <w:r>
                            <w:rPr>
                              <w:i/>
                              <w:position w:val="1"/>
                            </w:rPr>
                            <w:tab/>
                          </w:r>
                          <w:r w:rsidR="0016207D" w:rsidRPr="0016207D">
                            <w:rPr>
                              <w:position w:val="1"/>
                              <w:lang w:val="id-ID"/>
                            </w:rPr>
                            <w:t>13</w:t>
                          </w:r>
                          <w:r>
                            <w:fldChar w:fldCharType="begin"/>
                          </w:r>
                          <w:r>
                            <w:rPr>
                              <w:rFonts w:ascii="Carlito"/>
                            </w:rPr>
                            <w:instrText xml:space="preserve"> PAGE </w:instrText>
                          </w:r>
                          <w:r>
                            <w:fldChar w:fldCharType="separate"/>
                          </w:r>
                          <w:r w:rsidR="008779EA">
                            <w:rPr>
                              <w:rFonts w:ascii="Carlito"/>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2.1pt;margin-top:41.8pt;width:235.45pt;height:15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" filled="f" stroked="f">
              <v:textbox inset="0,0,0,0">
                <w:txbxContent>
                  <w:p w:rsidR="00BE4131" w:rsidRPr="0016207D" w:rsidRDefault="00165960">
                    <w:pPr>
                      <w:tabs>
                        <w:tab w:val="left" w:pos="4312"/>
                      </w:tabs>
                      <w:spacing w:before="9"/>
                      <w:ind w:left="20"/>
                      <w:rPr>
                        <w:rFonts w:ascii="Carlito"/>
                        <w:lang w:val="id-ID"/>
                      </w:rPr>
                    </w:pPr>
                    <w:r>
                      <w:rPr>
                        <w:i/>
                        <w:position w:val="1"/>
                      </w:rPr>
                      <w:t>Volume 2, No. 3, September 2019</w:t>
                    </w:r>
                    <w:r>
                      <w:rPr>
                        <w:i/>
                        <w:spacing w:val="18"/>
                        <w:position w:val="1"/>
                      </w:rPr>
                      <w:t xml:space="preserve"> </w:t>
                    </w:r>
                    <w:proofErr w:type="spellStart"/>
                    <w:r>
                      <w:rPr>
                        <w:i/>
                        <w:position w:val="1"/>
                      </w:rPr>
                      <w:t>pp</w:t>
                    </w:r>
                    <w:proofErr w:type="spellEnd"/>
                    <w:r>
                      <w:rPr>
                        <w:i/>
                        <w:spacing w:val="4"/>
                        <w:position w:val="1"/>
                      </w:rPr>
                      <w:t xml:space="preserve"> </w:t>
                    </w:r>
                    <w:r w:rsidR="00090040">
                      <w:rPr>
                        <w:i/>
                        <w:position w:val="1"/>
                      </w:rPr>
                      <w:t>131-13</w:t>
                    </w:r>
                    <w:r w:rsidR="00090040">
                      <w:rPr>
                        <w:i/>
                        <w:position w:val="1"/>
                        <w:lang w:val="id-ID"/>
                      </w:rPr>
                      <w:t>6</w:t>
                    </w:r>
                    <w:r>
                      <w:rPr>
                        <w:i/>
                        <w:position w:val="1"/>
                      </w:rPr>
                      <w:tab/>
                    </w:r>
                    <w:r w:rsidR="0016207D" w:rsidRPr="0016207D">
                      <w:rPr>
                        <w:position w:val="1"/>
                        <w:lang w:val="id-ID"/>
                      </w:rPr>
                      <w:t>13</w:t>
                    </w:r>
                    <w:r>
                      <w:fldChar w:fldCharType="begin"/>
                    </w:r>
                    <w:r>
                      <w:rPr>
                        <w:rFonts w:ascii="Carlito"/>
                      </w:rPr>
                      <w:instrText xml:space="preserve"> PAGE </w:instrText>
                    </w:r>
                    <w:r>
                      <w:fldChar w:fldCharType="separate"/>
                    </w:r>
                    <w:r w:rsidR="008779EA">
                      <w:rPr>
                        <w:rFonts w:ascii="Carlito"/>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56418"/>
    <w:multiLevelType w:val="hybridMultilevel"/>
    <w:tmpl w:val="4C327B46"/>
    <w:lvl w:ilvl="0" w:tplc="C3C63B24">
      <w:start w:val="1"/>
      <w:numFmt w:val="decimal"/>
      <w:lvlText w:val="%1."/>
      <w:lvlJc w:val="left"/>
      <w:pPr>
        <w:ind w:left="544" w:hanging="360"/>
        <w:jc w:val="left"/>
      </w:pPr>
      <w:rPr>
        <w:rFonts w:ascii="Times New Roman" w:eastAsia="Times New Roman" w:hAnsi="Times New Roman" w:cs="Times New Roman" w:hint="default"/>
        <w:spacing w:val="-27"/>
        <w:w w:val="99"/>
        <w:sz w:val="22"/>
        <w:szCs w:val="22"/>
        <w:lang w:val="en-US" w:eastAsia="en-US" w:bidi="ar-SA"/>
      </w:rPr>
    </w:lvl>
    <w:lvl w:ilvl="1" w:tplc="67F003E6">
      <w:numFmt w:val="bullet"/>
      <w:lvlText w:val="•"/>
      <w:lvlJc w:val="left"/>
      <w:pPr>
        <w:ind w:left="1416" w:hanging="360"/>
      </w:pPr>
      <w:rPr>
        <w:rFonts w:hint="default"/>
        <w:lang w:val="en-US" w:eastAsia="en-US" w:bidi="ar-SA"/>
      </w:rPr>
    </w:lvl>
    <w:lvl w:ilvl="2" w:tplc="D98A3878">
      <w:numFmt w:val="bullet"/>
      <w:lvlText w:val="•"/>
      <w:lvlJc w:val="left"/>
      <w:pPr>
        <w:ind w:left="2293" w:hanging="360"/>
      </w:pPr>
      <w:rPr>
        <w:rFonts w:hint="default"/>
        <w:lang w:val="en-US" w:eastAsia="en-US" w:bidi="ar-SA"/>
      </w:rPr>
    </w:lvl>
    <w:lvl w:ilvl="3" w:tplc="BCB86ADA">
      <w:numFmt w:val="bullet"/>
      <w:lvlText w:val="•"/>
      <w:lvlJc w:val="left"/>
      <w:pPr>
        <w:ind w:left="3170" w:hanging="360"/>
      </w:pPr>
      <w:rPr>
        <w:rFonts w:hint="default"/>
        <w:lang w:val="en-US" w:eastAsia="en-US" w:bidi="ar-SA"/>
      </w:rPr>
    </w:lvl>
    <w:lvl w:ilvl="4" w:tplc="BFBACE22">
      <w:numFmt w:val="bullet"/>
      <w:lvlText w:val="•"/>
      <w:lvlJc w:val="left"/>
      <w:pPr>
        <w:ind w:left="4047" w:hanging="360"/>
      </w:pPr>
      <w:rPr>
        <w:rFonts w:hint="default"/>
        <w:lang w:val="en-US" w:eastAsia="en-US" w:bidi="ar-SA"/>
      </w:rPr>
    </w:lvl>
    <w:lvl w:ilvl="5" w:tplc="7FB84D86">
      <w:numFmt w:val="bullet"/>
      <w:lvlText w:val="•"/>
      <w:lvlJc w:val="left"/>
      <w:pPr>
        <w:ind w:left="4924" w:hanging="360"/>
      </w:pPr>
      <w:rPr>
        <w:rFonts w:hint="default"/>
        <w:lang w:val="en-US" w:eastAsia="en-US" w:bidi="ar-SA"/>
      </w:rPr>
    </w:lvl>
    <w:lvl w:ilvl="6" w:tplc="84423C8E">
      <w:numFmt w:val="bullet"/>
      <w:lvlText w:val="•"/>
      <w:lvlJc w:val="left"/>
      <w:pPr>
        <w:ind w:left="5800" w:hanging="360"/>
      </w:pPr>
      <w:rPr>
        <w:rFonts w:hint="default"/>
        <w:lang w:val="en-US" w:eastAsia="en-US" w:bidi="ar-SA"/>
      </w:rPr>
    </w:lvl>
    <w:lvl w:ilvl="7" w:tplc="A40C0A3A">
      <w:numFmt w:val="bullet"/>
      <w:lvlText w:val="•"/>
      <w:lvlJc w:val="left"/>
      <w:pPr>
        <w:ind w:left="6677" w:hanging="360"/>
      </w:pPr>
      <w:rPr>
        <w:rFonts w:hint="default"/>
        <w:lang w:val="en-US" w:eastAsia="en-US" w:bidi="ar-SA"/>
      </w:rPr>
    </w:lvl>
    <w:lvl w:ilvl="8" w:tplc="946ED10A">
      <w:numFmt w:val="bullet"/>
      <w:lvlText w:val="•"/>
      <w:lvlJc w:val="left"/>
      <w:pPr>
        <w:ind w:left="755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31"/>
    <w:rsid w:val="00013833"/>
    <w:rsid w:val="00090040"/>
    <w:rsid w:val="000E3FB5"/>
    <w:rsid w:val="001129FC"/>
    <w:rsid w:val="0016207D"/>
    <w:rsid w:val="00165960"/>
    <w:rsid w:val="0016794B"/>
    <w:rsid w:val="00167F2B"/>
    <w:rsid w:val="001C4DC9"/>
    <w:rsid w:val="002D6FBF"/>
    <w:rsid w:val="0034532E"/>
    <w:rsid w:val="003F391B"/>
    <w:rsid w:val="004365E7"/>
    <w:rsid w:val="004D1A64"/>
    <w:rsid w:val="004E2A40"/>
    <w:rsid w:val="00721453"/>
    <w:rsid w:val="00791891"/>
    <w:rsid w:val="00793EAE"/>
    <w:rsid w:val="008779EA"/>
    <w:rsid w:val="009867EC"/>
    <w:rsid w:val="00B74A40"/>
    <w:rsid w:val="00BA312E"/>
    <w:rsid w:val="00BE4131"/>
    <w:rsid w:val="00BF7816"/>
    <w:rsid w:val="00C67C89"/>
    <w:rsid w:val="00CE0EEF"/>
    <w:rsid w:val="00CF6C35"/>
    <w:rsid w:val="00D02BE7"/>
    <w:rsid w:val="00D45998"/>
    <w:rsid w:val="00DB108B"/>
    <w:rsid w:val="00E048AC"/>
    <w:rsid w:val="00E52D0A"/>
    <w:rsid w:val="00E93BDF"/>
    <w:rsid w:val="00EC3D28"/>
    <w:rsid w:val="00FB66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1"/>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table" w:customStyle="1" w:styleId="PlainTable5">
    <w:name w:val="Plain Table 5"/>
    <w:basedOn w:val="TableNormal"/>
    <w:uiPriority w:val="45"/>
    <w:rsid w:val="0016794B"/>
    <w:pPr>
      <w:widowControl/>
      <w:autoSpaceDE/>
      <w:autoSpaceDN/>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Preformatted">
    <w:name w:val="HTML Preformatted"/>
    <w:basedOn w:val="Normal"/>
    <w:link w:val="HTMLPreformattedChar"/>
    <w:uiPriority w:val="99"/>
    <w:semiHidden/>
    <w:unhideWhenUsed/>
    <w:rsid w:val="00C67C8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7C89"/>
    <w:rPr>
      <w:rFonts w:ascii="Consolas" w:eastAsia="Times New Roman" w:hAnsi="Consola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1"/>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table" w:customStyle="1" w:styleId="PlainTable5">
    <w:name w:val="Plain Table 5"/>
    <w:basedOn w:val="TableNormal"/>
    <w:uiPriority w:val="45"/>
    <w:rsid w:val="0016794B"/>
    <w:pPr>
      <w:widowControl/>
      <w:autoSpaceDE/>
      <w:autoSpaceDN/>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Preformatted">
    <w:name w:val="HTML Preformatted"/>
    <w:basedOn w:val="Normal"/>
    <w:link w:val="HTMLPreformattedChar"/>
    <w:uiPriority w:val="99"/>
    <w:semiHidden/>
    <w:unhideWhenUsed/>
    <w:rsid w:val="00C67C8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7C8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9711">
      <w:bodyDiv w:val="1"/>
      <w:marLeft w:val="0"/>
      <w:marRight w:val="0"/>
      <w:marTop w:val="0"/>
      <w:marBottom w:val="0"/>
      <w:divBdr>
        <w:top w:val="none" w:sz="0" w:space="0" w:color="auto"/>
        <w:left w:val="none" w:sz="0" w:space="0" w:color="auto"/>
        <w:bottom w:val="none" w:sz="0" w:space="0" w:color="auto"/>
        <w:right w:val="none" w:sz="0" w:space="0" w:color="auto"/>
      </w:divBdr>
    </w:div>
    <w:div w:id="452788714">
      <w:bodyDiv w:val="1"/>
      <w:marLeft w:val="0"/>
      <w:marRight w:val="0"/>
      <w:marTop w:val="0"/>
      <w:marBottom w:val="0"/>
      <w:divBdr>
        <w:top w:val="none" w:sz="0" w:space="0" w:color="auto"/>
        <w:left w:val="none" w:sz="0" w:space="0" w:color="auto"/>
        <w:bottom w:val="none" w:sz="0" w:space="0" w:color="auto"/>
        <w:right w:val="none" w:sz="0" w:space="0" w:color="auto"/>
      </w:divBdr>
    </w:div>
    <w:div w:id="502669293">
      <w:bodyDiv w:val="1"/>
      <w:marLeft w:val="0"/>
      <w:marRight w:val="0"/>
      <w:marTop w:val="0"/>
      <w:marBottom w:val="0"/>
      <w:divBdr>
        <w:top w:val="none" w:sz="0" w:space="0" w:color="auto"/>
        <w:left w:val="none" w:sz="0" w:space="0" w:color="auto"/>
        <w:bottom w:val="none" w:sz="0" w:space="0" w:color="auto"/>
        <w:right w:val="none" w:sz="0" w:space="0" w:color="auto"/>
      </w:divBdr>
    </w:div>
    <w:div w:id="806439845">
      <w:bodyDiv w:val="1"/>
      <w:marLeft w:val="0"/>
      <w:marRight w:val="0"/>
      <w:marTop w:val="0"/>
      <w:marBottom w:val="0"/>
      <w:divBdr>
        <w:top w:val="none" w:sz="0" w:space="0" w:color="auto"/>
        <w:left w:val="none" w:sz="0" w:space="0" w:color="auto"/>
        <w:bottom w:val="none" w:sz="0" w:space="0" w:color="auto"/>
        <w:right w:val="none" w:sz="0" w:space="0" w:color="auto"/>
      </w:divBdr>
    </w:div>
    <w:div w:id="1022708599">
      <w:bodyDiv w:val="1"/>
      <w:marLeft w:val="0"/>
      <w:marRight w:val="0"/>
      <w:marTop w:val="0"/>
      <w:marBottom w:val="0"/>
      <w:divBdr>
        <w:top w:val="none" w:sz="0" w:space="0" w:color="auto"/>
        <w:left w:val="none" w:sz="0" w:space="0" w:color="auto"/>
        <w:bottom w:val="none" w:sz="0" w:space="0" w:color="auto"/>
        <w:right w:val="none" w:sz="0" w:space="0" w:color="auto"/>
      </w:divBdr>
    </w:div>
    <w:div w:id="1424567069">
      <w:bodyDiv w:val="1"/>
      <w:marLeft w:val="0"/>
      <w:marRight w:val="0"/>
      <w:marTop w:val="0"/>
      <w:marBottom w:val="0"/>
      <w:divBdr>
        <w:top w:val="none" w:sz="0" w:space="0" w:color="auto"/>
        <w:left w:val="none" w:sz="0" w:space="0" w:color="auto"/>
        <w:bottom w:val="none" w:sz="0" w:space="0" w:color="auto"/>
        <w:right w:val="none" w:sz="0" w:space="0" w:color="auto"/>
      </w:divBdr>
    </w:div>
    <w:div w:id="1579558696">
      <w:bodyDiv w:val="1"/>
      <w:marLeft w:val="0"/>
      <w:marRight w:val="0"/>
      <w:marTop w:val="0"/>
      <w:marBottom w:val="0"/>
      <w:divBdr>
        <w:top w:val="none" w:sz="0" w:space="0" w:color="auto"/>
        <w:left w:val="none" w:sz="0" w:space="0" w:color="auto"/>
        <w:bottom w:val="none" w:sz="0" w:space="0" w:color="auto"/>
        <w:right w:val="none" w:sz="0" w:space="0" w:color="auto"/>
      </w:divBdr>
    </w:div>
    <w:div w:id="1688672734">
      <w:bodyDiv w:val="1"/>
      <w:marLeft w:val="0"/>
      <w:marRight w:val="0"/>
      <w:marTop w:val="0"/>
      <w:marBottom w:val="0"/>
      <w:divBdr>
        <w:top w:val="none" w:sz="0" w:space="0" w:color="auto"/>
        <w:left w:val="none" w:sz="0" w:space="0" w:color="auto"/>
        <w:bottom w:val="none" w:sz="0" w:space="0" w:color="auto"/>
        <w:right w:val="none" w:sz="0" w:space="0" w:color="auto"/>
      </w:divBdr>
    </w:div>
    <w:div w:id="1759012762">
      <w:bodyDiv w:val="1"/>
      <w:marLeft w:val="0"/>
      <w:marRight w:val="0"/>
      <w:marTop w:val="0"/>
      <w:marBottom w:val="0"/>
      <w:divBdr>
        <w:top w:val="none" w:sz="0" w:space="0" w:color="auto"/>
        <w:left w:val="none" w:sz="0" w:space="0" w:color="auto"/>
        <w:bottom w:val="none" w:sz="0" w:space="0" w:color="auto"/>
        <w:right w:val="none" w:sz="0" w:space="0" w:color="auto"/>
      </w:divBdr>
    </w:div>
    <w:div w:id="1924219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layla.saadah2015@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Infinity</vt:lpstr>
    </vt:vector>
  </TitlesOfParts>
  <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2</cp:revision>
  <dcterms:created xsi:type="dcterms:W3CDTF">2020-05-20T09:59:00Z</dcterms:created>
  <dcterms:modified xsi:type="dcterms:W3CDTF">2020-05-20T09:59:00Z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2020-01-04T00:00:00Z</vt:filetime>
  </property>
  <property fmtid="{D5CDD505-2E9C-101B-9397-08002B2CF9AE}" pid="3" name="Creator">
    <vt:lpwstr>Microsoft® Word 2016</vt:lpwstr>
  </property>
  <property fmtid="{D5CDD505-2E9C-101B-9397-08002B2CF9AE}" pid="4" name="LastSaved">
    <vt:filetime>2020-01-14T00:00:00Z</vt:filetime>
  </property>
</Properties>
</file>