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DA" w:rsidRPr="00285AFA" w:rsidRDefault="009F13DA" w:rsidP="009F13DA">
      <w:pPr>
        <w:pStyle w:val="ListParagraph"/>
        <w:numPr>
          <w:ilvl w:val="0"/>
          <w:numId w:val="1"/>
        </w:numPr>
        <w:spacing w:line="480" w:lineRule="auto"/>
        <w:ind w:left="284"/>
        <w:jc w:val="both"/>
        <w:rPr>
          <w:rFonts w:ascii="Times New Roman" w:hAnsi="Times New Roman" w:cs="Times New Roman"/>
          <w:b/>
          <w:sz w:val="24"/>
          <w:szCs w:val="24"/>
        </w:rPr>
      </w:pPr>
      <w:r>
        <w:rPr>
          <w:rFonts w:ascii="Times New Roman" w:hAnsi="Times New Roman" w:cs="Times New Roman"/>
          <w:b/>
          <w:sz w:val="24"/>
          <w:szCs w:val="24"/>
        </w:rPr>
        <w:t>Analisis Pretest Pembelajaran</w:t>
      </w:r>
      <w:r w:rsidRPr="00285AFA">
        <w:rPr>
          <w:rFonts w:ascii="Times New Roman" w:hAnsi="Times New Roman" w:cs="Times New Roman"/>
          <w:b/>
          <w:sz w:val="24"/>
          <w:szCs w:val="24"/>
        </w:rPr>
        <w:t xml:space="preserve"> </w:t>
      </w:r>
      <w:r>
        <w:rPr>
          <w:rFonts w:ascii="Times New Roman" w:hAnsi="Times New Roman" w:cs="Times New Roman"/>
          <w:b/>
          <w:sz w:val="24"/>
          <w:szCs w:val="24"/>
        </w:rPr>
        <w:t>Menulis Teks Deskripsi</w:t>
      </w:r>
    </w:p>
    <w:p w:rsidR="009F13DA" w:rsidRDefault="009F13DA" w:rsidP="009F13DA">
      <w:pPr>
        <w:spacing w:line="480" w:lineRule="auto"/>
        <w:ind w:left="-76" w:firstLine="360"/>
        <w:jc w:val="both"/>
        <w:rPr>
          <w:rFonts w:ascii="Times New Roman" w:hAnsi="Times New Roman" w:cs="Times New Roman"/>
          <w:sz w:val="24"/>
          <w:szCs w:val="24"/>
        </w:rPr>
      </w:pPr>
      <w:r w:rsidRPr="00E32FD0">
        <w:rPr>
          <w:rFonts w:ascii="Times New Roman" w:hAnsi="Times New Roman" w:cs="Times New Roman"/>
          <w:sz w:val="24"/>
          <w:szCs w:val="24"/>
        </w:rPr>
        <w:t>Pretest diberikan kepada kelas eksperimen dan kelas kontrol sebagai langkah awal</w:t>
      </w:r>
      <w:r>
        <w:rPr>
          <w:rFonts w:ascii="Times New Roman" w:hAnsi="Times New Roman" w:cs="Times New Roman"/>
          <w:sz w:val="24"/>
          <w:szCs w:val="24"/>
        </w:rPr>
        <w:t xml:space="preserve"> sebelum dilakukan proses belajar mengajar. Untuk mengetahui kemampuan awal siswa sebelum diberi tindakan yaitu kelas eksperimen pembelajarannya menggunaka metode </w:t>
      </w:r>
      <w:r w:rsidRPr="00E32FD0">
        <w:rPr>
          <w:rFonts w:ascii="Times New Roman" w:hAnsi="Times New Roman" w:cs="Times New Roman"/>
          <w:i/>
          <w:sz w:val="24"/>
          <w:szCs w:val="24"/>
        </w:rPr>
        <w:t>Analitik Sintetik</w:t>
      </w:r>
      <w:r>
        <w:rPr>
          <w:rFonts w:ascii="Times New Roman" w:hAnsi="Times New Roman" w:cs="Times New Roman"/>
          <w:sz w:val="24"/>
          <w:szCs w:val="24"/>
        </w:rPr>
        <w:t xml:space="preserve"> dan kelas kontrol dengan metode diskusi. Dari data yang diperoleh yaitu dianalisis dengan menggunakan </w:t>
      </w:r>
      <w:r w:rsidRPr="00E32FD0">
        <w:rPr>
          <w:rFonts w:ascii="Times New Roman" w:hAnsi="Times New Roman" w:cs="Times New Roman"/>
          <w:i/>
          <w:sz w:val="24"/>
          <w:szCs w:val="24"/>
        </w:rPr>
        <w:t xml:space="preserve">Software SPSS </w:t>
      </w:r>
      <w:r>
        <w:rPr>
          <w:rFonts w:ascii="Times New Roman" w:hAnsi="Times New Roman" w:cs="Times New Roman"/>
          <w:i/>
          <w:sz w:val="24"/>
          <w:szCs w:val="24"/>
          <w:lang w:val="en-US"/>
        </w:rPr>
        <w:t>16</w:t>
      </w:r>
      <w:r>
        <w:rPr>
          <w:rFonts w:ascii="Times New Roman" w:hAnsi="Times New Roman" w:cs="Times New Roman"/>
          <w:sz w:val="24"/>
          <w:szCs w:val="24"/>
        </w:rPr>
        <w:t xml:space="preserve">. Analisis data </w:t>
      </w:r>
      <w:r w:rsidRPr="00E32FD0">
        <w:rPr>
          <w:rFonts w:ascii="Times New Roman" w:hAnsi="Times New Roman" w:cs="Times New Roman"/>
          <w:i/>
          <w:sz w:val="24"/>
          <w:szCs w:val="24"/>
        </w:rPr>
        <w:t>pretest</w:t>
      </w:r>
      <w:r>
        <w:rPr>
          <w:rFonts w:ascii="Times New Roman" w:hAnsi="Times New Roman" w:cs="Times New Roman"/>
          <w:sz w:val="24"/>
          <w:szCs w:val="24"/>
        </w:rPr>
        <w:t xml:space="preserve"> berupa analisis statistika deskriptif yang meliputi skor minimum, skor maksimum, rata-rata dan simpangan baku. Hasil pengolahan data </w:t>
      </w:r>
      <w:r w:rsidRPr="00E32FD0">
        <w:rPr>
          <w:rFonts w:ascii="Times New Roman" w:hAnsi="Times New Roman" w:cs="Times New Roman"/>
          <w:i/>
          <w:sz w:val="24"/>
          <w:szCs w:val="24"/>
        </w:rPr>
        <w:t xml:space="preserve">pretest </w:t>
      </w:r>
      <w:r>
        <w:rPr>
          <w:rFonts w:ascii="Times New Roman" w:hAnsi="Times New Roman" w:cs="Times New Roman"/>
          <w:sz w:val="24"/>
          <w:szCs w:val="24"/>
        </w:rPr>
        <w:t xml:space="preserve">dengan bantuan </w:t>
      </w:r>
      <w:r w:rsidRPr="00E32FD0">
        <w:rPr>
          <w:rFonts w:ascii="Times New Roman" w:hAnsi="Times New Roman" w:cs="Times New Roman"/>
          <w:i/>
          <w:sz w:val="24"/>
          <w:szCs w:val="24"/>
        </w:rPr>
        <w:t xml:space="preserve">SPPS </w:t>
      </w:r>
      <w:r>
        <w:rPr>
          <w:rFonts w:ascii="Times New Roman" w:hAnsi="Times New Roman" w:cs="Times New Roman"/>
          <w:i/>
          <w:sz w:val="24"/>
          <w:szCs w:val="24"/>
          <w:lang w:val="en-US"/>
        </w:rPr>
        <w:t>16</w:t>
      </w:r>
      <w:r>
        <w:rPr>
          <w:rFonts w:ascii="Times New Roman" w:hAnsi="Times New Roman" w:cs="Times New Roman"/>
          <w:i/>
          <w:sz w:val="24"/>
          <w:szCs w:val="24"/>
        </w:rPr>
        <w:t xml:space="preserve"> </w:t>
      </w:r>
      <w:r>
        <w:rPr>
          <w:rFonts w:ascii="Times New Roman" w:hAnsi="Times New Roman" w:cs="Times New Roman"/>
          <w:sz w:val="24"/>
          <w:szCs w:val="24"/>
        </w:rPr>
        <w:t>sebagai berikut:</w:t>
      </w:r>
    </w:p>
    <w:p w:rsidR="009F13DA" w:rsidRPr="00285AFA" w:rsidRDefault="009F13DA" w:rsidP="009F13DA">
      <w:pPr>
        <w:spacing w:line="480" w:lineRule="auto"/>
        <w:ind w:left="-76" w:firstLine="360"/>
        <w:jc w:val="center"/>
        <w:rPr>
          <w:rFonts w:ascii="Times New Roman" w:hAnsi="Times New Roman" w:cs="Times New Roman"/>
          <w:b/>
          <w:sz w:val="24"/>
          <w:szCs w:val="24"/>
        </w:rPr>
      </w:pPr>
      <w:r w:rsidRPr="00285AFA">
        <w:rPr>
          <w:rFonts w:ascii="Times New Roman" w:hAnsi="Times New Roman" w:cs="Times New Roman"/>
          <w:b/>
          <w:sz w:val="24"/>
          <w:szCs w:val="24"/>
        </w:rPr>
        <w:t>Tabel 4.2</w:t>
      </w:r>
    </w:p>
    <w:p w:rsidR="009F13DA" w:rsidRPr="00285AFA" w:rsidRDefault="009F13DA" w:rsidP="009F13DA">
      <w:pPr>
        <w:spacing w:line="480" w:lineRule="auto"/>
        <w:ind w:left="-76" w:firstLine="360"/>
        <w:jc w:val="center"/>
        <w:rPr>
          <w:rFonts w:ascii="Times New Roman" w:hAnsi="Times New Roman" w:cs="Times New Roman"/>
          <w:b/>
          <w:sz w:val="24"/>
          <w:szCs w:val="24"/>
        </w:rPr>
      </w:pPr>
      <w:r w:rsidRPr="00285AFA">
        <w:rPr>
          <w:rFonts w:ascii="Times New Roman" w:hAnsi="Times New Roman" w:cs="Times New Roman"/>
          <w:b/>
          <w:sz w:val="24"/>
          <w:szCs w:val="24"/>
        </w:rPr>
        <w:t>Statistik Deskriptif Pretest</w:t>
      </w:r>
    </w:p>
    <w:tbl>
      <w:tblPr>
        <w:tblStyle w:val="TableGrid"/>
        <w:tblW w:w="0" w:type="auto"/>
        <w:tblInd w:w="-76" w:type="dxa"/>
        <w:tblLook w:val="04A0" w:firstRow="1" w:lastRow="0" w:firstColumn="1" w:lastColumn="0" w:noHBand="0" w:noVBand="1"/>
      </w:tblPr>
      <w:tblGrid>
        <w:gridCol w:w="1457"/>
        <w:gridCol w:w="1164"/>
        <w:gridCol w:w="1165"/>
        <w:gridCol w:w="1377"/>
        <w:gridCol w:w="1165"/>
        <w:gridCol w:w="1165"/>
        <w:gridCol w:w="1165"/>
      </w:tblGrid>
      <w:tr w:rsidR="009F13DA" w:rsidTr="00567219">
        <w:tc>
          <w:tcPr>
            <w:tcW w:w="1164"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Kelas</w:t>
            </w:r>
          </w:p>
        </w:tc>
        <w:tc>
          <w:tcPr>
            <w:tcW w:w="1164"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N</w:t>
            </w:r>
          </w:p>
        </w:tc>
        <w:tc>
          <w:tcPr>
            <w:tcW w:w="1165"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Rata-rata</w:t>
            </w:r>
          </w:p>
        </w:tc>
        <w:tc>
          <w:tcPr>
            <w:tcW w:w="1165"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Simpangan baku</w:t>
            </w:r>
          </w:p>
        </w:tc>
        <w:tc>
          <w:tcPr>
            <w:tcW w:w="1165"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Skor Min</w:t>
            </w:r>
          </w:p>
        </w:tc>
        <w:tc>
          <w:tcPr>
            <w:tcW w:w="1165"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Skor Maks</w:t>
            </w:r>
          </w:p>
        </w:tc>
        <w:tc>
          <w:tcPr>
            <w:tcW w:w="1165" w:type="dxa"/>
            <w:vAlign w:val="center"/>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SMI</w:t>
            </w:r>
          </w:p>
        </w:tc>
      </w:tr>
      <w:tr w:rsidR="009F13DA" w:rsidTr="00567219">
        <w:tc>
          <w:tcPr>
            <w:tcW w:w="1164" w:type="dxa"/>
          </w:tcPr>
          <w:p w:rsidR="009F13DA" w:rsidRPr="00285AFA" w:rsidRDefault="009F13DA" w:rsidP="00567219">
            <w:pPr>
              <w:spacing w:line="480" w:lineRule="auto"/>
              <w:jc w:val="center"/>
              <w:rPr>
                <w:rFonts w:ascii="Times New Roman" w:hAnsi="Times New Roman" w:cs="Times New Roman"/>
                <w:b/>
                <w:sz w:val="24"/>
                <w:szCs w:val="24"/>
              </w:rPr>
            </w:pPr>
            <w:r w:rsidRPr="00285AFA">
              <w:rPr>
                <w:rFonts w:ascii="Times New Roman" w:hAnsi="Times New Roman" w:cs="Times New Roman"/>
                <w:b/>
                <w:sz w:val="24"/>
                <w:szCs w:val="24"/>
              </w:rPr>
              <w:t>Eksperimen</w:t>
            </w:r>
          </w:p>
        </w:tc>
        <w:tc>
          <w:tcPr>
            <w:tcW w:w="1164"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51,63</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9,313</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3DA" w:rsidTr="00567219">
        <w:tc>
          <w:tcPr>
            <w:tcW w:w="1164" w:type="dxa"/>
          </w:tcPr>
          <w:p w:rsidR="009F13DA" w:rsidRPr="00285AFA" w:rsidRDefault="009F13DA" w:rsidP="00567219">
            <w:pPr>
              <w:spacing w:line="480" w:lineRule="auto"/>
              <w:rPr>
                <w:rFonts w:ascii="Times New Roman" w:hAnsi="Times New Roman" w:cs="Times New Roman"/>
                <w:b/>
                <w:sz w:val="24"/>
                <w:szCs w:val="24"/>
              </w:rPr>
            </w:pPr>
            <w:r w:rsidRPr="00285AFA">
              <w:rPr>
                <w:rFonts w:ascii="Times New Roman" w:hAnsi="Times New Roman" w:cs="Times New Roman"/>
                <w:b/>
                <w:sz w:val="24"/>
                <w:szCs w:val="24"/>
              </w:rPr>
              <w:t xml:space="preserve">Kontrol </w:t>
            </w:r>
          </w:p>
        </w:tc>
        <w:tc>
          <w:tcPr>
            <w:tcW w:w="1164"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53,60</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8,198</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165"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F13DA" w:rsidRDefault="009F13DA" w:rsidP="009F13DA">
      <w:pPr>
        <w:spacing w:line="480" w:lineRule="auto"/>
        <w:ind w:left="-76" w:firstLine="360"/>
        <w:jc w:val="center"/>
        <w:rPr>
          <w:rFonts w:ascii="Times New Roman" w:hAnsi="Times New Roman" w:cs="Times New Roman"/>
          <w:sz w:val="24"/>
          <w:szCs w:val="24"/>
        </w:rPr>
      </w:pPr>
    </w:p>
    <w:p w:rsidR="009F13DA" w:rsidRDefault="009F13DA" w:rsidP="009F13DA">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Berdasarkan Tabel 4.2 rata-rata kelas eksperimen adalah 51,63 sedangkan kelas kontrol adalah 53,60 skor minimum dan maksimum untuk kelas eksperimen yaitu 36 dan 70 serta kelas kontrol adalah 39 dan 73 selain itu simpangan baku untuk kelas eksperimen adalah 9,313 dan simpangan baku untuk kelas kontrol adalah 8,198.</w:t>
      </w:r>
    </w:p>
    <w:p w:rsidR="009F13DA" w:rsidRPr="00285AFA" w:rsidRDefault="009F13DA" w:rsidP="009F13DA">
      <w:pPr>
        <w:pStyle w:val="ListParagraph"/>
        <w:numPr>
          <w:ilvl w:val="0"/>
          <w:numId w:val="2"/>
        </w:numPr>
        <w:spacing w:line="480" w:lineRule="auto"/>
        <w:ind w:left="426"/>
        <w:jc w:val="both"/>
        <w:rPr>
          <w:rFonts w:ascii="Times New Roman" w:hAnsi="Times New Roman" w:cs="Times New Roman"/>
          <w:b/>
          <w:sz w:val="24"/>
          <w:szCs w:val="24"/>
        </w:rPr>
      </w:pPr>
      <w:r w:rsidRPr="00285AFA">
        <w:rPr>
          <w:rFonts w:ascii="Times New Roman" w:hAnsi="Times New Roman" w:cs="Times New Roman"/>
          <w:b/>
          <w:sz w:val="24"/>
          <w:szCs w:val="24"/>
        </w:rPr>
        <w:t xml:space="preserve">Uji Normalitas Data </w:t>
      </w:r>
      <w:r w:rsidRPr="00285AFA">
        <w:rPr>
          <w:rFonts w:ascii="Times New Roman" w:hAnsi="Times New Roman" w:cs="Times New Roman"/>
          <w:b/>
          <w:i/>
          <w:sz w:val="24"/>
          <w:szCs w:val="24"/>
        </w:rPr>
        <w:t>Pretest</w:t>
      </w:r>
      <w:r w:rsidRPr="00285AFA">
        <w:rPr>
          <w:rFonts w:ascii="Times New Roman" w:hAnsi="Times New Roman" w:cs="Times New Roman"/>
          <w:b/>
          <w:sz w:val="24"/>
          <w:szCs w:val="24"/>
        </w:rPr>
        <w:t xml:space="preserve"> </w:t>
      </w:r>
    </w:p>
    <w:p w:rsidR="009F13DA" w:rsidRDefault="009F13DA" w:rsidP="009F13DA">
      <w:pPr>
        <w:spacing w:line="480" w:lineRule="auto"/>
        <w:ind w:firstLine="360"/>
        <w:jc w:val="both"/>
        <w:rPr>
          <w:rFonts w:ascii="Times New Roman" w:hAnsi="Times New Roman" w:cs="Times New Roman"/>
          <w:sz w:val="24"/>
          <w:szCs w:val="24"/>
        </w:rPr>
      </w:pPr>
      <w:r w:rsidRPr="00376EBE">
        <w:rPr>
          <w:rFonts w:ascii="Times New Roman" w:hAnsi="Times New Roman" w:cs="Times New Roman"/>
          <w:sz w:val="24"/>
          <w:szCs w:val="24"/>
        </w:rPr>
        <w:lastRenderedPageBreak/>
        <w:t xml:space="preserve">Kemampuan </w:t>
      </w:r>
      <w:r>
        <w:rPr>
          <w:rFonts w:ascii="Times New Roman" w:hAnsi="Times New Roman" w:cs="Times New Roman"/>
          <w:sz w:val="24"/>
          <w:szCs w:val="24"/>
        </w:rPr>
        <w:t xml:space="preserve">menulis teks deskripsi </w:t>
      </w:r>
      <w:r w:rsidRPr="00376EBE">
        <w:rPr>
          <w:rFonts w:ascii="Times New Roman" w:hAnsi="Times New Roman" w:cs="Times New Roman"/>
          <w:sz w:val="24"/>
          <w:szCs w:val="24"/>
        </w:rPr>
        <w:t xml:space="preserve">siswa kelas eksperimen dan kelas kontrol diperoleh </w:t>
      </w:r>
      <w:r>
        <w:rPr>
          <w:rFonts w:ascii="Times New Roman" w:hAnsi="Times New Roman" w:cs="Times New Roman"/>
          <w:sz w:val="24"/>
          <w:szCs w:val="24"/>
        </w:rPr>
        <w:t xml:space="preserve"> dari skor hasil </w:t>
      </w:r>
      <w:r w:rsidRPr="00285AFA">
        <w:rPr>
          <w:rFonts w:ascii="Times New Roman" w:hAnsi="Times New Roman" w:cs="Times New Roman"/>
          <w:i/>
          <w:sz w:val="24"/>
          <w:szCs w:val="24"/>
        </w:rPr>
        <w:t>pretest</w:t>
      </w:r>
      <w:r>
        <w:rPr>
          <w:rFonts w:ascii="Times New Roman" w:hAnsi="Times New Roman" w:cs="Times New Roman"/>
          <w:sz w:val="24"/>
          <w:szCs w:val="24"/>
        </w:rPr>
        <w:t xml:space="preserve"> yang dilaksanakan pada awal pertemuan. Analisis data </w:t>
      </w:r>
      <w:r w:rsidRPr="00285AFA">
        <w:rPr>
          <w:rFonts w:ascii="Times New Roman" w:hAnsi="Times New Roman" w:cs="Times New Roman"/>
          <w:i/>
          <w:sz w:val="24"/>
          <w:szCs w:val="24"/>
        </w:rPr>
        <w:t>pretest</w:t>
      </w:r>
      <w:r>
        <w:rPr>
          <w:rFonts w:ascii="Times New Roman" w:hAnsi="Times New Roman" w:cs="Times New Roman"/>
          <w:sz w:val="24"/>
          <w:szCs w:val="24"/>
        </w:rPr>
        <w:t xml:space="preserve"> yang pertama dilakukan yaitu berupa analisis statistika deskriptif yang meliputi skor minimum, skor maksimum, rata-rata dan simpangan baku.</w:t>
      </w:r>
    </w:p>
    <w:p w:rsidR="009F13DA" w:rsidRDefault="009F13DA" w:rsidP="009F13D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Untuk menguji normalitas data nilai awal dilakukan dengan bantuan SPPS 22 dengan menggunakan uji statistika Kolmogorov-Smirnov dengan taraf signifikan 0,05 menggunakan hipotesis berikut:</w:t>
      </w:r>
    </w:p>
    <w:p w:rsidR="009F13DA" w:rsidRDefault="009F13DA" w:rsidP="009F13DA">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O </w:t>
      </w:r>
      <w:r>
        <w:rPr>
          <w:rFonts w:ascii="Times New Roman" w:hAnsi="Times New Roman" w:cs="Times New Roman"/>
          <w:sz w:val="24"/>
          <w:szCs w:val="24"/>
        </w:rPr>
        <w:t>: Sampel berasal dari populasi yang berdistribusi normal</w:t>
      </w:r>
    </w:p>
    <w:p w:rsidR="009F13DA" w:rsidRDefault="009F13DA" w:rsidP="009F13DA">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 Sampel berasal dari populasi yang tidak berdistribusi normal</w:t>
      </w:r>
    </w:p>
    <w:p w:rsidR="009F13DA" w:rsidRDefault="009F13DA" w:rsidP="009F13DA">
      <w:pPr>
        <w:spacing w:line="480" w:lineRule="auto"/>
        <w:jc w:val="both"/>
        <w:rPr>
          <w:rFonts w:ascii="Times New Roman" w:hAnsi="Times New Roman" w:cs="Times New Roman"/>
          <w:sz w:val="24"/>
          <w:szCs w:val="24"/>
        </w:rPr>
      </w:pPr>
      <w:r>
        <w:rPr>
          <w:rFonts w:ascii="Times New Roman" w:hAnsi="Times New Roman" w:cs="Times New Roman"/>
          <w:sz w:val="24"/>
          <w:szCs w:val="24"/>
        </w:rPr>
        <w:t>Adapun kriteria pengujiannya sebagai berikut:</w:t>
      </w:r>
    </w:p>
    <w:p w:rsidR="009F13DA" w:rsidRDefault="009F13DA" w:rsidP="009F13DA">
      <w:pPr>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signifikansi ≥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rsidR="009F13DA" w:rsidRDefault="009F13DA" w:rsidP="009F13DA">
      <w:pPr>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signifikasi &lt;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
    <w:p w:rsidR="009F13DA" w:rsidRDefault="009F13DA" w:rsidP="009F13DA">
      <w:pPr>
        <w:spacing w:line="480" w:lineRule="auto"/>
        <w:jc w:val="both"/>
        <w:rPr>
          <w:rFonts w:ascii="Times New Roman" w:hAnsi="Times New Roman" w:cs="Times New Roman"/>
          <w:sz w:val="24"/>
          <w:szCs w:val="24"/>
        </w:rPr>
      </w:pPr>
      <w:r>
        <w:rPr>
          <w:rFonts w:ascii="Times New Roman" w:hAnsi="Times New Roman" w:cs="Times New Roman"/>
          <w:sz w:val="24"/>
          <w:szCs w:val="24"/>
        </w:rPr>
        <w:t>Data hasil uji normalitas nilai awal disajikan dalam tabel berikut ini:</w:t>
      </w:r>
    </w:p>
    <w:p w:rsidR="009F13DA" w:rsidRPr="00285AFA" w:rsidRDefault="009F13DA" w:rsidP="009F13DA">
      <w:pPr>
        <w:framePr w:hSpace="180" w:wrap="around" w:vAnchor="text" w:hAnchor="margin" w:y="503"/>
        <w:autoSpaceDE w:val="0"/>
        <w:autoSpaceDN w:val="0"/>
        <w:adjustRightInd w:val="0"/>
        <w:spacing w:after="0" w:line="320" w:lineRule="atLeast"/>
        <w:ind w:left="60" w:right="60"/>
        <w:jc w:val="center"/>
        <w:rPr>
          <w:rFonts w:ascii="Times New Roman" w:hAnsi="Times New Roman" w:cs="Times New Roman"/>
          <w:b/>
          <w:color w:val="000000"/>
          <w:sz w:val="24"/>
          <w:szCs w:val="24"/>
        </w:rPr>
      </w:pPr>
    </w:p>
    <w:p w:rsidR="009F13DA" w:rsidRDefault="009F13DA" w:rsidP="009F13DA">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Tabel 4.3</w:t>
      </w:r>
    </w:p>
    <w:p w:rsidR="009F13DA" w:rsidRPr="00664166" w:rsidRDefault="009F13DA" w:rsidP="009F13DA">
      <w:pPr>
        <w:jc w:val="center"/>
        <w:rPr>
          <w:rFonts w:ascii="Times New Roman" w:hAnsi="Times New Roman" w:cs="Times New Roman"/>
          <w:sz w:val="24"/>
          <w:szCs w:val="24"/>
        </w:rPr>
      </w:pPr>
      <w:r w:rsidRPr="00285AFA">
        <w:rPr>
          <w:rFonts w:ascii="Times New Roman" w:hAnsi="Times New Roman" w:cs="Times New Roman"/>
          <w:b/>
          <w:color w:val="000000"/>
          <w:sz w:val="24"/>
          <w:szCs w:val="24"/>
        </w:rPr>
        <w:t>Data Uji Normalitas Pretest</w:t>
      </w:r>
    </w:p>
    <w:tbl>
      <w:tblPr>
        <w:tblpPr w:leftFromText="180" w:rightFromText="180" w:vertAnchor="text" w:horzAnchor="margin" w:tblpY="503"/>
        <w:tblW w:w="7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676"/>
        <w:gridCol w:w="843"/>
        <w:gridCol w:w="844"/>
        <w:gridCol w:w="844"/>
        <w:gridCol w:w="844"/>
        <w:gridCol w:w="844"/>
        <w:gridCol w:w="845"/>
      </w:tblGrid>
      <w:tr w:rsidR="009F13DA" w:rsidRPr="002B17AD" w:rsidTr="00567219">
        <w:trPr>
          <w:cantSplit/>
          <w:trHeight w:val="319"/>
        </w:trPr>
        <w:tc>
          <w:tcPr>
            <w:tcW w:w="7733" w:type="dxa"/>
            <w:gridSpan w:val="8"/>
            <w:tcBorders>
              <w:top w:val="nil"/>
              <w:left w:val="nil"/>
              <w:bottom w:val="nil"/>
              <w:right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b/>
                <w:bCs/>
                <w:color w:val="000000"/>
                <w:sz w:val="18"/>
                <w:szCs w:val="18"/>
              </w:rPr>
              <w:t>Tests of Normality</w:t>
            </w:r>
          </w:p>
        </w:tc>
      </w:tr>
      <w:tr w:rsidR="009F13DA" w:rsidRPr="002B17AD" w:rsidTr="00567219">
        <w:trPr>
          <w:cantSplit/>
          <w:trHeight w:val="319"/>
        </w:trPr>
        <w:tc>
          <w:tcPr>
            <w:tcW w:w="993" w:type="dxa"/>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1676" w:type="dxa"/>
            <w:vMerge w:val="restart"/>
            <w:tcBorders>
              <w:top w:val="single" w:sz="16" w:space="0" w:color="000000"/>
              <w:left w:val="nil"/>
              <w:bottom w:val="nil"/>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KELAS</w:t>
            </w:r>
          </w:p>
        </w:tc>
        <w:tc>
          <w:tcPr>
            <w:tcW w:w="2531" w:type="dxa"/>
            <w:gridSpan w:val="3"/>
            <w:tcBorders>
              <w:top w:val="single" w:sz="16" w:space="0" w:color="000000"/>
              <w:lef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Kolmogorov-Smirnov</w:t>
            </w:r>
            <w:r w:rsidRPr="002B17AD">
              <w:rPr>
                <w:rFonts w:ascii="Arial" w:hAnsi="Arial" w:cs="Arial"/>
                <w:color w:val="000000"/>
                <w:sz w:val="18"/>
                <w:szCs w:val="18"/>
                <w:vertAlign w:val="superscript"/>
              </w:rPr>
              <w:t>a</w:t>
            </w:r>
          </w:p>
        </w:tc>
        <w:tc>
          <w:tcPr>
            <w:tcW w:w="2533" w:type="dxa"/>
            <w:gridSpan w:val="3"/>
            <w:tcBorders>
              <w:top w:val="single" w:sz="16" w:space="0" w:color="000000"/>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Shapiro-Wilk</w:t>
            </w:r>
          </w:p>
        </w:tc>
      </w:tr>
      <w:tr w:rsidR="009F13DA" w:rsidRPr="002B17AD" w:rsidTr="00567219">
        <w:trPr>
          <w:cantSplit/>
          <w:trHeight w:val="319"/>
        </w:trPr>
        <w:tc>
          <w:tcPr>
            <w:tcW w:w="993" w:type="dxa"/>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1676" w:type="dxa"/>
            <w:vMerge/>
            <w:tcBorders>
              <w:top w:val="single" w:sz="16" w:space="0" w:color="000000"/>
              <w:left w:val="nil"/>
              <w:bottom w:val="nil"/>
              <w:right w:val="single" w:sz="16" w:space="0" w:color="000000"/>
            </w:tcBorders>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843" w:type="dxa"/>
            <w:tcBorders>
              <w:left w:val="single" w:sz="16" w:space="0" w:color="000000"/>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Statistic</w:t>
            </w:r>
          </w:p>
        </w:tc>
        <w:tc>
          <w:tcPr>
            <w:tcW w:w="844" w:type="dxa"/>
            <w:tcBorders>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df</w:t>
            </w:r>
          </w:p>
        </w:tc>
        <w:tc>
          <w:tcPr>
            <w:tcW w:w="844" w:type="dxa"/>
            <w:tcBorders>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Sig.</w:t>
            </w:r>
          </w:p>
        </w:tc>
        <w:tc>
          <w:tcPr>
            <w:tcW w:w="844" w:type="dxa"/>
            <w:tcBorders>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Statistic</w:t>
            </w:r>
          </w:p>
        </w:tc>
        <w:tc>
          <w:tcPr>
            <w:tcW w:w="844" w:type="dxa"/>
            <w:tcBorders>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df</w:t>
            </w:r>
          </w:p>
        </w:tc>
        <w:tc>
          <w:tcPr>
            <w:tcW w:w="845" w:type="dxa"/>
            <w:tcBorders>
              <w:bottom w:val="single" w:sz="16" w:space="0" w:color="000000"/>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Sig.</w:t>
            </w:r>
          </w:p>
        </w:tc>
      </w:tr>
      <w:tr w:rsidR="009F13DA" w:rsidRPr="002B17AD" w:rsidTr="00567219">
        <w:trPr>
          <w:cantSplit/>
          <w:trHeight w:val="329"/>
        </w:trPr>
        <w:tc>
          <w:tcPr>
            <w:tcW w:w="993" w:type="dxa"/>
            <w:vMerge w:val="restart"/>
            <w:tcBorders>
              <w:top w:val="single" w:sz="16" w:space="0" w:color="000000"/>
              <w:left w:val="single" w:sz="16" w:space="0" w:color="000000"/>
              <w:bottom w:val="single" w:sz="16" w:space="0" w:color="000000"/>
              <w:right w:val="nil"/>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PRETEST</w:t>
            </w:r>
          </w:p>
        </w:tc>
        <w:tc>
          <w:tcPr>
            <w:tcW w:w="1676" w:type="dxa"/>
            <w:tcBorders>
              <w:top w:val="single" w:sz="16" w:space="0" w:color="000000"/>
              <w:left w:val="nil"/>
              <w:bottom w:val="nil"/>
              <w:right w:val="single" w:sz="16" w:space="0" w:color="000000"/>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KELAS EKSPERIMEN</w:t>
            </w:r>
          </w:p>
        </w:tc>
        <w:tc>
          <w:tcPr>
            <w:tcW w:w="843" w:type="dxa"/>
            <w:tcBorders>
              <w:top w:val="single" w:sz="16" w:space="0" w:color="000000"/>
              <w:left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,086</w:t>
            </w:r>
          </w:p>
        </w:tc>
        <w:tc>
          <w:tcPr>
            <w:tcW w:w="844" w:type="dxa"/>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30</w:t>
            </w:r>
          </w:p>
        </w:tc>
        <w:tc>
          <w:tcPr>
            <w:tcW w:w="844" w:type="dxa"/>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,200</w:t>
            </w:r>
            <w:r w:rsidRPr="002B17AD">
              <w:rPr>
                <w:rFonts w:ascii="Arial" w:hAnsi="Arial" w:cs="Arial"/>
                <w:color w:val="000000"/>
                <w:sz w:val="18"/>
                <w:szCs w:val="18"/>
                <w:vertAlign w:val="superscript"/>
              </w:rPr>
              <w:t>*</w:t>
            </w:r>
          </w:p>
        </w:tc>
        <w:tc>
          <w:tcPr>
            <w:tcW w:w="844" w:type="dxa"/>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,971</w:t>
            </w:r>
          </w:p>
        </w:tc>
        <w:tc>
          <w:tcPr>
            <w:tcW w:w="844" w:type="dxa"/>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30</w:t>
            </w:r>
          </w:p>
        </w:tc>
        <w:tc>
          <w:tcPr>
            <w:tcW w:w="845" w:type="dxa"/>
            <w:tcBorders>
              <w:top w:val="single" w:sz="16" w:space="0" w:color="000000"/>
              <w:bottom w:val="nil"/>
              <w:right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,560</w:t>
            </w:r>
          </w:p>
        </w:tc>
      </w:tr>
      <w:tr w:rsidR="009F13DA" w:rsidRPr="002B17AD" w:rsidTr="00567219">
        <w:trPr>
          <w:cantSplit/>
          <w:trHeight w:val="352"/>
        </w:trPr>
        <w:tc>
          <w:tcPr>
            <w:tcW w:w="993" w:type="dxa"/>
            <w:vMerge/>
            <w:tcBorders>
              <w:top w:val="single" w:sz="16" w:space="0" w:color="000000"/>
              <w:left w:val="single" w:sz="16" w:space="0" w:color="000000"/>
              <w:bottom w:val="single" w:sz="16" w:space="0" w:color="000000"/>
              <w:right w:val="nil"/>
            </w:tcBorders>
            <w:shd w:val="clear" w:color="auto" w:fill="FFFFFF"/>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1676" w:type="dxa"/>
            <w:tcBorders>
              <w:top w:val="nil"/>
              <w:left w:val="nil"/>
              <w:bottom w:val="single" w:sz="16" w:space="0" w:color="000000"/>
              <w:right w:val="single" w:sz="16" w:space="0" w:color="000000"/>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KELAS KONTROL</w:t>
            </w:r>
          </w:p>
        </w:tc>
        <w:tc>
          <w:tcPr>
            <w:tcW w:w="843" w:type="dxa"/>
            <w:tcBorders>
              <w:top w:val="nil"/>
              <w:left w:val="single" w:sz="16" w:space="0" w:color="000000"/>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,096</w:t>
            </w:r>
          </w:p>
        </w:tc>
        <w:tc>
          <w:tcPr>
            <w:tcW w:w="844" w:type="dxa"/>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30</w:t>
            </w:r>
          </w:p>
        </w:tc>
        <w:tc>
          <w:tcPr>
            <w:tcW w:w="844" w:type="dxa"/>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,200</w:t>
            </w:r>
            <w:r w:rsidRPr="002B17AD">
              <w:rPr>
                <w:rFonts w:ascii="Arial" w:hAnsi="Arial" w:cs="Arial"/>
                <w:color w:val="000000"/>
                <w:sz w:val="18"/>
                <w:szCs w:val="18"/>
                <w:vertAlign w:val="superscript"/>
              </w:rPr>
              <w:t>*</w:t>
            </w:r>
          </w:p>
        </w:tc>
        <w:tc>
          <w:tcPr>
            <w:tcW w:w="844" w:type="dxa"/>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,979</w:t>
            </w:r>
          </w:p>
        </w:tc>
        <w:tc>
          <w:tcPr>
            <w:tcW w:w="844" w:type="dxa"/>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30</w:t>
            </w:r>
          </w:p>
        </w:tc>
        <w:tc>
          <w:tcPr>
            <w:tcW w:w="845" w:type="dxa"/>
            <w:tcBorders>
              <w:top w:val="nil"/>
              <w:bottom w:val="single" w:sz="16" w:space="0" w:color="000000"/>
              <w:right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,810</w:t>
            </w:r>
          </w:p>
        </w:tc>
      </w:tr>
      <w:tr w:rsidR="009F13DA" w:rsidRPr="002B17AD" w:rsidTr="00567219">
        <w:trPr>
          <w:cantSplit/>
          <w:trHeight w:val="319"/>
        </w:trPr>
        <w:tc>
          <w:tcPr>
            <w:tcW w:w="7733" w:type="dxa"/>
            <w:gridSpan w:val="8"/>
            <w:tcBorders>
              <w:top w:val="nil"/>
              <w:left w:val="nil"/>
              <w:bottom w:val="nil"/>
              <w:right w:val="nil"/>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 This is a lower bound of the true significance.</w:t>
            </w:r>
          </w:p>
        </w:tc>
      </w:tr>
      <w:tr w:rsidR="009F13DA" w:rsidRPr="002B17AD" w:rsidTr="00567219">
        <w:trPr>
          <w:cantSplit/>
          <w:trHeight w:val="319"/>
        </w:trPr>
        <w:tc>
          <w:tcPr>
            <w:tcW w:w="7733" w:type="dxa"/>
            <w:gridSpan w:val="8"/>
            <w:tcBorders>
              <w:top w:val="nil"/>
              <w:left w:val="nil"/>
              <w:bottom w:val="nil"/>
              <w:right w:val="nil"/>
            </w:tcBorders>
            <w:shd w:val="clear" w:color="auto" w:fill="FFFFFF"/>
          </w:tcPr>
          <w:p w:rsidR="009F13DA"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lastRenderedPageBreak/>
              <w:t>a. Lilliefors Significance Correction</w:t>
            </w:r>
          </w:p>
          <w:p w:rsidR="009F13DA"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p>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p>
        </w:tc>
      </w:tr>
    </w:tbl>
    <w:p w:rsidR="009F13DA" w:rsidRDefault="009F13DA" w:rsidP="009F13DA">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Tabel 4.3 terlihat bahwa nilai signifikan untuk kelas eksperimen dan kelas kontrol sig. &gt;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diterima. Artinya data tersebut </w:t>
      </w:r>
      <w:r>
        <w:rPr>
          <w:rFonts w:ascii="Times New Roman" w:hAnsi="Times New Roman" w:cs="Times New Roman"/>
          <w:sz w:val="24"/>
          <w:szCs w:val="24"/>
        </w:rPr>
        <w:lastRenderedPageBreak/>
        <w:t>berdistribusi normal maka selanjutnya dilakukan uji homogenitas dan perbedaan dua rata-rata dengan menggunakan statistika uji homogenitas varians.</w:t>
      </w:r>
    </w:p>
    <w:p w:rsidR="009F13DA" w:rsidRPr="008940C3" w:rsidRDefault="009F13DA" w:rsidP="009F13DA">
      <w:pPr>
        <w:pStyle w:val="ListParagraph"/>
        <w:numPr>
          <w:ilvl w:val="0"/>
          <w:numId w:val="4"/>
        </w:numPr>
        <w:spacing w:line="480" w:lineRule="auto"/>
        <w:ind w:left="284"/>
        <w:jc w:val="both"/>
        <w:rPr>
          <w:rFonts w:ascii="Times New Roman" w:hAnsi="Times New Roman" w:cs="Times New Roman"/>
          <w:b/>
          <w:sz w:val="24"/>
          <w:szCs w:val="24"/>
        </w:rPr>
      </w:pPr>
      <w:r w:rsidRPr="008940C3">
        <w:rPr>
          <w:rFonts w:ascii="Times New Roman" w:hAnsi="Times New Roman" w:cs="Times New Roman"/>
          <w:b/>
          <w:sz w:val="24"/>
          <w:szCs w:val="24"/>
        </w:rPr>
        <w:t>Uji Homogenitas Varians</w:t>
      </w:r>
    </w:p>
    <w:p w:rsidR="009F13DA" w:rsidRDefault="009F13DA" w:rsidP="009F13DA">
      <w:pPr>
        <w:spacing w:line="480" w:lineRule="auto"/>
        <w:ind w:firstLine="284"/>
        <w:jc w:val="both"/>
        <w:rPr>
          <w:rFonts w:ascii="Times New Roman" w:hAnsi="Times New Roman" w:cs="Times New Roman"/>
          <w:sz w:val="24"/>
          <w:szCs w:val="24"/>
        </w:rPr>
      </w:pPr>
      <w:r w:rsidRPr="00EC755A">
        <w:rPr>
          <w:rFonts w:ascii="Times New Roman" w:hAnsi="Times New Roman" w:cs="Times New Roman"/>
          <w:sz w:val="24"/>
          <w:szCs w:val="24"/>
        </w:rPr>
        <w:t xml:space="preserve">Uji homogenitas Varians digunakan untuk mengetahui apakah kedua kelompok sampel berasal dari populasi yang sama (homogen) atau berbeda (heterogen). </w:t>
      </w:r>
      <w:r>
        <w:rPr>
          <w:rFonts w:ascii="Times New Roman" w:hAnsi="Times New Roman" w:cs="Times New Roman"/>
          <w:sz w:val="24"/>
          <w:szCs w:val="24"/>
        </w:rPr>
        <w:t xml:space="preserve">Hipotesis </w:t>
      </w:r>
      <w:r w:rsidRPr="00520913">
        <w:rPr>
          <w:rFonts w:ascii="Times New Roman" w:hAnsi="Times New Roman" w:cs="Times New Roman"/>
          <w:sz w:val="24"/>
          <w:szCs w:val="24"/>
        </w:rPr>
        <w:t xml:space="preserve"> </w:t>
      </w:r>
      <w:r>
        <w:rPr>
          <w:rFonts w:ascii="Times New Roman" w:hAnsi="Times New Roman" w:cs="Times New Roman"/>
          <w:sz w:val="24"/>
          <w:szCs w:val="24"/>
        </w:rPr>
        <w:t>dalam pengujian ini adalah :</w:t>
      </w:r>
    </w:p>
    <w:p w:rsidR="009F13DA" w:rsidRDefault="009F13DA" w:rsidP="009F13DA">
      <w:pPr>
        <w:tabs>
          <w:tab w:val="left" w:pos="142"/>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m:oMath>
        <m:r>
          <w:rPr>
            <w:rFonts w:ascii="Cambria Math" w:hAnsi="Cambria Math" w:cs="Times New Roman"/>
            <w:sz w:val="24"/>
            <w:szCs w:val="24"/>
          </w:rPr>
          <m:t>σ 12= σ22</m:t>
        </m:r>
      </m:oMath>
      <w:r>
        <w:rPr>
          <w:rFonts w:ascii="Times New Roman" w:eastAsiaTheme="minorEastAsia" w:hAnsi="Times New Roman" w:cs="Times New Roman"/>
          <w:sz w:val="24"/>
          <w:szCs w:val="24"/>
        </w:rPr>
        <w:t xml:space="preserve"> (varians kedua sampel homogen)</w:t>
      </w:r>
    </w:p>
    <w:p w:rsidR="009F13DA" w:rsidRDefault="009F13DA" w:rsidP="009F13DA">
      <w:pPr>
        <w:tabs>
          <w:tab w:val="left" w:pos="142"/>
          <w:tab w:val="left" w:pos="12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w:t>
      </w:r>
      <w:r>
        <w:rPr>
          <w:rFonts w:ascii="Times New Roman" w:eastAsiaTheme="minorEastAsia" w:hAnsi="Times New Roman" w:cs="Times New Roman"/>
          <w:sz w:val="24"/>
          <w:szCs w:val="24"/>
          <w:vertAlign w:val="subscript"/>
        </w:rPr>
        <w:t xml:space="preserve">a </w:t>
      </w:r>
      <w:r>
        <w:rPr>
          <w:rFonts w:ascii="Times New Roman" w:eastAsiaTheme="minorEastAsia" w:hAnsi="Times New Roman" w:cs="Times New Roman"/>
          <w:sz w:val="24"/>
          <w:szCs w:val="24"/>
        </w:rPr>
        <w:t xml:space="preserve">: </w:t>
      </w:r>
      <m:oMath>
        <m:r>
          <w:rPr>
            <w:rFonts w:ascii="Cambria Math" w:hAnsi="Cambria Math" w:cs="Times New Roman"/>
            <w:sz w:val="24"/>
            <w:szCs w:val="24"/>
          </w:rPr>
          <m:t>σ 12 σ22</m:t>
        </m:r>
      </m:oMath>
      <w:r>
        <w:rPr>
          <w:rFonts w:ascii="Times New Roman" w:eastAsiaTheme="minorEastAsia" w:hAnsi="Times New Roman" w:cs="Times New Roman"/>
          <w:sz w:val="24"/>
          <w:szCs w:val="24"/>
        </w:rPr>
        <w:t xml:space="preserve"> (varians kedua sampel tidak homogen)</w:t>
      </w:r>
    </w:p>
    <w:p w:rsidR="009F13DA" w:rsidRDefault="009F13DA" w:rsidP="009F13DA">
      <w:pPr>
        <w:tabs>
          <w:tab w:val="left" w:pos="142"/>
          <w:tab w:val="left" w:pos="1210"/>
        </w:tabs>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Kriteria pengujiannya adalah sebagai berikut :</w:t>
      </w:r>
    </w:p>
    <w:p w:rsidR="009F13DA" w:rsidRDefault="009F13DA" w:rsidP="009F13DA">
      <w:pPr>
        <w:tabs>
          <w:tab w:val="left" w:pos="142"/>
          <w:tab w:val="left" w:pos="1210"/>
        </w:tabs>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Jika nilai Sig (signifikan) </w:t>
      </w:r>
      <w:r>
        <w:rPr>
          <w:rFonts w:ascii="Times New Roman" w:hAnsi="Times New Roman" w:cs="Times New Roman"/>
          <w:sz w:val="24"/>
          <w:szCs w:val="24"/>
        </w:rPr>
        <w: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rsidR="009F13DA" w:rsidRDefault="009F13DA" w:rsidP="009F13DA">
      <w:pPr>
        <w:tabs>
          <w:tab w:val="left" w:pos="142"/>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 (signifikan) &lt;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
    <w:p w:rsidR="009F13DA" w:rsidRDefault="009F13DA" w:rsidP="009F13DA">
      <w:pPr>
        <w:tabs>
          <w:tab w:val="left" w:pos="142"/>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t>Uji homogenitas varians dilakukan sebagai berikut:</w:t>
      </w:r>
    </w:p>
    <w:p w:rsidR="009F13DA" w:rsidRPr="00285AFA" w:rsidRDefault="009F13DA" w:rsidP="009F13DA">
      <w:pPr>
        <w:pStyle w:val="NoSpacing"/>
        <w:jc w:val="center"/>
        <w:rPr>
          <w:rFonts w:ascii="Times New Roman" w:hAnsi="Times New Roman" w:cs="Times New Roman"/>
          <w:b/>
          <w:sz w:val="24"/>
          <w:szCs w:val="24"/>
        </w:rPr>
      </w:pPr>
      <w:r w:rsidRPr="00285AFA">
        <w:rPr>
          <w:rFonts w:ascii="Times New Roman" w:hAnsi="Times New Roman" w:cs="Times New Roman"/>
          <w:b/>
          <w:sz w:val="24"/>
          <w:szCs w:val="24"/>
        </w:rPr>
        <w:t>Tabel 4.4</w:t>
      </w:r>
    </w:p>
    <w:p w:rsidR="009F13DA" w:rsidRPr="00285AFA" w:rsidRDefault="009F13DA" w:rsidP="009F13DA">
      <w:pPr>
        <w:pStyle w:val="NoSpacing"/>
        <w:jc w:val="center"/>
        <w:rPr>
          <w:rFonts w:ascii="Times New Roman" w:hAnsi="Times New Roman" w:cs="Times New Roman"/>
          <w:b/>
          <w:sz w:val="24"/>
          <w:szCs w:val="24"/>
        </w:rPr>
      </w:pPr>
      <w:r w:rsidRPr="00285AFA">
        <w:rPr>
          <w:rFonts w:ascii="Times New Roman" w:hAnsi="Times New Roman" w:cs="Times New Roman"/>
          <w:b/>
          <w:sz w:val="24"/>
          <w:szCs w:val="24"/>
        </w:rPr>
        <w:t>Hasil Uji Homogenitas Varians Data Pretest</w:t>
      </w:r>
    </w:p>
    <w:p w:rsidR="009F13DA" w:rsidRPr="002B17AD" w:rsidRDefault="009F13DA" w:rsidP="009F13DA">
      <w:pPr>
        <w:autoSpaceDE w:val="0"/>
        <w:autoSpaceDN w:val="0"/>
        <w:adjustRightInd w:val="0"/>
        <w:spacing w:after="0" w:line="240" w:lineRule="auto"/>
        <w:rPr>
          <w:rFonts w:ascii="Times New Roman" w:hAnsi="Times New Roman" w:cs="Times New Roman"/>
          <w:sz w:val="24"/>
          <w:szCs w:val="24"/>
        </w:rPr>
      </w:pPr>
    </w:p>
    <w:tbl>
      <w:tblPr>
        <w:tblW w:w="6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5"/>
        <w:gridCol w:w="1448"/>
        <w:gridCol w:w="1448"/>
        <w:gridCol w:w="1450"/>
      </w:tblGrid>
      <w:tr w:rsidR="009F13DA" w:rsidRPr="002B17AD" w:rsidTr="00567219">
        <w:trPr>
          <w:cantSplit/>
          <w:trHeight w:val="360"/>
        </w:trPr>
        <w:tc>
          <w:tcPr>
            <w:tcW w:w="6451" w:type="dxa"/>
            <w:gridSpan w:val="4"/>
            <w:tcBorders>
              <w:top w:val="nil"/>
              <w:left w:val="nil"/>
              <w:bottom w:val="nil"/>
              <w:right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b/>
                <w:bCs/>
                <w:color w:val="000000"/>
                <w:sz w:val="18"/>
                <w:szCs w:val="18"/>
              </w:rPr>
              <w:t>Test of Homogeneity of Variances</w:t>
            </w:r>
          </w:p>
        </w:tc>
      </w:tr>
      <w:tr w:rsidR="009F13DA" w:rsidRPr="002B17AD" w:rsidTr="00567219">
        <w:trPr>
          <w:cantSplit/>
          <w:trHeight w:val="360"/>
        </w:trPr>
        <w:tc>
          <w:tcPr>
            <w:tcW w:w="6451" w:type="dxa"/>
            <w:gridSpan w:val="4"/>
            <w:tcBorders>
              <w:top w:val="nil"/>
              <w:left w:val="nil"/>
              <w:bottom w:val="nil"/>
              <w:right w:val="nil"/>
            </w:tcBorders>
            <w:shd w:val="clear" w:color="auto" w:fill="FFFFFF"/>
            <w:vAlign w:val="bottom"/>
          </w:tcPr>
          <w:p w:rsidR="009F13DA" w:rsidRPr="002B17AD" w:rsidRDefault="009F13DA" w:rsidP="00567219">
            <w:pPr>
              <w:autoSpaceDE w:val="0"/>
              <w:autoSpaceDN w:val="0"/>
              <w:adjustRightInd w:val="0"/>
              <w:spacing w:after="0" w:line="320" w:lineRule="atLeast"/>
              <w:jc w:val="center"/>
              <w:rPr>
                <w:rFonts w:ascii="Times New Roman" w:hAnsi="Times New Roman" w:cs="Times New Roman"/>
                <w:sz w:val="24"/>
                <w:szCs w:val="24"/>
              </w:rPr>
            </w:pPr>
            <w:r w:rsidRPr="002B17AD">
              <w:rPr>
                <w:rFonts w:ascii="Arial" w:hAnsi="Arial" w:cs="Arial"/>
                <w:color w:val="000000"/>
                <w:sz w:val="18"/>
                <w:szCs w:val="18"/>
                <w:shd w:val="clear" w:color="auto" w:fill="FFFFFF"/>
              </w:rPr>
              <w:t>PRETEST</w:t>
            </w:r>
          </w:p>
        </w:tc>
      </w:tr>
      <w:tr w:rsidR="009F13DA" w:rsidRPr="002B17AD" w:rsidTr="00567219">
        <w:trPr>
          <w:cantSplit/>
          <w:trHeight w:val="360"/>
        </w:trPr>
        <w:tc>
          <w:tcPr>
            <w:tcW w:w="2105" w:type="dxa"/>
            <w:tcBorders>
              <w:top w:val="single" w:sz="16" w:space="0" w:color="000000"/>
              <w:left w:val="single" w:sz="16" w:space="0" w:color="000000"/>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Levene Statistic</w:t>
            </w:r>
          </w:p>
        </w:tc>
        <w:tc>
          <w:tcPr>
            <w:tcW w:w="1448" w:type="dxa"/>
            <w:tcBorders>
              <w:top w:val="single" w:sz="16" w:space="0" w:color="000000"/>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df1</w:t>
            </w:r>
          </w:p>
        </w:tc>
        <w:tc>
          <w:tcPr>
            <w:tcW w:w="1448" w:type="dxa"/>
            <w:tcBorders>
              <w:top w:val="single" w:sz="16" w:space="0" w:color="000000"/>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df2</w:t>
            </w:r>
          </w:p>
        </w:tc>
        <w:tc>
          <w:tcPr>
            <w:tcW w:w="1448" w:type="dxa"/>
            <w:tcBorders>
              <w:top w:val="single" w:sz="16" w:space="0" w:color="000000"/>
              <w:bottom w:val="single" w:sz="16" w:space="0" w:color="000000"/>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Sig.</w:t>
            </w:r>
          </w:p>
        </w:tc>
      </w:tr>
      <w:tr w:rsidR="009F13DA" w:rsidRPr="002B17AD" w:rsidTr="00567219">
        <w:trPr>
          <w:cantSplit/>
          <w:trHeight w:val="372"/>
        </w:trPr>
        <w:tc>
          <w:tcPr>
            <w:tcW w:w="2105" w:type="dxa"/>
            <w:tcBorders>
              <w:top w:val="single" w:sz="16" w:space="0" w:color="000000"/>
              <w:left w:val="single" w:sz="16" w:space="0" w:color="000000"/>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,819</w:t>
            </w:r>
          </w:p>
        </w:tc>
        <w:tc>
          <w:tcPr>
            <w:tcW w:w="1448" w:type="dxa"/>
            <w:tcBorders>
              <w:top w:val="single" w:sz="16" w:space="0" w:color="000000"/>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1</w:t>
            </w:r>
          </w:p>
        </w:tc>
        <w:tc>
          <w:tcPr>
            <w:tcW w:w="1448" w:type="dxa"/>
            <w:tcBorders>
              <w:top w:val="single" w:sz="16" w:space="0" w:color="000000"/>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58</w:t>
            </w:r>
          </w:p>
        </w:tc>
        <w:tc>
          <w:tcPr>
            <w:tcW w:w="1448" w:type="dxa"/>
            <w:tcBorders>
              <w:top w:val="single" w:sz="16" w:space="0" w:color="000000"/>
              <w:bottom w:val="single" w:sz="16" w:space="0" w:color="000000"/>
              <w:right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,369</w:t>
            </w:r>
          </w:p>
        </w:tc>
      </w:tr>
    </w:tbl>
    <w:p w:rsidR="009F13DA" w:rsidRPr="00285AFA" w:rsidRDefault="009F13DA" w:rsidP="009F13DA"/>
    <w:p w:rsidR="009F13DA" w:rsidRDefault="009F13DA" w:rsidP="009F13DA">
      <w:pPr>
        <w:tabs>
          <w:tab w:val="left" w:pos="426"/>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Tabel 4.4 menunjukan bahwa asumsi kedua kelompok memiliki varians yang homogen dipenuhi, karena dengan menggunakan uji homogenitas varians didapat nilai signifikan adalah 0</w:t>
      </w:r>
      <w:r>
        <w:rPr>
          <w:rFonts w:ascii="Arial" w:hAnsi="Arial" w:cs="Arial"/>
          <w:color w:val="000000"/>
          <w:sz w:val="18"/>
          <w:szCs w:val="18"/>
        </w:rPr>
        <w:t>,369</w:t>
      </w:r>
      <w:r>
        <w:rPr>
          <w:rFonts w:ascii="Times New Roman" w:hAnsi="Times New Roman" w:cs="Times New Roman"/>
          <w:sz w:val="24"/>
          <w:szCs w:val="24"/>
        </w:rPr>
        <w:t xml:space="preserve"> maka dapat disimpulkan varians kedua kelompok sampel adalah homogen.</w:t>
      </w:r>
    </w:p>
    <w:p w:rsidR="009F13DA" w:rsidRPr="008940C3" w:rsidRDefault="009F13DA" w:rsidP="009F13DA">
      <w:pPr>
        <w:pStyle w:val="ListParagraph"/>
        <w:numPr>
          <w:ilvl w:val="0"/>
          <w:numId w:val="4"/>
        </w:numPr>
        <w:tabs>
          <w:tab w:val="left" w:pos="142"/>
          <w:tab w:val="left" w:pos="1210"/>
        </w:tabs>
        <w:spacing w:line="480" w:lineRule="auto"/>
        <w:ind w:left="426" w:hanging="426"/>
        <w:jc w:val="both"/>
        <w:rPr>
          <w:rFonts w:ascii="Times New Roman" w:hAnsi="Times New Roman" w:cs="Times New Roman"/>
          <w:b/>
          <w:sz w:val="24"/>
          <w:szCs w:val="24"/>
        </w:rPr>
      </w:pPr>
      <w:r w:rsidRPr="008940C3">
        <w:rPr>
          <w:rFonts w:ascii="Times New Roman" w:hAnsi="Times New Roman" w:cs="Times New Roman"/>
          <w:b/>
          <w:sz w:val="24"/>
          <w:szCs w:val="24"/>
        </w:rPr>
        <w:t>Uji Perbedaan Dua Rata-Rata</w:t>
      </w:r>
    </w:p>
    <w:p w:rsidR="009F13DA" w:rsidRDefault="009F13DA" w:rsidP="009F13DA">
      <w:pPr>
        <w:tabs>
          <w:tab w:val="left" w:pos="426"/>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tab/>
        <w:t>K</w:t>
      </w:r>
      <w:r w:rsidRPr="009926B0">
        <w:rPr>
          <w:rFonts w:ascii="Times New Roman" w:hAnsi="Times New Roman" w:cs="Times New Roman"/>
          <w:sz w:val="24"/>
          <w:szCs w:val="24"/>
        </w:rPr>
        <w:t xml:space="preserve">edua sampel berasal dari populasi yang berdistribusi normal dan memiliki </w:t>
      </w:r>
      <w:r>
        <w:rPr>
          <w:rFonts w:ascii="Times New Roman" w:hAnsi="Times New Roman" w:cs="Times New Roman"/>
          <w:sz w:val="24"/>
          <w:szCs w:val="24"/>
        </w:rPr>
        <w:t xml:space="preserve">varians yang homogen, selanjutnya dilakukan uji signifikan perbedaan dua rata-rata dengan menggunakan uji-t dua pihak melalui program SPSS </w:t>
      </w:r>
      <w:r>
        <w:rPr>
          <w:rFonts w:ascii="Times New Roman" w:hAnsi="Times New Roman" w:cs="Times New Roman"/>
          <w:sz w:val="24"/>
          <w:szCs w:val="24"/>
          <w:lang w:val="en-US"/>
        </w:rPr>
        <w:t>16</w:t>
      </w:r>
      <w:r>
        <w:rPr>
          <w:rFonts w:ascii="Times New Roman" w:hAnsi="Times New Roman" w:cs="Times New Roman"/>
          <w:sz w:val="24"/>
          <w:szCs w:val="24"/>
        </w:rPr>
        <w:t xml:space="preserve"> For Windows menggunakan Independent Sample Ttest dengan asumsi kedua varians homogen (equal varians assumed) dengan taraf signifikan 0,05. Hipotesis tersebut dirumuskan dalam bentuk hipotesis statistik (uji dua pihak) adalah sebagai berikut:</w:t>
      </w:r>
    </w:p>
    <w:p w:rsidR="009F13DA" w:rsidRDefault="009F13DA" w:rsidP="009F13DA">
      <w:pPr>
        <w:tabs>
          <w:tab w:val="left" w:pos="720"/>
          <w:tab w:val="left" w:pos="121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m:oMath>
        <m:r>
          <w:rPr>
            <w:rFonts w:ascii="Cambria Math" w:hAnsi="Cambria Math" w:cs="Times New Roman"/>
            <w:sz w:val="24"/>
            <w:szCs w:val="24"/>
          </w:rPr>
          <m:t xml:space="preserve">μ1= μ2 </m:t>
        </m:r>
      </m:oMath>
      <w:r>
        <w:rPr>
          <w:rFonts w:ascii="Times New Roman" w:eastAsiaTheme="minorEastAsia" w:hAnsi="Times New Roman" w:cs="Times New Roman"/>
          <w:sz w:val="24"/>
          <w:szCs w:val="24"/>
        </w:rPr>
        <w:t>(tidak terdapat perbedaan kemampuan awal berpikir logis siswa antara yang pembelajarannya menggunakan pendekatan Analitik Sintetik dengan yang akan menggunaka pembelajaran biasa)</w:t>
      </w:r>
    </w:p>
    <w:p w:rsidR="009F13DA" w:rsidRDefault="009F13DA" w:rsidP="009F13DA">
      <w:pPr>
        <w:tabs>
          <w:tab w:val="left" w:pos="720"/>
          <w:tab w:val="left" w:pos="121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w:t>
      </w:r>
      <m:oMath>
        <m:r>
          <w:rPr>
            <w:rFonts w:ascii="Cambria Math" w:hAnsi="Cambria Math" w:cs="Times New Roman"/>
            <w:sz w:val="24"/>
            <w:szCs w:val="24"/>
          </w:rPr>
          <m:t xml:space="preserve">μ1≠ μ2 </m:t>
        </m:r>
      </m:oMath>
      <w:r>
        <w:rPr>
          <w:rFonts w:ascii="Times New Roman" w:eastAsiaTheme="minorEastAsia" w:hAnsi="Times New Roman" w:cs="Times New Roman"/>
          <w:sz w:val="24"/>
          <w:szCs w:val="24"/>
        </w:rPr>
        <w:t xml:space="preserve">(terdapat perbedaan kemampuan awal berpikir logis siswa antara yang pembelajarannya menggunakan pendekatan </w:t>
      </w:r>
      <w:r w:rsidRPr="00CB1FA4">
        <w:rPr>
          <w:rFonts w:ascii="Times New Roman" w:eastAsiaTheme="minorEastAsia" w:hAnsi="Times New Roman" w:cs="Times New Roman"/>
          <w:i/>
          <w:sz w:val="24"/>
          <w:szCs w:val="24"/>
        </w:rPr>
        <w:t>Analitik Sintetik</w:t>
      </w:r>
      <w:r>
        <w:rPr>
          <w:rFonts w:ascii="Times New Roman" w:eastAsiaTheme="minorEastAsia" w:hAnsi="Times New Roman" w:cs="Times New Roman"/>
          <w:sz w:val="24"/>
          <w:szCs w:val="24"/>
        </w:rPr>
        <w:t xml:space="preserve"> dengan yang akan menggunakan pembelajaran biasa)</w:t>
      </w:r>
    </w:p>
    <w:p w:rsidR="009F13DA" w:rsidRDefault="009F13DA" w:rsidP="009F13DA">
      <w:pPr>
        <w:tabs>
          <w:tab w:val="left" w:pos="720"/>
          <w:tab w:val="left" w:pos="1210"/>
        </w:tabs>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Kriteria pengujiannya adalah sebagai berikut :</w:t>
      </w:r>
    </w:p>
    <w:p w:rsidR="009F13DA" w:rsidRDefault="009F13DA" w:rsidP="009F13DA">
      <w:pPr>
        <w:tabs>
          <w:tab w:val="left" w:pos="142"/>
          <w:tab w:val="left" w:pos="1210"/>
        </w:tabs>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Jika nilai Sig (Signifikan) </w:t>
      </w:r>
      <w:r>
        <w:rPr>
          <w:rFonts w:ascii="Times New Roman" w:hAnsi="Times New Roman" w:cs="Times New Roman"/>
          <w:sz w:val="24"/>
          <w:szCs w:val="24"/>
        </w:rPr>
        <w: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rsidR="009F13DA" w:rsidRDefault="009F13DA" w:rsidP="009F13DA">
      <w:pPr>
        <w:tabs>
          <w:tab w:val="left" w:pos="142"/>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t>Jika nilai Sig (signifikan) &lt;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ditolak. </w:t>
      </w:r>
    </w:p>
    <w:p w:rsidR="009F13DA" w:rsidRDefault="009F13DA" w:rsidP="009F13DA">
      <w:pPr>
        <w:tabs>
          <w:tab w:val="left" w:pos="142"/>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t>Setelah dilakukan uji perbedaan dua rata-rata dengan menggunakan software SPSS 22, maka diperoleh hasil sebagai berikut:</w:t>
      </w:r>
    </w:p>
    <w:p w:rsidR="009F13DA" w:rsidRPr="00285AFA" w:rsidRDefault="009F13DA" w:rsidP="009F13DA">
      <w:pPr>
        <w:pStyle w:val="NoSpacing"/>
        <w:jc w:val="center"/>
        <w:rPr>
          <w:rFonts w:ascii="Times New Roman" w:hAnsi="Times New Roman" w:cs="Times New Roman"/>
          <w:b/>
          <w:sz w:val="24"/>
          <w:szCs w:val="24"/>
        </w:rPr>
      </w:pPr>
      <w:r w:rsidRPr="00285AFA">
        <w:rPr>
          <w:rFonts w:ascii="Times New Roman" w:hAnsi="Times New Roman" w:cs="Times New Roman"/>
          <w:b/>
          <w:sz w:val="24"/>
          <w:szCs w:val="24"/>
        </w:rPr>
        <w:lastRenderedPageBreak/>
        <w:t>Tabel 4.5</w:t>
      </w:r>
    </w:p>
    <w:p w:rsidR="009F13DA" w:rsidRPr="00664166" w:rsidRDefault="009F13DA" w:rsidP="009F13DA">
      <w:pPr>
        <w:pStyle w:val="NoSpacing"/>
        <w:jc w:val="center"/>
        <w:rPr>
          <w:rFonts w:ascii="Times New Roman" w:hAnsi="Times New Roman" w:cs="Times New Roman"/>
          <w:b/>
          <w:sz w:val="24"/>
          <w:szCs w:val="24"/>
        </w:rPr>
      </w:pPr>
      <w:r w:rsidRPr="00285AFA">
        <w:rPr>
          <w:rFonts w:ascii="Times New Roman" w:hAnsi="Times New Roman" w:cs="Times New Roman"/>
          <w:b/>
          <w:sz w:val="24"/>
          <w:szCs w:val="24"/>
        </w:rPr>
        <w:t>Hasil Uji Signifikan Perbedaan Dua Rata-Rata Data Pretest</w:t>
      </w:r>
    </w:p>
    <w:tbl>
      <w:tblPr>
        <w:tblpPr w:leftFromText="180" w:rightFromText="180" w:vertAnchor="text" w:horzAnchor="margin" w:tblpXSpec="center" w:tblpY="170"/>
        <w:tblW w:w="96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71"/>
        <w:gridCol w:w="1253"/>
        <w:gridCol w:w="748"/>
        <w:gridCol w:w="733"/>
        <w:gridCol w:w="504"/>
        <w:gridCol w:w="691"/>
        <w:gridCol w:w="756"/>
        <w:gridCol w:w="1069"/>
        <w:gridCol w:w="1138"/>
        <w:gridCol w:w="873"/>
        <w:gridCol w:w="875"/>
      </w:tblGrid>
      <w:tr w:rsidR="009F13DA" w:rsidRPr="002B17AD" w:rsidTr="00567219">
        <w:trPr>
          <w:cantSplit/>
          <w:trHeight w:val="187"/>
        </w:trPr>
        <w:tc>
          <w:tcPr>
            <w:tcW w:w="0" w:type="auto"/>
            <w:gridSpan w:val="11"/>
            <w:tcBorders>
              <w:top w:val="nil"/>
              <w:left w:val="nil"/>
              <w:bottom w:val="nil"/>
              <w:right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b/>
                <w:bCs/>
                <w:color w:val="000000"/>
                <w:sz w:val="18"/>
                <w:szCs w:val="18"/>
              </w:rPr>
              <w:t>Independent Samples Test</w:t>
            </w:r>
          </w:p>
        </w:tc>
      </w:tr>
      <w:tr w:rsidR="009F13DA" w:rsidRPr="002B17AD" w:rsidTr="00567219">
        <w:trPr>
          <w:cantSplit/>
          <w:trHeight w:val="745"/>
        </w:trPr>
        <w:tc>
          <w:tcPr>
            <w:tcW w:w="0" w:type="auto"/>
            <w:gridSpan w:val="2"/>
            <w:vMerge w:val="restart"/>
            <w:tcBorders>
              <w:top w:val="single" w:sz="16" w:space="0" w:color="000000"/>
              <w:left w:val="single" w:sz="16" w:space="0" w:color="000000"/>
              <w:bottom w:val="nil"/>
              <w:right w:val="nil"/>
            </w:tcBorders>
            <w:shd w:val="clear" w:color="auto" w:fill="FFFFFF"/>
            <w:vAlign w:val="bottom"/>
          </w:tcPr>
          <w:p w:rsidR="009F13DA" w:rsidRPr="002B17AD" w:rsidRDefault="009F13DA" w:rsidP="00567219">
            <w:pPr>
              <w:autoSpaceDE w:val="0"/>
              <w:autoSpaceDN w:val="0"/>
              <w:adjustRightInd w:val="0"/>
              <w:spacing w:after="0" w:line="240" w:lineRule="auto"/>
              <w:rPr>
                <w:rFonts w:ascii="Times New Roman" w:hAnsi="Times New Roman" w:cs="Times New Roman"/>
                <w:sz w:val="24"/>
                <w:szCs w:val="24"/>
              </w:rPr>
            </w:pPr>
          </w:p>
        </w:tc>
        <w:tc>
          <w:tcPr>
            <w:tcW w:w="0" w:type="auto"/>
            <w:gridSpan w:val="2"/>
            <w:tcBorders>
              <w:top w:val="single" w:sz="16" w:space="0" w:color="000000"/>
              <w:lef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Levene's Test for Equality of Variances</w:t>
            </w:r>
          </w:p>
        </w:tc>
        <w:tc>
          <w:tcPr>
            <w:tcW w:w="0" w:type="auto"/>
            <w:gridSpan w:val="7"/>
            <w:tcBorders>
              <w:top w:val="single" w:sz="16" w:space="0" w:color="000000"/>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t-test for Equality of Means</w:t>
            </w:r>
          </w:p>
        </w:tc>
      </w:tr>
      <w:tr w:rsidR="009F13DA" w:rsidRPr="002B17AD" w:rsidTr="00567219">
        <w:trPr>
          <w:cantSplit/>
          <w:trHeight w:val="772"/>
        </w:trPr>
        <w:tc>
          <w:tcPr>
            <w:tcW w:w="0" w:type="auto"/>
            <w:gridSpan w:val="2"/>
            <w:vMerge/>
            <w:tcBorders>
              <w:top w:val="single" w:sz="16" w:space="0" w:color="000000"/>
              <w:left w:val="single" w:sz="16" w:space="0" w:color="000000"/>
              <w:bottom w:val="nil"/>
              <w:right w:val="nil"/>
            </w:tcBorders>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val="restart"/>
            <w:tcBorders>
              <w:lef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F</w:t>
            </w:r>
          </w:p>
        </w:tc>
        <w:tc>
          <w:tcPr>
            <w:tcW w:w="0" w:type="auto"/>
            <w:vMerge w:val="restart"/>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Sig.</w:t>
            </w:r>
          </w:p>
        </w:tc>
        <w:tc>
          <w:tcPr>
            <w:tcW w:w="0" w:type="auto"/>
            <w:vMerge w:val="restart"/>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T</w:t>
            </w:r>
          </w:p>
        </w:tc>
        <w:tc>
          <w:tcPr>
            <w:tcW w:w="0" w:type="auto"/>
            <w:vMerge w:val="restart"/>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df</w:t>
            </w:r>
          </w:p>
        </w:tc>
        <w:tc>
          <w:tcPr>
            <w:tcW w:w="0" w:type="auto"/>
            <w:vMerge w:val="restart"/>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Sig. (2-tailed)</w:t>
            </w:r>
          </w:p>
        </w:tc>
        <w:tc>
          <w:tcPr>
            <w:tcW w:w="0" w:type="auto"/>
            <w:vMerge w:val="restart"/>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Mean Difference</w:t>
            </w:r>
          </w:p>
        </w:tc>
        <w:tc>
          <w:tcPr>
            <w:tcW w:w="0" w:type="auto"/>
            <w:vMerge w:val="restart"/>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Std. Error Difference</w:t>
            </w:r>
          </w:p>
        </w:tc>
        <w:tc>
          <w:tcPr>
            <w:tcW w:w="0" w:type="auto"/>
            <w:gridSpan w:val="2"/>
            <w:tcBorders>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95% Confidence Interval of the Difference</w:t>
            </w:r>
          </w:p>
        </w:tc>
      </w:tr>
      <w:tr w:rsidR="009F13DA" w:rsidRPr="002B17AD" w:rsidTr="00567219">
        <w:trPr>
          <w:cantSplit/>
          <w:trHeight w:val="208"/>
        </w:trPr>
        <w:tc>
          <w:tcPr>
            <w:tcW w:w="0" w:type="auto"/>
            <w:gridSpan w:val="2"/>
            <w:vMerge/>
            <w:tcBorders>
              <w:top w:val="single" w:sz="16" w:space="0" w:color="000000"/>
              <w:left w:val="single" w:sz="16" w:space="0" w:color="000000"/>
              <w:bottom w:val="nil"/>
              <w:right w:val="nil"/>
            </w:tcBorders>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tcBorders>
              <w:left w:val="single" w:sz="16" w:space="0" w:color="000000"/>
            </w:tcBorders>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vMerge/>
            <w:shd w:val="clear" w:color="auto" w:fill="FFFFFF"/>
            <w:vAlign w:val="bottom"/>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tcBorders>
              <w:bottom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Lower</w:t>
            </w:r>
          </w:p>
        </w:tc>
        <w:tc>
          <w:tcPr>
            <w:tcW w:w="0" w:type="auto"/>
            <w:tcBorders>
              <w:bottom w:val="single" w:sz="16" w:space="0" w:color="000000"/>
              <w:right w:val="single" w:sz="16" w:space="0" w:color="000000"/>
            </w:tcBorders>
            <w:shd w:val="clear" w:color="auto" w:fill="FFFFFF"/>
            <w:vAlign w:val="bottom"/>
          </w:tcPr>
          <w:p w:rsidR="009F13DA" w:rsidRPr="002B17AD"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2B17AD">
              <w:rPr>
                <w:rFonts w:ascii="Arial" w:hAnsi="Arial" w:cs="Arial"/>
                <w:color w:val="000000"/>
                <w:sz w:val="18"/>
                <w:szCs w:val="18"/>
              </w:rPr>
              <w:t>Upper</w:t>
            </w:r>
          </w:p>
        </w:tc>
      </w:tr>
      <w:tr w:rsidR="009F13DA" w:rsidRPr="002B17AD" w:rsidTr="00567219">
        <w:trPr>
          <w:cantSplit/>
          <w:trHeight w:val="564"/>
        </w:trPr>
        <w:tc>
          <w:tcPr>
            <w:tcW w:w="0" w:type="auto"/>
            <w:vMerge w:val="restart"/>
            <w:tcBorders>
              <w:top w:val="single" w:sz="16" w:space="0" w:color="000000"/>
              <w:left w:val="single" w:sz="16" w:space="0" w:color="000000"/>
              <w:bottom w:val="single" w:sz="16" w:space="0" w:color="000000"/>
              <w:right w:val="nil"/>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PRETEST</w:t>
            </w:r>
          </w:p>
        </w:tc>
        <w:tc>
          <w:tcPr>
            <w:tcW w:w="0" w:type="auto"/>
            <w:tcBorders>
              <w:top w:val="single" w:sz="16" w:space="0" w:color="000000"/>
              <w:left w:val="nil"/>
              <w:bottom w:val="nil"/>
              <w:right w:val="single" w:sz="16" w:space="0" w:color="000000"/>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Equal variances assumed</w:t>
            </w:r>
          </w:p>
        </w:tc>
        <w:tc>
          <w:tcPr>
            <w:tcW w:w="0" w:type="auto"/>
            <w:tcBorders>
              <w:top w:val="single" w:sz="16" w:space="0" w:color="000000"/>
              <w:left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,819</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,369</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-,868</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58</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,389</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-1,967</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2,265</w:t>
            </w:r>
          </w:p>
        </w:tc>
        <w:tc>
          <w:tcPr>
            <w:tcW w:w="0" w:type="auto"/>
            <w:tcBorders>
              <w:top w:val="single" w:sz="16" w:space="0" w:color="000000"/>
              <w:bottom w:val="nil"/>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-6,501</w:t>
            </w:r>
          </w:p>
        </w:tc>
        <w:tc>
          <w:tcPr>
            <w:tcW w:w="0" w:type="auto"/>
            <w:tcBorders>
              <w:top w:val="single" w:sz="16" w:space="0" w:color="000000"/>
              <w:bottom w:val="nil"/>
              <w:right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2,568</w:t>
            </w:r>
          </w:p>
        </w:tc>
      </w:tr>
      <w:tr w:rsidR="009F13DA" w:rsidRPr="002B17AD" w:rsidTr="00567219">
        <w:trPr>
          <w:cantSplit/>
          <w:trHeight w:val="772"/>
        </w:trPr>
        <w:tc>
          <w:tcPr>
            <w:tcW w:w="0" w:type="auto"/>
            <w:vMerge/>
            <w:tcBorders>
              <w:top w:val="single" w:sz="16" w:space="0" w:color="000000"/>
              <w:left w:val="single" w:sz="16" w:space="0" w:color="000000"/>
              <w:bottom w:val="single" w:sz="16" w:space="0" w:color="000000"/>
              <w:right w:val="nil"/>
            </w:tcBorders>
            <w:shd w:val="clear" w:color="auto" w:fill="FFFFFF"/>
          </w:tcPr>
          <w:p w:rsidR="009F13DA" w:rsidRPr="002B17AD" w:rsidRDefault="009F13DA" w:rsidP="00567219">
            <w:pPr>
              <w:autoSpaceDE w:val="0"/>
              <w:autoSpaceDN w:val="0"/>
              <w:adjustRightInd w:val="0"/>
              <w:spacing w:after="0" w:line="24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Pr>
          <w:p w:rsidR="009F13DA" w:rsidRPr="002B17AD" w:rsidRDefault="009F13DA" w:rsidP="00567219">
            <w:pPr>
              <w:autoSpaceDE w:val="0"/>
              <w:autoSpaceDN w:val="0"/>
              <w:adjustRightInd w:val="0"/>
              <w:spacing w:after="0" w:line="320" w:lineRule="atLeast"/>
              <w:ind w:left="60" w:right="60"/>
              <w:rPr>
                <w:rFonts w:ascii="Arial" w:hAnsi="Arial" w:cs="Arial"/>
                <w:color w:val="000000"/>
                <w:sz w:val="18"/>
                <w:szCs w:val="18"/>
              </w:rPr>
            </w:pPr>
            <w:r w:rsidRPr="002B17AD">
              <w:rPr>
                <w:rFonts w:ascii="Arial" w:hAnsi="Arial" w:cs="Arial"/>
                <w:color w:val="000000"/>
                <w:sz w:val="18"/>
                <w:szCs w:val="18"/>
              </w:rPr>
              <w:t>Equal variances not assumed</w:t>
            </w:r>
          </w:p>
        </w:tc>
        <w:tc>
          <w:tcPr>
            <w:tcW w:w="0" w:type="auto"/>
            <w:tcBorders>
              <w:top w:val="nil"/>
              <w:left w:val="single" w:sz="16" w:space="0" w:color="000000"/>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240" w:lineRule="auto"/>
              <w:rPr>
                <w:rFonts w:ascii="Times New Roman" w:hAnsi="Times New Roman" w:cs="Times New Roman"/>
                <w:sz w:val="24"/>
                <w:szCs w:val="24"/>
              </w:rPr>
            </w:pP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-,868</w:t>
            </w: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57,083</w:t>
            </w: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,389</w:t>
            </w: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-1,967</w:t>
            </w: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2,265</w:t>
            </w:r>
          </w:p>
        </w:tc>
        <w:tc>
          <w:tcPr>
            <w:tcW w:w="0" w:type="auto"/>
            <w:tcBorders>
              <w:top w:val="nil"/>
              <w:bottom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-6,503</w:t>
            </w:r>
          </w:p>
        </w:tc>
        <w:tc>
          <w:tcPr>
            <w:tcW w:w="0" w:type="auto"/>
            <w:tcBorders>
              <w:top w:val="nil"/>
              <w:bottom w:val="single" w:sz="16" w:space="0" w:color="000000"/>
              <w:right w:val="single" w:sz="16" w:space="0" w:color="000000"/>
            </w:tcBorders>
            <w:shd w:val="clear" w:color="auto" w:fill="FFFFFF"/>
            <w:vAlign w:val="center"/>
          </w:tcPr>
          <w:p w:rsidR="009F13DA" w:rsidRPr="002B17AD"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2B17AD">
              <w:rPr>
                <w:rFonts w:ascii="Arial" w:hAnsi="Arial" w:cs="Arial"/>
                <w:color w:val="000000"/>
                <w:sz w:val="18"/>
                <w:szCs w:val="18"/>
              </w:rPr>
              <w:t>2,569</w:t>
            </w:r>
          </w:p>
        </w:tc>
      </w:tr>
    </w:tbl>
    <w:p w:rsidR="009F13DA" w:rsidRDefault="009F13DA" w:rsidP="009F13DA">
      <w:pPr>
        <w:tabs>
          <w:tab w:val="left" w:pos="567"/>
          <w:tab w:val="left" w:pos="1210"/>
        </w:tabs>
        <w:spacing w:line="480" w:lineRule="auto"/>
        <w:jc w:val="both"/>
        <w:rPr>
          <w:rFonts w:ascii="Times New Roman" w:hAnsi="Times New Roman" w:cs="Times New Roman"/>
          <w:sz w:val="24"/>
          <w:szCs w:val="24"/>
        </w:rPr>
      </w:pPr>
    </w:p>
    <w:p w:rsidR="009F13DA" w:rsidRDefault="009F13DA" w:rsidP="009F13DA">
      <w:pPr>
        <w:tabs>
          <w:tab w:val="left" w:pos="567"/>
          <w:tab w:val="left" w:pos="1210"/>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hasil pada Tabel 4.5 terlihat bahwa nilai signifikan sig (2-tailed) dengan uji-t adalah 0,389 karena nilai Sig &gt;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Dengan tidak dapat perbedaan demikian dapat disimpulkan bahwa kemampuan tidak terdapat perbedaan awal pembelajaran menulis teks deskripsi siswa yang akan menggunakan pendekatan Analitik Sintetik dengan yang akan menggunakan metode diskusi.</w:t>
      </w:r>
    </w:p>
    <w:p w:rsidR="009F13DA" w:rsidRPr="00664166" w:rsidRDefault="009F13DA" w:rsidP="009F13DA">
      <w:pPr>
        <w:pStyle w:val="ListParagraph"/>
        <w:numPr>
          <w:ilvl w:val="0"/>
          <w:numId w:val="1"/>
        </w:numPr>
        <w:tabs>
          <w:tab w:val="left" w:pos="142"/>
          <w:tab w:val="left" w:pos="426"/>
        </w:tabs>
        <w:spacing w:line="480" w:lineRule="auto"/>
        <w:ind w:left="0" w:firstLine="0"/>
        <w:jc w:val="both"/>
        <w:rPr>
          <w:rFonts w:ascii="Times New Roman" w:hAnsi="Times New Roman" w:cs="Times New Roman"/>
          <w:b/>
          <w:sz w:val="24"/>
          <w:szCs w:val="24"/>
        </w:rPr>
      </w:pPr>
      <w:r w:rsidRPr="00664166">
        <w:rPr>
          <w:rFonts w:ascii="Times New Roman" w:hAnsi="Times New Roman" w:cs="Times New Roman"/>
          <w:b/>
          <w:sz w:val="24"/>
          <w:szCs w:val="24"/>
        </w:rPr>
        <w:t xml:space="preserve">Analisis Data Postest Kemampuan </w:t>
      </w:r>
      <w:r>
        <w:rPr>
          <w:rFonts w:ascii="Times New Roman" w:hAnsi="Times New Roman" w:cs="Times New Roman"/>
          <w:b/>
          <w:sz w:val="24"/>
          <w:szCs w:val="24"/>
        </w:rPr>
        <w:t>Menulis Teks Deskripsi</w:t>
      </w:r>
    </w:p>
    <w:p w:rsidR="009F13DA" w:rsidRDefault="009F13DA" w:rsidP="009F13DA">
      <w:pPr>
        <w:pStyle w:val="ListParagraph"/>
        <w:tabs>
          <w:tab w:val="left" w:pos="142"/>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Analisis pencapaian kemampuan menulis teks deskripsi siswa yang sering disebut juga dengan analisis postest. Pengolahan data postest pada kelas eksperimen dan kelas kontrol bertujuan untuk mengetahui apakah pencapaian kemampuan menulis teks deskripsi kelas eksperimen yang pembelajarannya menggunakan metode </w:t>
      </w:r>
      <w:r w:rsidRPr="00664166">
        <w:rPr>
          <w:rFonts w:ascii="Times New Roman" w:hAnsi="Times New Roman" w:cs="Times New Roman"/>
          <w:i/>
          <w:sz w:val="24"/>
          <w:szCs w:val="24"/>
        </w:rPr>
        <w:t>Analitik Sintetik</w:t>
      </w:r>
      <w:r>
        <w:rPr>
          <w:rFonts w:ascii="Times New Roman" w:hAnsi="Times New Roman" w:cs="Times New Roman"/>
          <w:sz w:val="24"/>
          <w:szCs w:val="24"/>
        </w:rPr>
        <w:t xml:space="preserve"> dan kelas kontrol dengan metode diskusi.</w:t>
      </w:r>
    </w:p>
    <w:p w:rsidR="009F13DA" w:rsidRDefault="009F13DA" w:rsidP="009F13DA">
      <w:pPr>
        <w:pStyle w:val="ListParagraph"/>
        <w:tabs>
          <w:tab w:val="left" w:pos="142"/>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Data postest diperoleh dengan memberikan tes menulis teks deskripsi kepada siswa setelah diberikan perlakuan untuk mengetahui apakah pencapaian menulis teks deskripsi siswa kelas </w:t>
      </w:r>
      <w:r>
        <w:rPr>
          <w:rFonts w:ascii="Times New Roman" w:hAnsi="Times New Roman" w:cs="Times New Roman"/>
          <w:sz w:val="24"/>
          <w:szCs w:val="24"/>
        </w:rPr>
        <w:lastRenderedPageBreak/>
        <w:t xml:space="preserve">eksperimen yang pembelajarannya menggunakan metode </w:t>
      </w:r>
      <w:r w:rsidRPr="00664166">
        <w:rPr>
          <w:rFonts w:ascii="Times New Roman" w:hAnsi="Times New Roman" w:cs="Times New Roman"/>
          <w:i/>
          <w:sz w:val="24"/>
          <w:szCs w:val="24"/>
        </w:rPr>
        <w:t>Analitik Sintetik</w:t>
      </w:r>
      <w:r>
        <w:rPr>
          <w:rFonts w:ascii="Times New Roman" w:hAnsi="Times New Roman" w:cs="Times New Roman"/>
          <w:sz w:val="24"/>
          <w:szCs w:val="24"/>
        </w:rPr>
        <w:t xml:space="preserve"> dan kelas kontrol dengan metode diskusi lebih baik daripada kelas kontrol. Pengolahan data ini menggunakan bantuan software SPSS 22 sebagai berikut :</w:t>
      </w:r>
    </w:p>
    <w:p w:rsidR="009F13DA" w:rsidRPr="00664166" w:rsidRDefault="009F13DA" w:rsidP="009F13DA">
      <w:pPr>
        <w:pStyle w:val="NoSpacing"/>
        <w:jc w:val="center"/>
        <w:rPr>
          <w:rFonts w:ascii="Times New Roman" w:hAnsi="Times New Roman" w:cs="Times New Roman"/>
          <w:b/>
          <w:sz w:val="24"/>
          <w:szCs w:val="24"/>
        </w:rPr>
      </w:pPr>
      <w:r w:rsidRPr="00664166">
        <w:rPr>
          <w:rFonts w:ascii="Times New Roman" w:hAnsi="Times New Roman" w:cs="Times New Roman"/>
          <w:b/>
          <w:sz w:val="24"/>
          <w:szCs w:val="24"/>
        </w:rPr>
        <w:t>Tabel 4.6</w:t>
      </w:r>
    </w:p>
    <w:p w:rsidR="009F13DA" w:rsidRDefault="009F13DA" w:rsidP="009F13DA">
      <w:pPr>
        <w:pStyle w:val="NoSpacing"/>
        <w:jc w:val="center"/>
        <w:rPr>
          <w:rFonts w:ascii="Times New Roman" w:hAnsi="Times New Roman" w:cs="Times New Roman"/>
          <w:b/>
          <w:sz w:val="24"/>
          <w:szCs w:val="24"/>
        </w:rPr>
      </w:pPr>
      <w:r w:rsidRPr="00664166">
        <w:rPr>
          <w:rFonts w:ascii="Times New Roman" w:hAnsi="Times New Roman" w:cs="Times New Roman"/>
          <w:b/>
          <w:sz w:val="24"/>
          <w:szCs w:val="24"/>
        </w:rPr>
        <w:t>Statistik Deskriptif Postest</w:t>
      </w:r>
    </w:p>
    <w:p w:rsidR="009F13DA" w:rsidRPr="00664166" w:rsidRDefault="009F13DA" w:rsidP="009F13DA">
      <w:pPr>
        <w:pStyle w:val="NoSpacing"/>
        <w:jc w:val="center"/>
        <w:rPr>
          <w:rFonts w:ascii="Times New Roman" w:hAnsi="Times New Roman" w:cs="Times New Roman"/>
          <w:b/>
          <w:sz w:val="24"/>
          <w:szCs w:val="24"/>
        </w:rPr>
      </w:pPr>
    </w:p>
    <w:tbl>
      <w:tblPr>
        <w:tblStyle w:val="TableGrid"/>
        <w:tblW w:w="0" w:type="auto"/>
        <w:tblInd w:w="-76" w:type="dxa"/>
        <w:tblLook w:val="04A0" w:firstRow="1" w:lastRow="0" w:firstColumn="1" w:lastColumn="0" w:noHBand="0" w:noVBand="1"/>
      </w:tblPr>
      <w:tblGrid>
        <w:gridCol w:w="1457"/>
        <w:gridCol w:w="1093"/>
        <w:gridCol w:w="1124"/>
        <w:gridCol w:w="1377"/>
        <w:gridCol w:w="1116"/>
        <w:gridCol w:w="1124"/>
        <w:gridCol w:w="1113"/>
      </w:tblGrid>
      <w:tr w:rsidR="009F13DA" w:rsidTr="00567219">
        <w:tc>
          <w:tcPr>
            <w:tcW w:w="1363"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Kelas</w:t>
            </w:r>
          </w:p>
        </w:tc>
        <w:tc>
          <w:tcPr>
            <w:tcW w:w="1093"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N</w:t>
            </w:r>
          </w:p>
        </w:tc>
        <w:tc>
          <w:tcPr>
            <w:tcW w:w="1124"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Rata-rata</w:t>
            </w:r>
          </w:p>
        </w:tc>
        <w:tc>
          <w:tcPr>
            <w:tcW w:w="1296"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Simpangan baku</w:t>
            </w:r>
          </w:p>
        </w:tc>
        <w:tc>
          <w:tcPr>
            <w:tcW w:w="1116"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Skor Min</w:t>
            </w:r>
          </w:p>
        </w:tc>
        <w:tc>
          <w:tcPr>
            <w:tcW w:w="1124"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Skor Maks</w:t>
            </w:r>
          </w:p>
        </w:tc>
        <w:tc>
          <w:tcPr>
            <w:tcW w:w="1113" w:type="dxa"/>
            <w:vAlign w:val="center"/>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SMI</w:t>
            </w:r>
          </w:p>
        </w:tc>
      </w:tr>
      <w:tr w:rsidR="009F13DA" w:rsidTr="00567219">
        <w:tc>
          <w:tcPr>
            <w:tcW w:w="1363" w:type="dxa"/>
          </w:tcPr>
          <w:p w:rsidR="009F13DA" w:rsidRPr="00664166" w:rsidRDefault="009F13DA" w:rsidP="00567219">
            <w:pPr>
              <w:spacing w:line="480" w:lineRule="auto"/>
              <w:jc w:val="center"/>
              <w:rPr>
                <w:rFonts w:ascii="Times New Roman" w:hAnsi="Times New Roman" w:cs="Times New Roman"/>
                <w:b/>
                <w:sz w:val="24"/>
                <w:szCs w:val="24"/>
              </w:rPr>
            </w:pPr>
            <w:r w:rsidRPr="00664166">
              <w:rPr>
                <w:rFonts w:ascii="Times New Roman" w:hAnsi="Times New Roman" w:cs="Times New Roman"/>
                <w:b/>
                <w:sz w:val="24"/>
                <w:szCs w:val="24"/>
              </w:rPr>
              <w:t>Eksperimen</w:t>
            </w:r>
          </w:p>
        </w:tc>
        <w:tc>
          <w:tcPr>
            <w:tcW w:w="1093"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24" w:type="dxa"/>
          </w:tcPr>
          <w:p w:rsidR="009F13DA" w:rsidRDefault="009F13DA" w:rsidP="00567219">
            <w:pPr>
              <w:spacing w:line="480" w:lineRule="auto"/>
              <w:jc w:val="center"/>
              <w:rPr>
                <w:rFonts w:ascii="Times New Roman" w:hAnsi="Times New Roman" w:cs="Times New Roman"/>
                <w:sz w:val="24"/>
                <w:szCs w:val="24"/>
              </w:rPr>
            </w:pPr>
            <w:r w:rsidRPr="00DC07B6">
              <w:rPr>
                <w:rFonts w:ascii="Times New Roman" w:hAnsi="Times New Roman" w:cs="Times New Roman"/>
                <w:sz w:val="24"/>
                <w:szCs w:val="24"/>
              </w:rPr>
              <w:t>81,50</w:t>
            </w:r>
          </w:p>
        </w:tc>
        <w:tc>
          <w:tcPr>
            <w:tcW w:w="1296"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7,956</w:t>
            </w:r>
          </w:p>
        </w:tc>
        <w:tc>
          <w:tcPr>
            <w:tcW w:w="1116"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124"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113"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F13DA" w:rsidTr="00567219">
        <w:tc>
          <w:tcPr>
            <w:tcW w:w="1363" w:type="dxa"/>
          </w:tcPr>
          <w:p w:rsidR="009F13DA" w:rsidRPr="00664166" w:rsidRDefault="009F13DA" w:rsidP="00567219">
            <w:pPr>
              <w:spacing w:line="480" w:lineRule="auto"/>
              <w:rPr>
                <w:rFonts w:ascii="Times New Roman" w:hAnsi="Times New Roman" w:cs="Times New Roman"/>
                <w:b/>
                <w:sz w:val="24"/>
                <w:szCs w:val="24"/>
              </w:rPr>
            </w:pPr>
            <w:r w:rsidRPr="00664166">
              <w:rPr>
                <w:rFonts w:ascii="Times New Roman" w:hAnsi="Times New Roman" w:cs="Times New Roman"/>
                <w:b/>
                <w:sz w:val="24"/>
                <w:szCs w:val="24"/>
              </w:rPr>
              <w:t xml:space="preserve">Kontrol </w:t>
            </w:r>
          </w:p>
        </w:tc>
        <w:tc>
          <w:tcPr>
            <w:tcW w:w="1093"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24"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75,33</w:t>
            </w:r>
          </w:p>
        </w:tc>
        <w:tc>
          <w:tcPr>
            <w:tcW w:w="1296"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6,609</w:t>
            </w:r>
          </w:p>
        </w:tc>
        <w:tc>
          <w:tcPr>
            <w:tcW w:w="1116"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124"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113" w:type="dxa"/>
          </w:tcPr>
          <w:p w:rsidR="009F13DA" w:rsidRDefault="009F13DA" w:rsidP="00567219">
            <w:pPr>
              <w:spacing w:line="48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F13DA" w:rsidRDefault="009F13DA" w:rsidP="009F13DA">
      <w:pPr>
        <w:pStyle w:val="ListParagraph"/>
        <w:tabs>
          <w:tab w:val="left" w:pos="142"/>
          <w:tab w:val="left" w:pos="426"/>
        </w:tabs>
        <w:spacing w:line="480" w:lineRule="auto"/>
        <w:ind w:left="0"/>
        <w:jc w:val="both"/>
        <w:rPr>
          <w:rFonts w:ascii="Times New Roman" w:hAnsi="Times New Roman" w:cs="Times New Roman"/>
          <w:sz w:val="24"/>
          <w:szCs w:val="24"/>
        </w:rPr>
      </w:pPr>
    </w:p>
    <w:p w:rsidR="009F13DA" w:rsidRDefault="009F13DA" w:rsidP="009F13DA">
      <w:pPr>
        <w:pStyle w:val="ListParagraph"/>
        <w:tabs>
          <w:tab w:val="left" w:pos="142"/>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Tabel 4.6 rata-rata pada kelas eksperimen adalah 81,50 sedangkan kelas kontrol adalah 75,33. Skor minimum dan maksimum untuk kelas eksperimennya yaitu 65 dan 95 serta pada kelas kontrol adalah 62 dan 90 selain itu simpangan baku untuk kelas eksperimen adalah 7,956 dan simpangan baku untuk kelas kontrol adalah 6,609</w:t>
      </w:r>
    </w:p>
    <w:p w:rsidR="009F13DA" w:rsidRDefault="009F13DA" w:rsidP="009F13DA">
      <w:pPr>
        <w:pStyle w:val="ListParagraph"/>
        <w:tabs>
          <w:tab w:val="left" w:pos="142"/>
          <w:tab w:val="left" w:pos="426"/>
        </w:tabs>
        <w:spacing w:line="480" w:lineRule="auto"/>
        <w:ind w:left="0"/>
        <w:jc w:val="both"/>
        <w:rPr>
          <w:rFonts w:ascii="Times New Roman" w:hAnsi="Times New Roman" w:cs="Times New Roman"/>
          <w:sz w:val="24"/>
          <w:szCs w:val="24"/>
        </w:rPr>
      </w:pPr>
    </w:p>
    <w:p w:rsidR="009F13DA" w:rsidRPr="00664166" w:rsidRDefault="009F13DA" w:rsidP="009F13DA">
      <w:pPr>
        <w:pStyle w:val="ListParagraph"/>
        <w:numPr>
          <w:ilvl w:val="0"/>
          <w:numId w:val="3"/>
        </w:numPr>
        <w:tabs>
          <w:tab w:val="left" w:pos="284"/>
          <w:tab w:val="left" w:pos="426"/>
        </w:tabs>
        <w:spacing w:line="480" w:lineRule="auto"/>
        <w:ind w:left="284"/>
        <w:jc w:val="both"/>
        <w:rPr>
          <w:rFonts w:ascii="Times New Roman" w:hAnsi="Times New Roman" w:cs="Times New Roman"/>
          <w:b/>
          <w:sz w:val="24"/>
          <w:szCs w:val="24"/>
        </w:rPr>
      </w:pPr>
      <w:r w:rsidRPr="00664166">
        <w:rPr>
          <w:rFonts w:ascii="Times New Roman" w:hAnsi="Times New Roman" w:cs="Times New Roman"/>
          <w:b/>
          <w:sz w:val="24"/>
          <w:szCs w:val="24"/>
        </w:rPr>
        <w:t>Uji Normalitas Data Postest</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tab/>
      </w:r>
      <w:r w:rsidRPr="00B50C43">
        <w:rPr>
          <w:rFonts w:ascii="Times New Roman" w:hAnsi="Times New Roman" w:cs="Times New Roman"/>
          <w:sz w:val="24"/>
          <w:szCs w:val="24"/>
        </w:rPr>
        <w:t>Uji normalitas dilakukan untuk mengetahui apakah data postest berasal dari populasi</w:t>
      </w:r>
      <w:r>
        <w:rPr>
          <w:rFonts w:ascii="Times New Roman" w:hAnsi="Times New Roman" w:cs="Times New Roman"/>
          <w:sz w:val="24"/>
          <w:szCs w:val="24"/>
        </w:rPr>
        <w:t xml:space="preserve"> yang berdistribusi normal atau tidak. Untuk menguji normalitas data postest dilakukan dengan bantuan SPSS 22 menggunakan uji statistik Kolmogorov-Smirnov dengan taraf signifikan 0,05 menggunakan hipotesis berikut:</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Sampel berasal dari populasi yang berdistribusi normal</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 Sampel berasal dari populasi yang tidak berdistribusi normal.</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t xml:space="preserve">Adapun kriteria pengujiannya sebagai berikut: </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t>Jika nilai signifikansi ≥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t>Jika nilai Sig (signifikan) &lt;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w:t>
      </w:r>
    </w:p>
    <w:p w:rsidR="009F13DA" w:rsidRDefault="009F13DA" w:rsidP="009F13DA">
      <w:pPr>
        <w:tabs>
          <w:tab w:val="left" w:pos="284"/>
          <w:tab w:val="left" w:pos="426"/>
        </w:tabs>
        <w:spacing w:line="480" w:lineRule="auto"/>
        <w:ind w:left="-76"/>
        <w:jc w:val="both"/>
        <w:rPr>
          <w:rFonts w:ascii="Times New Roman" w:hAnsi="Times New Roman" w:cs="Times New Roman"/>
          <w:sz w:val="24"/>
          <w:szCs w:val="24"/>
        </w:rPr>
      </w:pPr>
      <w:r>
        <w:rPr>
          <w:rFonts w:ascii="Times New Roman" w:hAnsi="Times New Roman" w:cs="Times New Roman"/>
          <w:sz w:val="24"/>
          <w:szCs w:val="24"/>
        </w:rPr>
        <w:t>Data hasil uji normalitas skor postest disajikan dalam tabel berikut ini:</w:t>
      </w:r>
    </w:p>
    <w:p w:rsidR="009F13DA" w:rsidRPr="00664166" w:rsidRDefault="009F13DA" w:rsidP="009F13DA">
      <w:pPr>
        <w:pStyle w:val="NoSpacing"/>
        <w:jc w:val="center"/>
        <w:rPr>
          <w:rFonts w:ascii="Times New Roman" w:hAnsi="Times New Roman" w:cs="Times New Roman"/>
          <w:b/>
          <w:sz w:val="24"/>
          <w:szCs w:val="24"/>
        </w:rPr>
      </w:pPr>
      <w:r w:rsidRPr="00664166">
        <w:rPr>
          <w:rFonts w:ascii="Times New Roman" w:hAnsi="Times New Roman" w:cs="Times New Roman"/>
          <w:b/>
          <w:sz w:val="24"/>
          <w:szCs w:val="24"/>
        </w:rPr>
        <w:t>Tabel 4.7</w:t>
      </w:r>
    </w:p>
    <w:p w:rsidR="009F13DA" w:rsidRPr="00664166" w:rsidRDefault="009F13DA" w:rsidP="009F13DA">
      <w:pPr>
        <w:pStyle w:val="NoSpacing"/>
        <w:jc w:val="center"/>
        <w:rPr>
          <w:rFonts w:ascii="Times New Roman" w:hAnsi="Times New Roman" w:cs="Times New Roman"/>
          <w:b/>
          <w:sz w:val="24"/>
          <w:szCs w:val="24"/>
        </w:rPr>
      </w:pPr>
      <w:r w:rsidRPr="00664166">
        <w:rPr>
          <w:rFonts w:ascii="Times New Roman" w:hAnsi="Times New Roman" w:cs="Times New Roman"/>
          <w:b/>
          <w:sz w:val="24"/>
          <w:szCs w:val="24"/>
        </w:rPr>
        <w:t>Hasil Uji Normalitas Data Postest</w:t>
      </w:r>
    </w:p>
    <w:tbl>
      <w:tblPr>
        <w:tblW w:w="87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9"/>
        <w:gridCol w:w="1493"/>
        <w:gridCol w:w="1014"/>
        <w:gridCol w:w="1014"/>
        <w:gridCol w:w="1014"/>
        <w:gridCol w:w="1014"/>
        <w:gridCol w:w="1014"/>
        <w:gridCol w:w="1014"/>
      </w:tblGrid>
      <w:tr w:rsidR="009F13DA" w:rsidRPr="00A30059" w:rsidTr="00567219">
        <w:trPr>
          <w:cantSplit/>
        </w:trPr>
        <w:tc>
          <w:tcPr>
            <w:tcW w:w="8712" w:type="dxa"/>
            <w:gridSpan w:val="8"/>
            <w:tcBorders>
              <w:top w:val="nil"/>
              <w:left w:val="nil"/>
              <w:bottom w:val="nil"/>
              <w:right w:val="nil"/>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b/>
                <w:bCs/>
                <w:color w:val="000000"/>
                <w:sz w:val="18"/>
                <w:szCs w:val="18"/>
              </w:rPr>
              <w:t>Tests of Normality</w:t>
            </w:r>
          </w:p>
        </w:tc>
      </w:tr>
      <w:tr w:rsidR="009F13DA" w:rsidRPr="00A30059" w:rsidTr="00567219">
        <w:trPr>
          <w:cantSplit/>
        </w:trPr>
        <w:tc>
          <w:tcPr>
            <w:tcW w:w="1137" w:type="dxa"/>
          </w:tcPr>
          <w:p w:rsidR="009F13DA" w:rsidRPr="00A30059" w:rsidRDefault="009F13DA" w:rsidP="00567219">
            <w:pPr>
              <w:autoSpaceDE w:val="0"/>
              <w:autoSpaceDN w:val="0"/>
              <w:adjustRightInd w:val="0"/>
              <w:spacing w:after="0" w:line="240" w:lineRule="auto"/>
              <w:rPr>
                <w:rFonts w:ascii="Arial" w:hAnsi="Arial" w:cs="Arial"/>
                <w:color w:val="000000"/>
                <w:sz w:val="18"/>
                <w:szCs w:val="18"/>
              </w:rPr>
            </w:pPr>
          </w:p>
        </w:tc>
        <w:tc>
          <w:tcPr>
            <w:tcW w:w="1491" w:type="dxa"/>
            <w:vMerge w:val="restart"/>
            <w:tcBorders>
              <w:top w:val="single" w:sz="16" w:space="0" w:color="000000"/>
              <w:left w:val="nil"/>
              <w:bottom w:val="nil"/>
              <w:right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rPr>
                <w:rFonts w:ascii="Arial" w:hAnsi="Arial" w:cs="Arial"/>
                <w:color w:val="000000"/>
                <w:sz w:val="18"/>
                <w:szCs w:val="18"/>
              </w:rPr>
            </w:pPr>
            <w:r w:rsidRPr="00A30059">
              <w:rPr>
                <w:rFonts w:ascii="Arial" w:hAnsi="Arial" w:cs="Arial"/>
                <w:color w:val="000000"/>
                <w:sz w:val="18"/>
                <w:szCs w:val="18"/>
              </w:rPr>
              <w:t>KELAS</w:t>
            </w:r>
          </w:p>
        </w:tc>
        <w:tc>
          <w:tcPr>
            <w:tcW w:w="3042" w:type="dxa"/>
            <w:gridSpan w:val="3"/>
            <w:tcBorders>
              <w:top w:val="single" w:sz="16" w:space="0" w:color="000000"/>
              <w:left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Kolmogorov-Smirnov</w:t>
            </w:r>
            <w:r w:rsidRPr="00A30059">
              <w:rPr>
                <w:rFonts w:ascii="Arial" w:hAnsi="Arial" w:cs="Arial"/>
                <w:color w:val="000000"/>
                <w:sz w:val="18"/>
                <w:szCs w:val="18"/>
                <w:vertAlign w:val="superscript"/>
              </w:rPr>
              <w:t>a</w:t>
            </w:r>
          </w:p>
        </w:tc>
        <w:tc>
          <w:tcPr>
            <w:tcW w:w="3042" w:type="dxa"/>
            <w:gridSpan w:val="3"/>
            <w:tcBorders>
              <w:top w:val="single" w:sz="16" w:space="0" w:color="000000"/>
              <w:right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Shapiro-Wilk</w:t>
            </w:r>
          </w:p>
        </w:tc>
      </w:tr>
      <w:tr w:rsidR="009F13DA" w:rsidRPr="00A30059" w:rsidTr="00567219">
        <w:trPr>
          <w:cantSplit/>
        </w:trPr>
        <w:tc>
          <w:tcPr>
            <w:tcW w:w="1137" w:type="dxa"/>
          </w:tcPr>
          <w:p w:rsidR="009F13DA" w:rsidRPr="00A30059" w:rsidRDefault="009F13DA" w:rsidP="00567219">
            <w:pPr>
              <w:autoSpaceDE w:val="0"/>
              <w:autoSpaceDN w:val="0"/>
              <w:adjustRightInd w:val="0"/>
              <w:spacing w:after="0" w:line="240" w:lineRule="auto"/>
              <w:rPr>
                <w:rFonts w:ascii="Arial" w:hAnsi="Arial" w:cs="Arial"/>
                <w:color w:val="000000"/>
                <w:sz w:val="18"/>
                <w:szCs w:val="18"/>
              </w:rPr>
            </w:pPr>
          </w:p>
        </w:tc>
        <w:tc>
          <w:tcPr>
            <w:tcW w:w="1491" w:type="dxa"/>
            <w:vMerge/>
            <w:tcBorders>
              <w:top w:val="single" w:sz="16" w:space="0" w:color="000000"/>
              <w:left w:val="nil"/>
              <w:bottom w:val="nil"/>
              <w:right w:val="single" w:sz="16" w:space="0" w:color="000000"/>
            </w:tcBorders>
            <w:shd w:val="clear" w:color="auto" w:fill="FFFFFF"/>
            <w:vAlign w:val="bottom"/>
          </w:tcPr>
          <w:p w:rsidR="009F13DA" w:rsidRPr="00A30059" w:rsidRDefault="009F13DA" w:rsidP="00567219">
            <w:pPr>
              <w:autoSpaceDE w:val="0"/>
              <w:autoSpaceDN w:val="0"/>
              <w:adjustRightInd w:val="0"/>
              <w:spacing w:after="0" w:line="240" w:lineRule="auto"/>
              <w:rPr>
                <w:rFonts w:ascii="Arial" w:hAnsi="Arial" w:cs="Arial"/>
                <w:color w:val="000000"/>
                <w:sz w:val="18"/>
                <w:szCs w:val="18"/>
              </w:rPr>
            </w:pPr>
          </w:p>
        </w:tc>
        <w:tc>
          <w:tcPr>
            <w:tcW w:w="1014" w:type="dxa"/>
            <w:tcBorders>
              <w:left w:val="single" w:sz="16" w:space="0" w:color="000000"/>
              <w:bottom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Statistic</w:t>
            </w:r>
          </w:p>
        </w:tc>
        <w:tc>
          <w:tcPr>
            <w:tcW w:w="1014" w:type="dxa"/>
            <w:tcBorders>
              <w:bottom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df</w:t>
            </w:r>
          </w:p>
        </w:tc>
        <w:tc>
          <w:tcPr>
            <w:tcW w:w="1014" w:type="dxa"/>
            <w:tcBorders>
              <w:bottom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Sig.</w:t>
            </w:r>
          </w:p>
        </w:tc>
        <w:tc>
          <w:tcPr>
            <w:tcW w:w="1014" w:type="dxa"/>
            <w:tcBorders>
              <w:bottom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Statistic</w:t>
            </w:r>
          </w:p>
        </w:tc>
        <w:tc>
          <w:tcPr>
            <w:tcW w:w="1014" w:type="dxa"/>
            <w:tcBorders>
              <w:bottom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df</w:t>
            </w:r>
          </w:p>
        </w:tc>
        <w:tc>
          <w:tcPr>
            <w:tcW w:w="1014" w:type="dxa"/>
            <w:tcBorders>
              <w:bottom w:val="single" w:sz="16" w:space="0" w:color="000000"/>
              <w:right w:val="single" w:sz="16" w:space="0" w:color="000000"/>
            </w:tcBorders>
            <w:shd w:val="clear" w:color="auto" w:fill="FFFFFF"/>
            <w:vAlign w:val="bottom"/>
          </w:tcPr>
          <w:p w:rsidR="009F13DA" w:rsidRPr="00A30059" w:rsidRDefault="009F13DA" w:rsidP="00567219">
            <w:pPr>
              <w:autoSpaceDE w:val="0"/>
              <w:autoSpaceDN w:val="0"/>
              <w:adjustRightInd w:val="0"/>
              <w:spacing w:after="0" w:line="320" w:lineRule="atLeast"/>
              <w:ind w:left="60" w:right="60"/>
              <w:jc w:val="center"/>
              <w:rPr>
                <w:rFonts w:ascii="Arial" w:hAnsi="Arial" w:cs="Arial"/>
                <w:color w:val="000000"/>
                <w:sz w:val="18"/>
                <w:szCs w:val="18"/>
              </w:rPr>
            </w:pPr>
            <w:r w:rsidRPr="00A30059">
              <w:rPr>
                <w:rFonts w:ascii="Arial" w:hAnsi="Arial" w:cs="Arial"/>
                <w:color w:val="000000"/>
                <w:sz w:val="18"/>
                <w:szCs w:val="18"/>
              </w:rPr>
              <w:t>Sig.</w:t>
            </w:r>
          </w:p>
        </w:tc>
      </w:tr>
      <w:tr w:rsidR="009F13DA" w:rsidRPr="00A30059" w:rsidTr="00567219">
        <w:trPr>
          <w:cantSplit/>
        </w:trPr>
        <w:tc>
          <w:tcPr>
            <w:tcW w:w="1137" w:type="dxa"/>
            <w:vMerge w:val="restart"/>
            <w:tcBorders>
              <w:top w:val="single" w:sz="16" w:space="0" w:color="000000"/>
              <w:left w:val="single" w:sz="16" w:space="0" w:color="000000"/>
              <w:bottom w:val="single" w:sz="16" w:space="0" w:color="000000"/>
              <w:right w:val="nil"/>
            </w:tcBorders>
            <w:shd w:val="clear" w:color="auto" w:fill="FFFFFF"/>
          </w:tcPr>
          <w:p w:rsidR="009F13DA" w:rsidRPr="00A30059" w:rsidRDefault="009F13DA" w:rsidP="00567219">
            <w:pPr>
              <w:autoSpaceDE w:val="0"/>
              <w:autoSpaceDN w:val="0"/>
              <w:adjustRightInd w:val="0"/>
              <w:spacing w:after="0" w:line="320" w:lineRule="atLeast"/>
              <w:ind w:left="60" w:right="60"/>
              <w:rPr>
                <w:rFonts w:ascii="Arial" w:hAnsi="Arial" w:cs="Arial"/>
                <w:color w:val="000000"/>
                <w:sz w:val="18"/>
                <w:szCs w:val="18"/>
              </w:rPr>
            </w:pPr>
            <w:r w:rsidRPr="00A30059">
              <w:rPr>
                <w:rFonts w:ascii="Arial" w:hAnsi="Arial" w:cs="Arial"/>
                <w:color w:val="000000"/>
                <w:sz w:val="18"/>
                <w:szCs w:val="18"/>
              </w:rPr>
              <w:t>POSTEST</w:t>
            </w:r>
          </w:p>
        </w:tc>
        <w:tc>
          <w:tcPr>
            <w:tcW w:w="1491" w:type="dxa"/>
            <w:tcBorders>
              <w:top w:val="single" w:sz="16" w:space="0" w:color="000000"/>
              <w:left w:val="nil"/>
              <w:bottom w:val="nil"/>
              <w:right w:val="single" w:sz="16" w:space="0" w:color="000000"/>
            </w:tcBorders>
            <w:shd w:val="clear" w:color="auto" w:fill="FFFFFF"/>
          </w:tcPr>
          <w:p w:rsidR="009F13DA" w:rsidRPr="00A30059" w:rsidRDefault="009F13DA" w:rsidP="00567219">
            <w:pPr>
              <w:autoSpaceDE w:val="0"/>
              <w:autoSpaceDN w:val="0"/>
              <w:adjustRightInd w:val="0"/>
              <w:spacing w:after="0" w:line="320" w:lineRule="atLeast"/>
              <w:ind w:left="60" w:right="60"/>
              <w:rPr>
                <w:rFonts w:ascii="Arial" w:hAnsi="Arial" w:cs="Arial"/>
                <w:color w:val="000000"/>
                <w:sz w:val="18"/>
                <w:szCs w:val="18"/>
              </w:rPr>
            </w:pPr>
            <w:r w:rsidRPr="00A30059">
              <w:rPr>
                <w:rFonts w:ascii="Arial" w:hAnsi="Arial" w:cs="Arial"/>
                <w:color w:val="000000"/>
                <w:sz w:val="18"/>
                <w:szCs w:val="18"/>
              </w:rPr>
              <w:t>EKSPERIMEN</w:t>
            </w:r>
          </w:p>
        </w:tc>
        <w:tc>
          <w:tcPr>
            <w:tcW w:w="1014" w:type="dxa"/>
            <w:tcBorders>
              <w:top w:val="single" w:sz="16" w:space="0" w:color="000000"/>
              <w:left w:val="single" w:sz="16" w:space="0" w:color="000000"/>
              <w:bottom w:val="nil"/>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,141</w:t>
            </w:r>
          </w:p>
        </w:tc>
        <w:tc>
          <w:tcPr>
            <w:tcW w:w="1014" w:type="dxa"/>
            <w:tcBorders>
              <w:top w:val="single" w:sz="16" w:space="0" w:color="000000"/>
              <w:bottom w:val="nil"/>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30</w:t>
            </w:r>
          </w:p>
        </w:tc>
        <w:tc>
          <w:tcPr>
            <w:tcW w:w="1014" w:type="dxa"/>
            <w:tcBorders>
              <w:top w:val="single" w:sz="16" w:space="0" w:color="000000"/>
              <w:bottom w:val="nil"/>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,129</w:t>
            </w:r>
          </w:p>
        </w:tc>
        <w:tc>
          <w:tcPr>
            <w:tcW w:w="1014" w:type="dxa"/>
            <w:tcBorders>
              <w:top w:val="single" w:sz="16" w:space="0" w:color="000000"/>
              <w:bottom w:val="nil"/>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,931</w:t>
            </w:r>
          </w:p>
        </w:tc>
        <w:tc>
          <w:tcPr>
            <w:tcW w:w="1014" w:type="dxa"/>
            <w:tcBorders>
              <w:top w:val="single" w:sz="16" w:space="0" w:color="000000"/>
              <w:bottom w:val="nil"/>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30</w:t>
            </w:r>
          </w:p>
        </w:tc>
        <w:tc>
          <w:tcPr>
            <w:tcW w:w="1014" w:type="dxa"/>
            <w:tcBorders>
              <w:top w:val="single" w:sz="16" w:space="0" w:color="000000"/>
              <w:bottom w:val="nil"/>
              <w:right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,053</w:t>
            </w:r>
          </w:p>
        </w:tc>
      </w:tr>
      <w:tr w:rsidR="009F13DA" w:rsidRPr="00A30059" w:rsidTr="00567219">
        <w:trPr>
          <w:cantSplit/>
        </w:trPr>
        <w:tc>
          <w:tcPr>
            <w:tcW w:w="1137" w:type="dxa"/>
            <w:vMerge/>
            <w:tcBorders>
              <w:top w:val="single" w:sz="16" w:space="0" w:color="000000"/>
              <w:left w:val="single" w:sz="16" w:space="0" w:color="000000"/>
              <w:bottom w:val="single" w:sz="16" w:space="0" w:color="000000"/>
              <w:right w:val="nil"/>
            </w:tcBorders>
            <w:shd w:val="clear" w:color="auto" w:fill="FFFFFF"/>
          </w:tcPr>
          <w:p w:rsidR="009F13DA" w:rsidRPr="00A30059" w:rsidRDefault="009F13DA" w:rsidP="00567219">
            <w:pPr>
              <w:autoSpaceDE w:val="0"/>
              <w:autoSpaceDN w:val="0"/>
              <w:adjustRightInd w:val="0"/>
              <w:spacing w:after="0" w:line="240" w:lineRule="auto"/>
              <w:rPr>
                <w:rFonts w:ascii="Arial" w:hAnsi="Arial" w:cs="Arial"/>
                <w:color w:val="000000"/>
                <w:sz w:val="18"/>
                <w:szCs w:val="18"/>
              </w:rPr>
            </w:pPr>
          </w:p>
        </w:tc>
        <w:tc>
          <w:tcPr>
            <w:tcW w:w="1491" w:type="dxa"/>
            <w:tcBorders>
              <w:top w:val="nil"/>
              <w:left w:val="nil"/>
              <w:bottom w:val="single" w:sz="16" w:space="0" w:color="000000"/>
              <w:right w:val="single" w:sz="16" w:space="0" w:color="000000"/>
            </w:tcBorders>
            <w:shd w:val="clear" w:color="auto" w:fill="FFFFFF"/>
          </w:tcPr>
          <w:p w:rsidR="009F13DA" w:rsidRPr="00A30059" w:rsidRDefault="009F13DA" w:rsidP="00567219">
            <w:pPr>
              <w:autoSpaceDE w:val="0"/>
              <w:autoSpaceDN w:val="0"/>
              <w:adjustRightInd w:val="0"/>
              <w:spacing w:after="0" w:line="320" w:lineRule="atLeast"/>
              <w:ind w:left="60" w:right="60"/>
              <w:rPr>
                <w:rFonts w:ascii="Arial" w:hAnsi="Arial" w:cs="Arial"/>
                <w:color w:val="000000"/>
                <w:sz w:val="18"/>
                <w:szCs w:val="18"/>
              </w:rPr>
            </w:pPr>
            <w:r w:rsidRPr="00A30059">
              <w:rPr>
                <w:rFonts w:ascii="Arial" w:hAnsi="Arial" w:cs="Arial"/>
                <w:color w:val="000000"/>
                <w:sz w:val="18"/>
                <w:szCs w:val="18"/>
              </w:rPr>
              <w:t>KONTROL</w:t>
            </w:r>
          </w:p>
        </w:tc>
        <w:tc>
          <w:tcPr>
            <w:tcW w:w="1014" w:type="dxa"/>
            <w:tcBorders>
              <w:top w:val="nil"/>
              <w:left w:val="single" w:sz="16" w:space="0" w:color="000000"/>
              <w:bottom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,153</w:t>
            </w:r>
          </w:p>
        </w:tc>
        <w:tc>
          <w:tcPr>
            <w:tcW w:w="1014" w:type="dxa"/>
            <w:tcBorders>
              <w:top w:val="nil"/>
              <w:bottom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30</w:t>
            </w:r>
          </w:p>
        </w:tc>
        <w:tc>
          <w:tcPr>
            <w:tcW w:w="1014" w:type="dxa"/>
            <w:tcBorders>
              <w:top w:val="nil"/>
              <w:bottom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,069</w:t>
            </w:r>
          </w:p>
        </w:tc>
        <w:tc>
          <w:tcPr>
            <w:tcW w:w="1014" w:type="dxa"/>
            <w:tcBorders>
              <w:top w:val="nil"/>
              <w:bottom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,970</w:t>
            </w:r>
          </w:p>
        </w:tc>
        <w:tc>
          <w:tcPr>
            <w:tcW w:w="1014" w:type="dxa"/>
            <w:tcBorders>
              <w:top w:val="nil"/>
              <w:bottom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30</w:t>
            </w:r>
          </w:p>
        </w:tc>
        <w:tc>
          <w:tcPr>
            <w:tcW w:w="1014" w:type="dxa"/>
            <w:tcBorders>
              <w:top w:val="nil"/>
              <w:bottom w:val="single" w:sz="16" w:space="0" w:color="000000"/>
              <w:right w:val="single" w:sz="16" w:space="0" w:color="000000"/>
            </w:tcBorders>
            <w:shd w:val="clear" w:color="auto" w:fill="FFFFFF"/>
            <w:vAlign w:val="center"/>
          </w:tcPr>
          <w:p w:rsidR="009F13DA" w:rsidRPr="00A30059" w:rsidRDefault="009F13DA" w:rsidP="00567219">
            <w:pPr>
              <w:autoSpaceDE w:val="0"/>
              <w:autoSpaceDN w:val="0"/>
              <w:adjustRightInd w:val="0"/>
              <w:spacing w:after="0" w:line="320" w:lineRule="atLeast"/>
              <w:ind w:left="60" w:right="60"/>
              <w:jc w:val="right"/>
              <w:rPr>
                <w:rFonts w:ascii="Arial" w:hAnsi="Arial" w:cs="Arial"/>
                <w:color w:val="000000"/>
                <w:sz w:val="18"/>
                <w:szCs w:val="18"/>
              </w:rPr>
            </w:pPr>
            <w:r w:rsidRPr="00A30059">
              <w:rPr>
                <w:rFonts w:ascii="Arial" w:hAnsi="Arial" w:cs="Arial"/>
                <w:color w:val="000000"/>
                <w:sz w:val="18"/>
                <w:szCs w:val="18"/>
              </w:rPr>
              <w:t>,544</w:t>
            </w:r>
          </w:p>
        </w:tc>
      </w:tr>
      <w:tr w:rsidR="009F13DA" w:rsidRPr="00A30059" w:rsidTr="00567219">
        <w:trPr>
          <w:cantSplit/>
        </w:trPr>
        <w:tc>
          <w:tcPr>
            <w:tcW w:w="8712" w:type="dxa"/>
            <w:gridSpan w:val="8"/>
            <w:tcBorders>
              <w:top w:val="nil"/>
              <w:left w:val="nil"/>
              <w:bottom w:val="nil"/>
              <w:right w:val="nil"/>
            </w:tcBorders>
            <w:shd w:val="clear" w:color="auto" w:fill="FFFFFF"/>
          </w:tcPr>
          <w:p w:rsidR="009F13DA" w:rsidRPr="00A30059" w:rsidRDefault="009F13DA" w:rsidP="00567219">
            <w:pPr>
              <w:autoSpaceDE w:val="0"/>
              <w:autoSpaceDN w:val="0"/>
              <w:adjustRightInd w:val="0"/>
              <w:spacing w:after="0" w:line="320" w:lineRule="atLeast"/>
              <w:ind w:left="60" w:right="60"/>
              <w:rPr>
                <w:rFonts w:ascii="Arial" w:hAnsi="Arial" w:cs="Arial"/>
                <w:color w:val="000000"/>
                <w:sz w:val="18"/>
                <w:szCs w:val="18"/>
              </w:rPr>
            </w:pPr>
            <w:r w:rsidRPr="00A30059">
              <w:rPr>
                <w:rFonts w:ascii="Arial" w:hAnsi="Arial" w:cs="Arial"/>
                <w:color w:val="000000"/>
                <w:sz w:val="18"/>
                <w:szCs w:val="18"/>
              </w:rPr>
              <w:t>a. Lilliefors Significance Correction</w:t>
            </w:r>
          </w:p>
        </w:tc>
      </w:tr>
    </w:tbl>
    <w:p w:rsidR="009F13DA" w:rsidRDefault="009F13DA" w:rsidP="009F13DA">
      <w:pPr>
        <w:tabs>
          <w:tab w:val="left" w:pos="142"/>
          <w:tab w:val="left" w:pos="284"/>
        </w:tabs>
        <w:spacing w:line="480" w:lineRule="auto"/>
        <w:jc w:val="both"/>
        <w:rPr>
          <w:rFonts w:ascii="Times New Roman" w:hAnsi="Times New Roman" w:cs="Times New Roman"/>
          <w:sz w:val="24"/>
          <w:szCs w:val="24"/>
        </w:rPr>
      </w:pPr>
    </w:p>
    <w:p w:rsidR="009F13DA" w:rsidRDefault="009F13DA" w:rsidP="009F13DA">
      <w:pPr>
        <w:tabs>
          <w:tab w:val="left" w:pos="142"/>
          <w:tab w:val="left" w:pos="284"/>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Berdasarkan Tabel 4.7 terlihat bahwa untuk kelas eksperimen dan kelas kontrol salah satunya &gt; 0,05 maka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dan H</w:t>
      </w:r>
      <w:r>
        <w:rPr>
          <w:rFonts w:ascii="Times New Roman" w:hAnsi="Times New Roman" w:cs="Times New Roman"/>
          <w:sz w:val="24"/>
          <w:szCs w:val="24"/>
          <w:vertAlign w:val="subscript"/>
        </w:rPr>
        <w:t xml:space="preserve">1 </w:t>
      </w:r>
      <w:r>
        <w:rPr>
          <w:rFonts w:ascii="Times New Roman" w:hAnsi="Times New Roman" w:cs="Times New Roman"/>
          <w:sz w:val="24"/>
          <w:szCs w:val="24"/>
        </w:rPr>
        <w:t>ditolak. Artinya data tersebut berdistribusi normal, maka tidak perlu dilakukan uji perbedaan dua rata-rata dengan menggunakan statistika non-parametrik, yaitu uji Mann-Whitney (monte carlo).</w:t>
      </w:r>
    </w:p>
    <w:p w:rsidR="005D2CA3" w:rsidRDefault="005D2CA3">
      <w:bookmarkStart w:id="0" w:name="_GoBack"/>
      <w:bookmarkEnd w:id="0"/>
    </w:p>
    <w:sectPr w:rsidR="005D2C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2D34"/>
    <w:multiLevelType w:val="hybridMultilevel"/>
    <w:tmpl w:val="A5FA08A8"/>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2A060D"/>
    <w:multiLevelType w:val="hybridMultilevel"/>
    <w:tmpl w:val="0D0CE3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22165E0"/>
    <w:multiLevelType w:val="hybridMultilevel"/>
    <w:tmpl w:val="39AE3F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653CB8"/>
    <w:multiLevelType w:val="hybridMultilevel"/>
    <w:tmpl w:val="9E5E0A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DA"/>
    <w:rsid w:val="005D2CA3"/>
    <w:rsid w:val="009F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1831F-1690-4DBC-BC5C-024FB35A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3DA"/>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3D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13DA"/>
    <w:pPr>
      <w:ind w:left="720"/>
      <w:contextualSpacing/>
    </w:pPr>
  </w:style>
  <w:style w:type="paragraph" w:styleId="NoSpacing">
    <w:name w:val="No Spacing"/>
    <w:uiPriority w:val="1"/>
    <w:qFormat/>
    <w:rsid w:val="009F13DA"/>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1207</Words>
  <Characters>6882</Characters>
  <Application>Microsoft Office Word</Application>
  <DocSecurity>0</DocSecurity>
  <Lines>57</Lines>
  <Paragraphs>16</Paragraphs>
  <ScaleCrop>false</ScaleCrop>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2018-04-30T08:18:00Z</dcterms:created>
  <dcterms:modified xsi:type="dcterms:W3CDTF">2018-04-30T08:19:00Z</dcterms:modified>
</cp:coreProperties>
</file>