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7F" w:rsidRPr="005B44D1" w:rsidRDefault="005B44D1" w:rsidP="00371B24">
      <w:pPr>
        <w:pStyle w:val="untuktemplate"/>
        <w:rPr>
          <w:lang w:val="en-US"/>
        </w:rPr>
      </w:pPr>
      <w:r>
        <w:rPr>
          <w:lang w:val="en-US"/>
        </w:rPr>
        <w:t>EFEKTIVITAS PENGGUNAAN APLIKASI GEOGEBRA PADA PEMBELAJARAN MATEMATIKA</w:t>
      </w:r>
    </w:p>
    <w:p w:rsidR="00EA73FA" w:rsidRPr="00017AD9" w:rsidRDefault="005B44D1" w:rsidP="00671E84">
      <w:pPr>
        <w:pStyle w:val="Author"/>
        <w:rPr>
          <w:b/>
        </w:rPr>
      </w:pPr>
      <w:proofErr w:type="spellStart"/>
      <w:r>
        <w:rPr>
          <w:b/>
        </w:rPr>
        <w:t>Faradiba</w:t>
      </w:r>
      <w:proofErr w:type="spellEnd"/>
      <w:r>
        <w:rPr>
          <w:b/>
        </w:rPr>
        <w:t xml:space="preserve"> Jabnabillah</w:t>
      </w:r>
      <w:r w:rsidR="008B5AB2" w:rsidRPr="008B5AB2">
        <w:rPr>
          <w:b/>
          <w:vertAlign w:val="superscript"/>
        </w:rPr>
        <w:t>1</w:t>
      </w:r>
      <w:bookmarkStart w:id="0" w:name="_GoBack"/>
      <w:bookmarkEnd w:id="0"/>
    </w:p>
    <w:p w:rsidR="005B44D1" w:rsidRPr="005B44D1" w:rsidRDefault="005B44D1" w:rsidP="005B44D1">
      <w:pPr>
        <w:pStyle w:val="Afiliasi"/>
        <w:ind w:left="720"/>
        <w:jc w:val="left"/>
      </w:pPr>
      <w:r>
        <w:t>1</w:t>
      </w:r>
      <w:r>
        <w:rPr>
          <w:vertAlign w:val="baseline"/>
        </w:rPr>
        <w:t xml:space="preserve">Institut </w:t>
      </w:r>
      <w:proofErr w:type="spellStart"/>
      <w:r>
        <w:rPr>
          <w:vertAlign w:val="baseline"/>
        </w:rPr>
        <w:t>Teknologi</w:t>
      </w:r>
      <w:proofErr w:type="spellEnd"/>
      <w:r>
        <w:rPr>
          <w:vertAlign w:val="baseline"/>
        </w:rPr>
        <w:t xml:space="preserve"> </w:t>
      </w:r>
      <w:proofErr w:type="spellStart"/>
      <w:r>
        <w:rPr>
          <w:vertAlign w:val="baseline"/>
        </w:rPr>
        <w:t>Batam</w:t>
      </w:r>
      <w:proofErr w:type="spellEnd"/>
      <w:r w:rsidR="005A266C" w:rsidRPr="00671E84">
        <w:rPr>
          <w:vertAlign w:val="baseline"/>
        </w:rPr>
        <w:t xml:space="preserve">, </w:t>
      </w:r>
      <w:r>
        <w:rPr>
          <w:vertAlign w:val="baseline"/>
        </w:rPr>
        <w:t xml:space="preserve">Jl. Gajah </w:t>
      </w:r>
      <w:proofErr w:type="spellStart"/>
      <w:r>
        <w:rPr>
          <w:vertAlign w:val="baseline"/>
        </w:rPr>
        <w:t>Mada</w:t>
      </w:r>
      <w:proofErr w:type="spellEnd"/>
      <w:r>
        <w:rPr>
          <w:vertAlign w:val="baseline"/>
        </w:rPr>
        <w:t xml:space="preserve">, </w:t>
      </w:r>
      <w:proofErr w:type="spellStart"/>
      <w:r>
        <w:rPr>
          <w:vertAlign w:val="baseline"/>
        </w:rPr>
        <w:t>Kompleks</w:t>
      </w:r>
      <w:proofErr w:type="spellEnd"/>
      <w:r>
        <w:rPr>
          <w:vertAlign w:val="baseline"/>
        </w:rPr>
        <w:t xml:space="preserve"> </w:t>
      </w:r>
      <w:proofErr w:type="spellStart"/>
      <w:r>
        <w:rPr>
          <w:vertAlign w:val="baseline"/>
        </w:rPr>
        <w:t>Vitka</w:t>
      </w:r>
      <w:proofErr w:type="spellEnd"/>
      <w:r>
        <w:rPr>
          <w:vertAlign w:val="baseline"/>
        </w:rPr>
        <w:t xml:space="preserve"> City, </w:t>
      </w:r>
      <w:proofErr w:type="spellStart"/>
      <w:r>
        <w:rPr>
          <w:vertAlign w:val="baseline"/>
        </w:rPr>
        <w:t>Tiban</w:t>
      </w:r>
      <w:proofErr w:type="spellEnd"/>
      <w:r>
        <w:rPr>
          <w:vertAlign w:val="baseline"/>
        </w:rPr>
        <w:t xml:space="preserve"> </w:t>
      </w:r>
      <w:proofErr w:type="spellStart"/>
      <w:r>
        <w:rPr>
          <w:vertAlign w:val="baseline"/>
        </w:rPr>
        <w:t>Ayu</w:t>
      </w:r>
      <w:proofErr w:type="spellEnd"/>
      <w:r>
        <w:rPr>
          <w:vertAlign w:val="baseline"/>
        </w:rPr>
        <w:t xml:space="preserve"> - </w:t>
      </w:r>
      <w:proofErr w:type="spellStart"/>
      <w:r>
        <w:rPr>
          <w:vertAlign w:val="baseline"/>
        </w:rPr>
        <w:t>Sekupang</w:t>
      </w:r>
      <w:proofErr w:type="spellEnd"/>
    </w:p>
    <w:p w:rsidR="005A266C" w:rsidRPr="00C6536E" w:rsidRDefault="005A266C" w:rsidP="00671E84">
      <w:pPr>
        <w:pStyle w:val="Email"/>
      </w:pPr>
      <w:r w:rsidRPr="00C6536E">
        <w:t xml:space="preserve">1 </w:t>
      </w:r>
      <w:hyperlink r:id="rId8" w:history="1">
        <w:r w:rsidR="00367733" w:rsidRPr="00F0152A">
          <w:rPr>
            <w:rStyle w:val="Hyperlink"/>
            <w:bCs/>
            <w:vertAlign w:val="baseline"/>
          </w:rPr>
          <w:t>faradiba@iteba.ac.id</w:t>
        </w:r>
      </w:hyperlink>
      <w:r w:rsidR="00367733">
        <w:rPr>
          <w:bCs/>
          <w:vertAlign w:val="baseline"/>
        </w:rPr>
        <w:t xml:space="preserve"> </w:t>
      </w:r>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Pr="00017AD9" w:rsidRDefault="004D4337" w:rsidP="00671E84">
      <w:pPr>
        <w:pStyle w:val="AbstractTitle"/>
      </w:pPr>
      <w:r w:rsidRPr="00017AD9">
        <w:t>Abstract</w:t>
      </w:r>
    </w:p>
    <w:p w:rsidR="003B5759" w:rsidRPr="005B44D1" w:rsidRDefault="005B44D1" w:rsidP="00A0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202124"/>
          <w:lang w:val="en-US" w:eastAsia="en-US"/>
        </w:rPr>
      </w:pPr>
      <w:r w:rsidRPr="005B44D1">
        <w:rPr>
          <w:rFonts w:ascii="Times New Roman" w:eastAsia="Times New Roman" w:hAnsi="Times New Roman" w:cs="Times New Roman"/>
          <w:color w:val="202124"/>
          <w:lang w:val="en" w:eastAsia="en-US"/>
        </w:rPr>
        <w:t>Computer media can mak</w:t>
      </w:r>
      <w:r w:rsidR="00C562C0">
        <w:rPr>
          <w:rFonts w:ascii="Times New Roman" w:eastAsia="Times New Roman" w:hAnsi="Times New Roman" w:cs="Times New Roman"/>
          <w:color w:val="202124"/>
          <w:lang w:val="en" w:eastAsia="en-US"/>
        </w:rPr>
        <w:t xml:space="preserve">e it easier for teachers in </w:t>
      </w:r>
      <w:r w:rsidRPr="005B44D1">
        <w:rPr>
          <w:rFonts w:ascii="Times New Roman" w:eastAsia="Times New Roman" w:hAnsi="Times New Roman" w:cs="Times New Roman"/>
          <w:color w:val="202124"/>
          <w:lang w:val="en" w:eastAsia="en-US"/>
        </w:rPr>
        <w:t xml:space="preserve">teaching and learning process, especially in learning mathematics. Based on the results of observations in the field found several problems faced by teachers and students of SMK Putra Jaya School </w:t>
      </w:r>
      <w:proofErr w:type="spellStart"/>
      <w:r w:rsidRPr="005B44D1">
        <w:rPr>
          <w:rFonts w:ascii="Times New Roman" w:eastAsia="Times New Roman" w:hAnsi="Times New Roman" w:cs="Times New Roman"/>
          <w:color w:val="202124"/>
          <w:lang w:val="en" w:eastAsia="en-US"/>
        </w:rPr>
        <w:t>Batam</w:t>
      </w:r>
      <w:proofErr w:type="spellEnd"/>
      <w:r w:rsidRPr="005B44D1">
        <w:rPr>
          <w:rFonts w:ascii="Times New Roman" w:eastAsia="Times New Roman" w:hAnsi="Times New Roman" w:cs="Times New Roman"/>
          <w:color w:val="202124"/>
          <w:lang w:val="en" w:eastAsia="en-US"/>
        </w:rPr>
        <w:t>, namely the depiction of graphs on the blackboard that is inaccurate so that it is difficult for students to understand, teachers have never used ICT-based learning media in learning mathematics, students are less interested in learning mathematics, the increasing number of mathematical materials that require students to be able to understand graphs of functions, plane shapes, geometric shapes, equations etc. T</w:t>
      </w:r>
      <w:r w:rsidR="00A071BD">
        <w:rPr>
          <w:rFonts w:ascii="Times New Roman" w:eastAsia="Times New Roman" w:hAnsi="Times New Roman" w:cs="Times New Roman"/>
          <w:color w:val="202124"/>
          <w:lang w:val="en" w:eastAsia="en-US"/>
        </w:rPr>
        <w:t xml:space="preserve">his can be overcome in </w:t>
      </w:r>
      <w:proofErr w:type="spellStart"/>
      <w:r w:rsidR="00A071BD">
        <w:rPr>
          <w:rFonts w:ascii="Times New Roman" w:eastAsia="Times New Roman" w:hAnsi="Times New Roman" w:cs="Times New Roman"/>
          <w:color w:val="202124"/>
          <w:lang w:val="en" w:eastAsia="en-US"/>
        </w:rPr>
        <w:t>GeoGebra</w:t>
      </w:r>
      <w:proofErr w:type="spellEnd"/>
      <w:r w:rsidR="00A071BD">
        <w:rPr>
          <w:rFonts w:ascii="Times New Roman" w:eastAsia="Times New Roman" w:hAnsi="Times New Roman" w:cs="Times New Roman"/>
          <w:color w:val="202124"/>
          <w:lang w:val="en" w:eastAsia="en-US"/>
        </w:rPr>
        <w:t xml:space="preserve">. </w:t>
      </w:r>
      <w:r w:rsidRPr="005B44D1">
        <w:rPr>
          <w:rFonts w:ascii="Times New Roman" w:eastAsia="Times New Roman" w:hAnsi="Times New Roman" w:cs="Times New Roman"/>
          <w:color w:val="202124"/>
          <w:lang w:val="en" w:eastAsia="en-US"/>
        </w:rPr>
        <w:t xml:space="preserve">As for what is analyzed in this study is the effectiveness of student responses and student learning interest in using the </w:t>
      </w:r>
      <w:proofErr w:type="spellStart"/>
      <w:r w:rsidRPr="005B44D1">
        <w:rPr>
          <w:rFonts w:ascii="Times New Roman" w:eastAsia="Times New Roman" w:hAnsi="Times New Roman" w:cs="Times New Roman"/>
          <w:color w:val="202124"/>
          <w:lang w:val="en" w:eastAsia="en-US"/>
        </w:rPr>
        <w:t>GeoGebra</w:t>
      </w:r>
      <w:proofErr w:type="spellEnd"/>
      <w:r w:rsidRPr="005B44D1">
        <w:rPr>
          <w:rFonts w:ascii="Times New Roman" w:eastAsia="Times New Roman" w:hAnsi="Times New Roman" w:cs="Times New Roman"/>
          <w:color w:val="202124"/>
          <w:lang w:val="en" w:eastAsia="en-US"/>
        </w:rPr>
        <w:t xml:space="preserve"> application. The method in this study was observation and a questionnaire consisting of two, namely the student response questionnaire in using the </w:t>
      </w:r>
      <w:proofErr w:type="spellStart"/>
      <w:r w:rsidRPr="005B44D1">
        <w:rPr>
          <w:rFonts w:ascii="Times New Roman" w:eastAsia="Times New Roman" w:hAnsi="Times New Roman" w:cs="Times New Roman"/>
          <w:color w:val="202124"/>
          <w:lang w:val="en" w:eastAsia="en-US"/>
        </w:rPr>
        <w:t>GeoGebra</w:t>
      </w:r>
      <w:proofErr w:type="spellEnd"/>
      <w:r w:rsidRPr="005B44D1">
        <w:rPr>
          <w:rFonts w:ascii="Times New Roman" w:eastAsia="Times New Roman" w:hAnsi="Times New Roman" w:cs="Times New Roman"/>
          <w:color w:val="202124"/>
          <w:lang w:val="en" w:eastAsia="en-US"/>
        </w:rPr>
        <w:t xml:space="preserve"> application and students' learning interests. The results showed that the students' responses were said to be very effective with a percentage of 82% and the percentage for interest was 80%. This effectiveness is seen from the ease of using the application which makes students at SMK Putra Jaya School happy and interested in learning mathematics.</w:t>
      </w:r>
    </w:p>
    <w:p w:rsidR="003B5759" w:rsidRPr="008B5AB2" w:rsidRDefault="004D4337" w:rsidP="0074733E">
      <w:pPr>
        <w:pStyle w:val="Keywords"/>
        <w:rPr>
          <w:sz w:val="18"/>
        </w:rPr>
      </w:pPr>
      <w:r w:rsidRPr="008D69BE">
        <w:rPr>
          <w:b/>
        </w:rPr>
        <w:t>Keywords</w:t>
      </w:r>
      <w:r w:rsidR="003B5759" w:rsidRPr="008D69BE">
        <w:rPr>
          <w:b/>
        </w:rPr>
        <w:t>:</w:t>
      </w:r>
      <w:r w:rsidR="008D69BE">
        <w:rPr>
          <w:sz w:val="18"/>
        </w:rPr>
        <w:t xml:space="preserve"> </w:t>
      </w:r>
      <w:proofErr w:type="spellStart"/>
      <w:r w:rsidR="00C562C0">
        <w:t>GeoGebra</w:t>
      </w:r>
      <w:proofErr w:type="spellEnd"/>
      <w:r w:rsidR="00C562C0">
        <w:t xml:space="preserve">, Student Response, Interest </w:t>
      </w:r>
      <w:proofErr w:type="gramStart"/>
      <w:r w:rsidR="00C562C0">
        <w:t>In</w:t>
      </w:r>
      <w:proofErr w:type="gramEnd"/>
      <w:r w:rsidR="00C562C0">
        <w:t xml:space="preserve"> Learning</w:t>
      </w:r>
    </w:p>
    <w:p w:rsidR="003B5759" w:rsidRPr="00017AD9" w:rsidRDefault="004D4337" w:rsidP="0074733E">
      <w:pPr>
        <w:pStyle w:val="AbstractTitle"/>
        <w:rPr>
          <w:rFonts w:eastAsia="Times New Roman"/>
        </w:rPr>
      </w:pPr>
      <w:proofErr w:type="spellStart"/>
      <w:r w:rsidRPr="00017AD9">
        <w:rPr>
          <w:rFonts w:eastAsia="Times New Roman"/>
        </w:rPr>
        <w:t>Abstrak</w:t>
      </w:r>
      <w:proofErr w:type="spellEnd"/>
    </w:p>
    <w:p w:rsidR="00C6536E" w:rsidRPr="005B44D1" w:rsidRDefault="005B44D1" w:rsidP="0074733E">
      <w:pPr>
        <w:pStyle w:val="Abstract"/>
        <w:rPr>
          <w:rFonts w:eastAsia="Times New Roman"/>
          <w:szCs w:val="22"/>
          <w:lang w:val="en-US"/>
        </w:rPr>
      </w:pPr>
      <w:r w:rsidRPr="005B44D1">
        <w:rPr>
          <w:szCs w:val="22"/>
        </w:rPr>
        <w:t>Media komputer dapat mempermudah guru dalam proses belajar mengajar khususnya pada pembelajaran matematika. Berdasarkan hasil observasi di lapangan ditemukan beberapa permasalahan yang dihadapi oleh guru dan siswa SMK Putra Jaya School Batam yaitu penggambaran grafik di papan tulis yang kurang akurat sehingga sulit dipahami siswa, guru tidak pernah menerapkan media pembelajaran berbasis TIK dalam pembelajaran matematika, siswa kurang tertarik dalam pembelajaran matematika, semakin banyaknya materi matematika yang menuntut siswa untuk dapat memahami grafik fungsi, bangun datar, bangun ruang, persamaan dll. Hal ini dapat diatasi dalam GeoGebra. Adapun yang dianalis dalam penelitian ini adalah efektivitas respon siswa dan minat belajar siswa dalam menggunakan aplikasi GeoGebra. Metode dalam penelitian ini adalah observasi dan kuesioner yang terdiri dari dua yaitu kuesioner respon siswa dalam penggunaan aplikasi GeoGebra dan minat belajar siswa. Hasil penelitian menunjukkan bahwa pada respon siswa dikatakan sangat efektif dengan persentase 82% dan persentase pada minat diperoleh 80%. Keefektifitasan tersebut dilihat dari kemudahan dalam penggunaan aplikasi yang membuat siswa – siswi di SMK Putra Jaya School senang dan tertarik dalam pembelajaran matematika</w:t>
      </w:r>
      <w:r>
        <w:rPr>
          <w:szCs w:val="22"/>
          <w:lang w:val="en-US"/>
        </w:rPr>
        <w:t>.</w:t>
      </w:r>
    </w:p>
    <w:p w:rsidR="003B5759" w:rsidRPr="005A266C" w:rsidRDefault="004D4337" w:rsidP="0074733E">
      <w:pPr>
        <w:pStyle w:val="Keywords"/>
        <w:rPr>
          <w:i/>
        </w:rPr>
      </w:pPr>
      <w:r w:rsidRPr="00017AD9">
        <w:rPr>
          <w:b/>
        </w:rPr>
        <w:t xml:space="preserve">Kata </w:t>
      </w:r>
      <w:proofErr w:type="spellStart"/>
      <w:r w:rsidRPr="00017AD9">
        <w:rPr>
          <w:b/>
        </w:rPr>
        <w:t>Kunci</w:t>
      </w:r>
      <w:proofErr w:type="spellEnd"/>
      <w:r w:rsidR="003B5759" w:rsidRPr="00017AD9">
        <w:t xml:space="preserve">: </w:t>
      </w:r>
      <w:r w:rsidR="00EA73FA" w:rsidRPr="0074733E">
        <w:tab/>
      </w:r>
      <w:proofErr w:type="spellStart"/>
      <w:r w:rsidR="005B44D1">
        <w:t>GeoGebra</w:t>
      </w:r>
      <w:proofErr w:type="spellEnd"/>
      <w:r w:rsidR="005B44D1">
        <w:t xml:space="preserve">, </w:t>
      </w:r>
      <w:proofErr w:type="spellStart"/>
      <w:r w:rsidR="005B44D1">
        <w:t>Respon</w:t>
      </w:r>
      <w:proofErr w:type="spellEnd"/>
      <w:r w:rsidR="005B44D1">
        <w:t xml:space="preserve"> </w:t>
      </w:r>
      <w:proofErr w:type="spellStart"/>
      <w:r w:rsidR="005B44D1">
        <w:t>Siswa</w:t>
      </w:r>
      <w:proofErr w:type="spellEnd"/>
      <w:r w:rsidR="005B44D1">
        <w:t xml:space="preserve">, </w:t>
      </w:r>
      <w:proofErr w:type="spellStart"/>
      <w:r w:rsidR="005B44D1">
        <w:t>Minat</w:t>
      </w:r>
      <w:proofErr w:type="spellEnd"/>
      <w:r w:rsidR="005B44D1">
        <w:t xml:space="preserve"> </w:t>
      </w:r>
      <w:proofErr w:type="spellStart"/>
      <w:r w:rsidR="005B44D1">
        <w:t>Belajar</w:t>
      </w:r>
      <w:proofErr w:type="spellEnd"/>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74733E" w:rsidP="00C6536E">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C6536E">
              <w:rPr>
                <w:rFonts w:ascii="Times New Roman" w:hAnsi="Times New Roman" w:cs="Times New Roman"/>
                <w:noProof/>
                <w:sz w:val="24"/>
                <w:szCs w:val="24"/>
              </w:rPr>
              <w:t>Nama-Akhir</w:t>
            </w:r>
            <w:r w:rsidR="005A266C">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w:t>
            </w:r>
            <w:r w:rsidR="005A266C">
              <w:rPr>
                <w:rFonts w:ascii="Times New Roman" w:hAnsi="Times New Roman" w:cs="Times New Roman"/>
                <w:noProof/>
                <w:sz w:val="24"/>
                <w:szCs w:val="24"/>
                <w:lang w:val="en-US"/>
              </w:rPr>
              <w:t>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ke-2</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8B5AB2">
              <w:rPr>
                <w:rFonts w:ascii="Times New Roman" w:hAnsi="Times New Roman" w:cs="Times New Roman"/>
                <w:noProof/>
                <w:sz w:val="24"/>
                <w:szCs w:val="24"/>
                <w:lang w:val="en-US"/>
              </w:rPr>
              <w:t xml:space="preserve">&amp;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ke-3</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Tahun terbit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Judul Artikel</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lastRenderedPageBreak/>
        <w:t>PENDAHULUan</w:t>
      </w:r>
    </w:p>
    <w:p w:rsidR="00225B3A" w:rsidRPr="00826254" w:rsidRDefault="00590BFD" w:rsidP="0074733E">
      <w:pPr>
        <w:pStyle w:val="IsiTeks"/>
        <w:rPr>
          <w:szCs w:val="24"/>
          <w:lang w:val="en-US"/>
        </w:rPr>
      </w:pPr>
      <w:r w:rsidRPr="00826254">
        <w:rPr>
          <w:szCs w:val="24"/>
        </w:rPr>
        <w:t xml:space="preserve">Pada dunia pendidikan saat ini, guru dituntut untuk menggunakan berbagai macam media dalam proses belajar mengajar di kelas. </w:t>
      </w:r>
      <w:r w:rsidR="00225B3A" w:rsidRPr="00826254">
        <w:rPr>
          <w:szCs w:val="24"/>
          <w:lang w:val="en-US"/>
        </w:rPr>
        <w:t xml:space="preserve">Hal </w:t>
      </w:r>
      <w:proofErr w:type="spellStart"/>
      <w:r w:rsidR="00225B3A" w:rsidRPr="00826254">
        <w:rPr>
          <w:szCs w:val="24"/>
          <w:lang w:val="en-US"/>
        </w:rPr>
        <w:t>ini</w:t>
      </w:r>
      <w:proofErr w:type="spellEnd"/>
      <w:r w:rsidR="00225B3A" w:rsidRPr="00826254">
        <w:rPr>
          <w:szCs w:val="24"/>
          <w:lang w:val="en-US"/>
        </w:rPr>
        <w:t xml:space="preserve"> </w:t>
      </w:r>
      <w:proofErr w:type="spellStart"/>
      <w:r w:rsidR="00225B3A" w:rsidRPr="00826254">
        <w:rPr>
          <w:szCs w:val="24"/>
          <w:lang w:val="en-US"/>
        </w:rPr>
        <w:t>dikarenakan</w:t>
      </w:r>
      <w:proofErr w:type="spellEnd"/>
      <w:r w:rsidR="00225B3A" w:rsidRPr="00826254">
        <w:rPr>
          <w:szCs w:val="24"/>
          <w:lang w:val="en-US"/>
        </w:rPr>
        <w:t xml:space="preserve"> media </w:t>
      </w:r>
      <w:proofErr w:type="spellStart"/>
      <w:r w:rsidR="00225B3A" w:rsidRPr="00826254">
        <w:rPr>
          <w:szCs w:val="24"/>
          <w:lang w:val="en-US"/>
        </w:rPr>
        <w:t>pembelajaran</w:t>
      </w:r>
      <w:proofErr w:type="spellEnd"/>
      <w:r w:rsidR="00225B3A" w:rsidRPr="00826254">
        <w:rPr>
          <w:szCs w:val="24"/>
          <w:lang w:val="en-US"/>
        </w:rPr>
        <w:t xml:space="preserve"> </w:t>
      </w:r>
      <w:proofErr w:type="spellStart"/>
      <w:r w:rsidR="00225B3A" w:rsidRPr="00826254">
        <w:rPr>
          <w:szCs w:val="24"/>
          <w:lang w:val="en-US"/>
        </w:rPr>
        <w:t>berfungsi</w:t>
      </w:r>
      <w:proofErr w:type="spellEnd"/>
      <w:r w:rsidR="00225B3A" w:rsidRPr="00826254">
        <w:rPr>
          <w:szCs w:val="24"/>
          <w:lang w:val="en-US"/>
        </w:rPr>
        <w:t xml:space="preserve"> </w:t>
      </w:r>
      <w:proofErr w:type="spellStart"/>
      <w:r w:rsidR="00225B3A" w:rsidRPr="00826254">
        <w:rPr>
          <w:szCs w:val="24"/>
          <w:lang w:val="en-US"/>
        </w:rPr>
        <w:t>sebagai</w:t>
      </w:r>
      <w:proofErr w:type="spellEnd"/>
      <w:r w:rsidR="00225B3A" w:rsidRPr="00826254">
        <w:rPr>
          <w:szCs w:val="24"/>
          <w:lang w:val="en-US"/>
        </w:rPr>
        <w:t xml:space="preserve"> </w:t>
      </w:r>
      <w:proofErr w:type="spellStart"/>
      <w:r w:rsidR="00225B3A" w:rsidRPr="00826254">
        <w:rPr>
          <w:szCs w:val="24"/>
          <w:lang w:val="en-US"/>
        </w:rPr>
        <w:t>sarana</w:t>
      </w:r>
      <w:proofErr w:type="spellEnd"/>
      <w:r w:rsidR="00225B3A" w:rsidRPr="00826254">
        <w:rPr>
          <w:szCs w:val="24"/>
          <w:lang w:val="en-US"/>
        </w:rPr>
        <w:t xml:space="preserve"> </w:t>
      </w:r>
      <w:proofErr w:type="spellStart"/>
      <w:r w:rsidR="00225B3A" w:rsidRPr="00826254">
        <w:rPr>
          <w:szCs w:val="24"/>
          <w:lang w:val="en-US"/>
        </w:rPr>
        <w:t>untuk</w:t>
      </w:r>
      <w:proofErr w:type="spellEnd"/>
      <w:r w:rsidR="00225B3A" w:rsidRPr="00826254">
        <w:rPr>
          <w:szCs w:val="24"/>
          <w:lang w:val="en-US"/>
        </w:rPr>
        <w:t xml:space="preserve"> </w:t>
      </w:r>
      <w:proofErr w:type="spellStart"/>
      <w:r w:rsidR="00225B3A" w:rsidRPr="00826254">
        <w:rPr>
          <w:szCs w:val="24"/>
          <w:lang w:val="en-US"/>
        </w:rPr>
        <w:t>menyampaikan</w:t>
      </w:r>
      <w:proofErr w:type="spellEnd"/>
      <w:r w:rsidR="00225B3A" w:rsidRPr="00826254">
        <w:rPr>
          <w:szCs w:val="24"/>
          <w:lang w:val="en-US"/>
        </w:rPr>
        <w:t xml:space="preserve"> </w:t>
      </w:r>
      <w:proofErr w:type="spellStart"/>
      <w:r w:rsidR="00225B3A" w:rsidRPr="00826254">
        <w:rPr>
          <w:szCs w:val="24"/>
          <w:lang w:val="en-US"/>
        </w:rPr>
        <w:t>materi</w:t>
      </w:r>
      <w:proofErr w:type="spellEnd"/>
      <w:r w:rsidR="00225B3A" w:rsidRPr="00826254">
        <w:rPr>
          <w:szCs w:val="24"/>
          <w:lang w:val="en-US"/>
        </w:rPr>
        <w:t xml:space="preserve">, </w:t>
      </w:r>
      <w:proofErr w:type="spellStart"/>
      <w:r w:rsidR="00225B3A" w:rsidRPr="00826254">
        <w:rPr>
          <w:szCs w:val="24"/>
          <w:lang w:val="en-US"/>
        </w:rPr>
        <w:t>menyelesaikan</w:t>
      </w:r>
      <w:proofErr w:type="spellEnd"/>
      <w:r w:rsidR="00225B3A" w:rsidRPr="00826254">
        <w:rPr>
          <w:szCs w:val="24"/>
          <w:lang w:val="en-US"/>
        </w:rPr>
        <w:t xml:space="preserve"> </w:t>
      </w:r>
      <w:proofErr w:type="spellStart"/>
      <w:r w:rsidR="00225B3A" w:rsidRPr="00826254">
        <w:rPr>
          <w:szCs w:val="24"/>
          <w:lang w:val="en-US"/>
        </w:rPr>
        <w:t>masalah</w:t>
      </w:r>
      <w:proofErr w:type="spellEnd"/>
      <w:r w:rsidR="00225B3A" w:rsidRPr="00826254">
        <w:rPr>
          <w:szCs w:val="24"/>
          <w:lang w:val="en-US"/>
        </w:rPr>
        <w:t xml:space="preserve"> </w:t>
      </w:r>
      <w:proofErr w:type="spellStart"/>
      <w:r w:rsidR="00225B3A" w:rsidRPr="00826254">
        <w:rPr>
          <w:szCs w:val="24"/>
          <w:lang w:val="en-US"/>
        </w:rPr>
        <w:t>dengan</w:t>
      </w:r>
      <w:proofErr w:type="spellEnd"/>
      <w:r w:rsidR="00225B3A" w:rsidRPr="00826254">
        <w:rPr>
          <w:szCs w:val="24"/>
          <w:lang w:val="en-US"/>
        </w:rPr>
        <w:t xml:space="preserve"> </w:t>
      </w:r>
      <w:proofErr w:type="spellStart"/>
      <w:r w:rsidR="00225B3A" w:rsidRPr="00826254">
        <w:rPr>
          <w:szCs w:val="24"/>
          <w:lang w:val="en-US"/>
        </w:rPr>
        <w:t>mudah</w:t>
      </w:r>
      <w:proofErr w:type="spellEnd"/>
      <w:r w:rsidR="00225B3A" w:rsidRPr="00826254">
        <w:rPr>
          <w:szCs w:val="24"/>
          <w:lang w:val="en-US"/>
        </w:rPr>
        <w:t xml:space="preserve"> </w:t>
      </w:r>
      <w:proofErr w:type="spellStart"/>
      <w:r w:rsidR="00225B3A" w:rsidRPr="00826254">
        <w:rPr>
          <w:szCs w:val="24"/>
          <w:lang w:val="en-US"/>
        </w:rPr>
        <w:t>terutama</w:t>
      </w:r>
      <w:proofErr w:type="spellEnd"/>
      <w:r w:rsidR="00225B3A" w:rsidRPr="00826254">
        <w:rPr>
          <w:szCs w:val="24"/>
          <w:lang w:val="en-US"/>
        </w:rPr>
        <w:t xml:space="preserve"> </w:t>
      </w:r>
      <w:proofErr w:type="spellStart"/>
      <w:r w:rsidR="00225B3A" w:rsidRPr="00826254">
        <w:rPr>
          <w:szCs w:val="24"/>
          <w:lang w:val="en-US"/>
        </w:rPr>
        <w:t>masalah</w:t>
      </w:r>
      <w:proofErr w:type="spellEnd"/>
      <w:r w:rsidR="00225B3A" w:rsidRPr="00826254">
        <w:rPr>
          <w:szCs w:val="24"/>
          <w:lang w:val="en-US"/>
        </w:rPr>
        <w:t xml:space="preserve"> – </w:t>
      </w:r>
      <w:proofErr w:type="spellStart"/>
      <w:r w:rsidR="00225B3A" w:rsidRPr="00826254">
        <w:rPr>
          <w:szCs w:val="24"/>
          <w:lang w:val="en-US"/>
        </w:rPr>
        <w:t>masalah</w:t>
      </w:r>
      <w:proofErr w:type="spellEnd"/>
      <w:r w:rsidR="00225B3A" w:rsidRPr="00826254">
        <w:rPr>
          <w:szCs w:val="24"/>
          <w:lang w:val="en-US"/>
        </w:rPr>
        <w:t xml:space="preserve"> yang </w:t>
      </w:r>
      <w:proofErr w:type="spellStart"/>
      <w:r w:rsidR="00225B3A" w:rsidRPr="00826254">
        <w:rPr>
          <w:szCs w:val="24"/>
          <w:lang w:val="en-US"/>
        </w:rPr>
        <w:t>sulit</w:t>
      </w:r>
      <w:proofErr w:type="spellEnd"/>
      <w:r w:rsidR="00225B3A" w:rsidRPr="00826254">
        <w:rPr>
          <w:szCs w:val="24"/>
          <w:lang w:val="en-US"/>
        </w:rPr>
        <w:t xml:space="preserve"> </w:t>
      </w:r>
      <w:proofErr w:type="spellStart"/>
      <w:r w:rsidR="00225B3A" w:rsidRPr="00826254">
        <w:rPr>
          <w:szCs w:val="24"/>
          <w:lang w:val="en-US"/>
        </w:rPr>
        <w:t>dan</w:t>
      </w:r>
      <w:proofErr w:type="spellEnd"/>
      <w:r w:rsidR="00225B3A" w:rsidRPr="00826254">
        <w:rPr>
          <w:szCs w:val="24"/>
          <w:lang w:val="en-US"/>
        </w:rPr>
        <w:t xml:space="preserve"> </w:t>
      </w:r>
      <w:proofErr w:type="spellStart"/>
      <w:r w:rsidR="00225B3A" w:rsidRPr="00826254">
        <w:rPr>
          <w:szCs w:val="24"/>
          <w:lang w:val="en-US"/>
        </w:rPr>
        <w:t>juga</w:t>
      </w:r>
      <w:proofErr w:type="spellEnd"/>
      <w:r w:rsidR="00225B3A" w:rsidRPr="00826254">
        <w:rPr>
          <w:szCs w:val="24"/>
          <w:lang w:val="en-US"/>
        </w:rPr>
        <w:t xml:space="preserve"> </w:t>
      </w:r>
      <w:proofErr w:type="spellStart"/>
      <w:r w:rsidR="00225B3A" w:rsidRPr="00826254">
        <w:rPr>
          <w:szCs w:val="24"/>
          <w:lang w:val="en-US"/>
        </w:rPr>
        <w:t>baru</w:t>
      </w:r>
      <w:proofErr w:type="spellEnd"/>
      <w:r w:rsidR="00225B3A" w:rsidRPr="00826254">
        <w:rPr>
          <w:szCs w:val="24"/>
          <w:lang w:val="en-US"/>
        </w:rPr>
        <w:t xml:space="preserve"> </w:t>
      </w:r>
      <w:proofErr w:type="spellStart"/>
      <w:r w:rsidR="00225B3A" w:rsidRPr="00826254">
        <w:rPr>
          <w:szCs w:val="24"/>
          <w:lang w:val="en-US"/>
        </w:rPr>
        <w:t>untuk</w:t>
      </w:r>
      <w:proofErr w:type="spellEnd"/>
      <w:r w:rsidR="00225B3A" w:rsidRPr="00826254">
        <w:rPr>
          <w:szCs w:val="24"/>
          <w:lang w:val="en-US"/>
        </w:rPr>
        <w:t xml:space="preserve"> </w:t>
      </w:r>
      <w:proofErr w:type="spellStart"/>
      <w:r w:rsidR="00225B3A" w:rsidRPr="00826254">
        <w:rPr>
          <w:szCs w:val="24"/>
          <w:lang w:val="en-US"/>
        </w:rPr>
        <w:t>diajarkan</w:t>
      </w:r>
      <w:proofErr w:type="spellEnd"/>
      <w:r w:rsidR="00225B3A" w:rsidRPr="00826254">
        <w:rPr>
          <w:szCs w:val="24"/>
          <w:lang w:val="en-US"/>
        </w:rPr>
        <w:t xml:space="preserve"> </w:t>
      </w:r>
      <w:proofErr w:type="spellStart"/>
      <w:r w:rsidR="00225B3A" w:rsidRPr="00826254">
        <w:rPr>
          <w:szCs w:val="24"/>
          <w:lang w:val="en-US"/>
        </w:rPr>
        <w:t>kepada</w:t>
      </w:r>
      <w:proofErr w:type="spellEnd"/>
      <w:r w:rsidR="00225B3A" w:rsidRPr="00826254">
        <w:rPr>
          <w:szCs w:val="24"/>
          <w:lang w:val="en-US"/>
        </w:rPr>
        <w:t xml:space="preserve"> </w:t>
      </w:r>
      <w:proofErr w:type="spellStart"/>
      <w:r w:rsidR="00225B3A" w:rsidRPr="00826254">
        <w:rPr>
          <w:szCs w:val="24"/>
          <w:lang w:val="en-US"/>
        </w:rPr>
        <w:t>siswa</w:t>
      </w:r>
      <w:proofErr w:type="spellEnd"/>
      <w:r w:rsidR="00225B3A" w:rsidRPr="00826254">
        <w:rPr>
          <w:szCs w:val="24"/>
          <w:lang w:val="en-US"/>
        </w:rPr>
        <w:t xml:space="preserve"> </w:t>
      </w:r>
      <w:proofErr w:type="spellStart"/>
      <w:r w:rsidR="00225B3A" w:rsidRPr="00826254">
        <w:rPr>
          <w:szCs w:val="24"/>
          <w:lang w:val="en-US"/>
        </w:rPr>
        <w:t>sehingga</w:t>
      </w:r>
      <w:proofErr w:type="spellEnd"/>
      <w:r w:rsidR="00225B3A" w:rsidRPr="00826254">
        <w:rPr>
          <w:szCs w:val="24"/>
          <w:lang w:val="en-US"/>
        </w:rPr>
        <w:t xml:space="preserve"> </w:t>
      </w:r>
      <w:proofErr w:type="spellStart"/>
      <w:r w:rsidR="00225B3A" w:rsidRPr="00826254">
        <w:rPr>
          <w:szCs w:val="24"/>
          <w:lang w:val="en-US"/>
        </w:rPr>
        <w:t>dapat</w:t>
      </w:r>
      <w:proofErr w:type="spellEnd"/>
      <w:r w:rsidR="00225B3A" w:rsidRPr="00826254">
        <w:rPr>
          <w:szCs w:val="24"/>
          <w:lang w:val="en-US"/>
        </w:rPr>
        <w:t xml:space="preserve"> </w:t>
      </w:r>
      <w:proofErr w:type="spellStart"/>
      <w:r w:rsidR="00225B3A" w:rsidRPr="00826254">
        <w:rPr>
          <w:szCs w:val="24"/>
          <w:lang w:val="en-US"/>
        </w:rPr>
        <w:t>mempersingkat</w:t>
      </w:r>
      <w:proofErr w:type="spellEnd"/>
      <w:r w:rsidR="00225B3A" w:rsidRPr="00826254">
        <w:rPr>
          <w:szCs w:val="24"/>
          <w:lang w:val="en-US"/>
        </w:rPr>
        <w:t xml:space="preserve"> </w:t>
      </w:r>
      <w:proofErr w:type="spellStart"/>
      <w:r w:rsidR="007604B8" w:rsidRPr="00826254">
        <w:rPr>
          <w:szCs w:val="24"/>
          <w:lang w:val="en-US"/>
        </w:rPr>
        <w:t>waktu</w:t>
      </w:r>
      <w:proofErr w:type="spellEnd"/>
      <w:r w:rsidR="007604B8" w:rsidRPr="00826254">
        <w:rPr>
          <w:szCs w:val="24"/>
          <w:lang w:val="en-US"/>
        </w:rPr>
        <w:t xml:space="preserve"> </w:t>
      </w:r>
      <w:proofErr w:type="spellStart"/>
      <w:r w:rsidR="007604B8" w:rsidRPr="00826254">
        <w:rPr>
          <w:szCs w:val="24"/>
          <w:lang w:val="en-US"/>
        </w:rPr>
        <w:t>belajar</w:t>
      </w:r>
      <w:proofErr w:type="spellEnd"/>
      <w:r w:rsidR="007604B8" w:rsidRPr="00826254">
        <w:rPr>
          <w:szCs w:val="24"/>
          <w:lang w:val="en-US"/>
        </w:rPr>
        <w:t xml:space="preserve"> </w:t>
      </w:r>
      <w:proofErr w:type="spellStart"/>
      <w:r w:rsidR="007604B8" w:rsidRPr="00826254">
        <w:rPr>
          <w:szCs w:val="24"/>
          <w:lang w:val="en-US"/>
        </w:rPr>
        <w:t>dan</w:t>
      </w:r>
      <w:proofErr w:type="spellEnd"/>
      <w:r w:rsidR="007604B8" w:rsidRPr="00826254">
        <w:rPr>
          <w:szCs w:val="24"/>
          <w:lang w:val="en-US"/>
        </w:rPr>
        <w:t xml:space="preserve"> </w:t>
      </w:r>
      <w:proofErr w:type="spellStart"/>
      <w:r w:rsidR="007604B8" w:rsidRPr="00826254">
        <w:rPr>
          <w:szCs w:val="24"/>
          <w:lang w:val="en-US"/>
        </w:rPr>
        <w:t>juga</w:t>
      </w:r>
      <w:proofErr w:type="spellEnd"/>
      <w:r w:rsidR="007604B8" w:rsidRPr="00826254">
        <w:rPr>
          <w:szCs w:val="24"/>
          <w:lang w:val="en-US"/>
        </w:rPr>
        <w:t xml:space="preserve"> </w:t>
      </w:r>
      <w:proofErr w:type="spellStart"/>
      <w:r w:rsidR="007604B8" w:rsidRPr="00826254">
        <w:rPr>
          <w:szCs w:val="24"/>
          <w:lang w:val="en-US"/>
        </w:rPr>
        <w:t>memudahkan</w:t>
      </w:r>
      <w:proofErr w:type="spellEnd"/>
      <w:r w:rsidR="007604B8" w:rsidRPr="00826254">
        <w:rPr>
          <w:szCs w:val="24"/>
          <w:lang w:val="en-US"/>
        </w:rPr>
        <w:t xml:space="preserve"> guru </w:t>
      </w:r>
      <w:proofErr w:type="spellStart"/>
      <w:r w:rsidR="007604B8" w:rsidRPr="00826254">
        <w:rPr>
          <w:szCs w:val="24"/>
          <w:lang w:val="en-US"/>
        </w:rPr>
        <w:t>dalam</w:t>
      </w:r>
      <w:proofErr w:type="spellEnd"/>
      <w:r w:rsidR="007604B8" w:rsidRPr="00826254">
        <w:rPr>
          <w:szCs w:val="24"/>
          <w:lang w:val="en-US"/>
        </w:rPr>
        <w:t xml:space="preserve"> </w:t>
      </w:r>
      <w:proofErr w:type="spellStart"/>
      <w:r w:rsidR="007604B8" w:rsidRPr="00826254">
        <w:rPr>
          <w:szCs w:val="24"/>
          <w:lang w:val="en-US"/>
        </w:rPr>
        <w:t>mengajar</w:t>
      </w:r>
      <w:proofErr w:type="spellEnd"/>
      <w:r w:rsidR="00225B3A" w:rsidRPr="00826254">
        <w:rPr>
          <w:sz w:val="23"/>
          <w:szCs w:val="23"/>
          <w:lang w:val="en-US"/>
        </w:rPr>
        <w:t xml:space="preserve"> </w:t>
      </w:r>
      <w:r w:rsidR="00E06E5B">
        <w:rPr>
          <w:sz w:val="23"/>
          <w:szCs w:val="23"/>
          <w:lang w:val="en-US"/>
        </w:rPr>
        <w:fldChar w:fldCharType="begin" w:fldLock="1"/>
      </w:r>
      <w:r w:rsidR="00E06E5B">
        <w:rPr>
          <w:sz w:val="23"/>
          <w:szCs w:val="23"/>
          <w:lang w:val="en-US"/>
        </w:rPr>
        <w:instrText>ADDIN CSL_CITATION {"citationItems":[{"id":"ITEM-1","itemData":{"ISSN":"2337-8794","abstract":"Perkembangan teknologi informasi dimanfaatkan pada semua aspek kehidupan manusia, tak terkecuali dalam bidang pendidikan. Penelitian ini bertujuan untuk mengetahui seberapa baik pemanfaatan media pembelajaran berbasis teknologi informasi bagi siswa kelas X SMA Ananda. Sekolah Menengah Atas (SMA) Ananda Batam merupakan salah satu sekolah yang memanfaatkan media pembelajaran berbasis teknologi informasi. Populasi dalam penelitian ini adalah siswa kelas X SMA Ananda dengan jumlah sampel 62 siswa. Teknik analisis data yang digunakan adalah Statistik deskriptif. Hasil analisis data menunjukkan bahwa nilai pemanfaatan pemanfaatan media pembelajaran berbasis teknologi informasi bagi siswa kelas X SMA Ananda Batam sebesar 76,94% dari nilai yang diharapkan.","author":[{"dropping-particle":"","family":"Adam","given":"Steffi","non-dropping-particle":"","parse-names":false,"suffix":""},{"dropping-particle":"","family":"T.S","given":"Muhammad","non-dropping-particle":"","parse-names":false,"suffix":""}],"container-title":"CBIS Journal","id":"ITEM-1","issue":"2","issued":{"date-parts":[["2015"]]},"page":"78-90","title":"Pemanfaatan Media Pembelajaran Berbasis Teknologi Informasi Bagi Siswa Kelas X SMA Ananda Batam","type":"article-journal","volume":"3"},"uris":["http://www.mendeley.com/documents/?uuid=af5f7509-6e9e-423f-9252-897866ee8287"]},{"id":"ITEM-2","itemData":{"abstract":"Sekolah merupakan tempat bagi siswa dalam menuntut ilmu. Sering kita temui dalam kelas terdapat siswa yang kurang semangat dalam menuntut ilmu dan kurang tanggap terhadap apa yang disampaikan oleh guru. Siswa terkadang merasa bosan dengan model pembelajaran yang berbasis ceramah, sehingga sebagai pendidik perlu mengadakan evaluasi diri dan peningkatan kualitas pembelajaran di kelas. Dalam hal ini, peningkatan kualitas pembelajaran di kelas bisa dilakukan dengan berbagai cara dan guru memiliki peranan yang sangat penting dalam peningkatan minat belajar siswa dalam kelas sehingga siswa terasa nyaman dan ilmu yang mereka peroleh akan mudah mereka terima. Salah satu cara guru dalam meningkatkan minat belajar siswa dalam kelas bisa dilakukan dengan penggunaan media pembelajaran yang menarik pada setiap materi yang akan disampaikan. Media pembelajaran mempunyai peran penting untuk meningkatkan minat belajar siswa sekolah dasar, khususnya di kelas rendah, karena siswa kelas rendah belum mampu berpikir abstrak, sehingga materi yang diajarkan oleh guru perlu divisualisasikan dalam bentuk yang lebih nyata/kongkrit. Secara ilmu psikologis media pembelajaran sangat membantu perkembangan psikologis anak dalam hal belajar. Selain itu, penggunaan media dalam proses pembelajaran dapat pula memberikan pengalaman bermakna bagi para peserta didik. Dapat disimpulkan bahwa penggunaan media dalam proses pembelajaran dapat berimplikasi pada tiga hal, antara lain pada diri guru, pada diri siswa dan pada proses pembelajaran di ruang kelas. Dalam merancang media pembelajaran ada beberapa langkah yang harus diperhatikan, yakni: (1) media harus dirancang sesederhana mungkin sehingga jelas dan mudah dipahami oleh siswa; (2) media hendaknya dirancang sesuai dengan pokok bahasan yang akan diajarkan; (3) media hendaknya dirancang tidak terlalu rumit dan tidak membuat anak- anak menjadi bingung; (4) media hendaknya dirancang dengan bahan-bahan yang sederhana dan mudah didapat, tetapi tidak mengurangi makna dan fungsi media itu sendiri; (5) media dapat dirancang dalam bentuk model, gambar, bagan berstruktur, dan lain-lain, tetapi dengan bahan yang murah dan mudah didapat sehingga tidak menyulitkan guru dalam merancang media dimaksud","author":[{"dropping-particle":"","family":"Supriyono","given":"","non-dropping-particle":"","parse-names":false,"suffix":""}],"container-title":"Jurnal Pendidikan Dasar","id":"ITEM-2","issue":"1","issued":{"date-parts":[["2018"]]},"page":"44","title":"Pentingnya Media Pembelajaran Untuk Meningkatkan Minat Pelajar Siswa Sd","type":"article-journal","volume":"II"},"uris":["http://www.mendeley.com/documents/?uuid=c6b65c6b-5559-4e84-8320-8cf9cd3d7db4"]}],"mendeley":{"formattedCitation":"(Adam &amp; T.S, 2015; Supriyono, 2018)","plainTextFormattedCitation":"(Adam &amp; T.S, 2015; Supriyono, 2018)","previouslyFormattedCitation":"(Adam &amp; T.S, 2015; Supriyono, 2018)"},"properties":{"noteIndex":0},"schema":"https://github.com/citation-style-language/schema/raw/master/csl-citation.json"}</w:instrText>
      </w:r>
      <w:r w:rsidR="00E06E5B">
        <w:rPr>
          <w:sz w:val="23"/>
          <w:szCs w:val="23"/>
          <w:lang w:val="en-US"/>
        </w:rPr>
        <w:fldChar w:fldCharType="separate"/>
      </w:r>
      <w:r w:rsidR="00E06E5B" w:rsidRPr="00E06E5B">
        <w:rPr>
          <w:noProof/>
          <w:sz w:val="23"/>
          <w:szCs w:val="23"/>
          <w:lang w:val="en-US"/>
        </w:rPr>
        <w:t>(Adam &amp; T.S, 2015; Supriyono, 2018)</w:t>
      </w:r>
      <w:r w:rsidR="00E06E5B">
        <w:rPr>
          <w:sz w:val="23"/>
          <w:szCs w:val="23"/>
          <w:lang w:val="en-US"/>
        </w:rPr>
        <w:fldChar w:fldCharType="end"/>
      </w:r>
      <w:r w:rsidR="00225B3A" w:rsidRPr="00826254">
        <w:rPr>
          <w:sz w:val="23"/>
          <w:szCs w:val="23"/>
          <w:lang w:val="en-US"/>
        </w:rPr>
        <w:t>.</w:t>
      </w:r>
      <w:r w:rsidR="00225B3A" w:rsidRPr="00826254">
        <w:rPr>
          <w:szCs w:val="24"/>
          <w:lang w:val="en-US"/>
        </w:rPr>
        <w:t xml:space="preserve"> </w:t>
      </w:r>
      <w:r w:rsidRPr="00826254">
        <w:rPr>
          <w:szCs w:val="24"/>
        </w:rPr>
        <w:t>Selain itu, media pembelajaran yang dalam hal ini lebih dispesifikasikan ke matematika dapat digunakan</w:t>
      </w:r>
      <w:r w:rsidR="00225B3A" w:rsidRPr="00826254">
        <w:rPr>
          <w:szCs w:val="24"/>
          <w:lang w:val="en-US"/>
        </w:rPr>
        <w:t xml:space="preserve"> </w:t>
      </w:r>
      <w:r w:rsidR="007604B8" w:rsidRPr="00826254">
        <w:rPr>
          <w:szCs w:val="24"/>
        </w:rPr>
        <w:t>sebagai jembatan siswa dalam memahami konsep abstrak dari obyek matematika melalui pemanipulasian benda-benda nyata baik secara individu, kelompok, maupun klasikal</w:t>
      </w:r>
      <w:r w:rsidR="001A2EA9">
        <w:rPr>
          <w:szCs w:val="24"/>
          <w:lang w:val="en-US"/>
        </w:rPr>
        <w:t xml:space="preserve"> </w:t>
      </w:r>
      <w:r w:rsidR="001A2EA9">
        <w:rPr>
          <w:szCs w:val="24"/>
          <w:lang w:val="en-US"/>
        </w:rPr>
        <w:fldChar w:fldCharType="begin" w:fldLock="1"/>
      </w:r>
      <w:r w:rsidR="001A2EA9">
        <w:rPr>
          <w:szCs w:val="24"/>
          <w:lang w:val="en-US"/>
        </w:rPr>
        <w:instrText>ADDIN CSL_CITATION {"citationItems":[{"id":"ITEM-1","itemData":{"ISBN":"9786022445142","abstract":"The aim of the research is to describe the process of procurement, utilization, and maintenance of educational facilities in Junior High School 9 of Surakarta. The type of the research qualitative research with ethnographic design. The place of the reserach in Junior High School 9 Surakarta. The time of the research is started from May to December 2015. The research subjects are, teachers, business Infrastructure, and students. Technique in collecting the data was by interviews, observation, and documentation. Validity of the data with source triangulation, triangulation techniques, triangulation time. The interview process with the fi rst order and second order understanding understanding. Data analysis of techniques with methods groove. Results of the study are (1) The procurement process facilities and infrastructure that is done with consultation with a team of schools developers, adjusted for allocation and priority program activities school (2) Utilization of facilities and infrastructure that many students who misuse the facilities and infrastructure available, although the utilization not optimal, but it has been used by the entire school community, and (3) treatment facilities and infrastructure that is conducted periodically based on reporting from the management of facilities and infrastructure, and by all study groups as well as having a special service offi cer for the division of a particular area.","author":[{"dropping-particle":"","family":"Rudianto","given":"Yudom","non-dropping-particle":"","parse-names":false,"suffix":""},{"dropping-particle":"","family":"Sasongko","given":"Hanan Windro","non-dropping-particle":"","parse-names":false,"suffix":""},{"dropping-particle":"","family":"Tamimuddin","given":"Muh","non-dropping-particle":"","parse-names":false,"suffix":""}],"container-title":"Pengembangan Keprofesian Berkelanjutan","edition":"2017","id":"ITEM-1","issued":{"date-parts":[["2017"]]},"publisher":"Direktorat Pembinaan Guru Pendidikan Dasar Kementerian Pendidikan dan Kebudayaan.","publisher-place":"Jakarta","title":"Modul Pengembangan Keprofesian Berkelanjutan","type":"chapter"},"uris":["http://www.mendeley.com/documents/?uuid=6f8998d6-5ed7-452d-a70c-37e07d808e7b"]}],"mendeley":{"formattedCitation":"(Rudianto et al., 2017)","plainTextFormattedCitation":"(Rudianto et al., 2017)","previouslyFormattedCitation":"(Rudianto et al., 2017)"},"properties":{"noteIndex":0},"schema":"https://github.com/citation-style-language/schema/raw/master/csl-citation.json"}</w:instrText>
      </w:r>
      <w:r w:rsidR="001A2EA9">
        <w:rPr>
          <w:szCs w:val="24"/>
          <w:lang w:val="en-US"/>
        </w:rPr>
        <w:fldChar w:fldCharType="separate"/>
      </w:r>
      <w:r w:rsidR="001A2EA9" w:rsidRPr="001A2EA9">
        <w:rPr>
          <w:noProof/>
          <w:szCs w:val="24"/>
          <w:lang w:val="en-US"/>
        </w:rPr>
        <w:t>(Rudianto et al., 2017)</w:t>
      </w:r>
      <w:r w:rsidR="001A2EA9">
        <w:rPr>
          <w:szCs w:val="24"/>
          <w:lang w:val="en-US"/>
        </w:rPr>
        <w:fldChar w:fldCharType="end"/>
      </w:r>
      <w:r w:rsidR="00E06E5B">
        <w:rPr>
          <w:szCs w:val="24"/>
          <w:lang w:val="en-US"/>
        </w:rPr>
        <w:t xml:space="preserve">. </w:t>
      </w:r>
      <w:proofErr w:type="spellStart"/>
      <w:r w:rsidR="007604B8" w:rsidRPr="00826254">
        <w:rPr>
          <w:szCs w:val="24"/>
          <w:lang w:val="en-US"/>
        </w:rPr>
        <w:t>Selain</w:t>
      </w:r>
      <w:proofErr w:type="spellEnd"/>
      <w:r w:rsidR="007604B8" w:rsidRPr="00826254">
        <w:rPr>
          <w:szCs w:val="24"/>
          <w:lang w:val="en-US"/>
        </w:rPr>
        <w:t xml:space="preserve"> </w:t>
      </w:r>
      <w:proofErr w:type="spellStart"/>
      <w:r w:rsidR="007604B8" w:rsidRPr="00826254">
        <w:rPr>
          <w:szCs w:val="24"/>
          <w:lang w:val="en-US"/>
        </w:rPr>
        <w:t>itu</w:t>
      </w:r>
      <w:proofErr w:type="spellEnd"/>
      <w:r w:rsidR="007604B8" w:rsidRPr="00826254">
        <w:rPr>
          <w:szCs w:val="24"/>
          <w:lang w:val="en-US"/>
        </w:rPr>
        <w:t xml:space="preserve"> </w:t>
      </w:r>
      <w:proofErr w:type="spellStart"/>
      <w:r w:rsidR="007604B8" w:rsidRPr="00826254">
        <w:rPr>
          <w:szCs w:val="24"/>
          <w:lang w:val="en-US"/>
        </w:rPr>
        <w:t>juga</w:t>
      </w:r>
      <w:proofErr w:type="spellEnd"/>
      <w:r w:rsidR="007604B8" w:rsidRPr="00826254">
        <w:rPr>
          <w:szCs w:val="24"/>
          <w:lang w:val="en-US"/>
        </w:rPr>
        <w:t xml:space="preserve"> </w:t>
      </w:r>
      <w:proofErr w:type="spellStart"/>
      <w:r w:rsidR="00225B3A" w:rsidRPr="00826254">
        <w:rPr>
          <w:szCs w:val="24"/>
          <w:lang w:val="en-US"/>
        </w:rPr>
        <w:t>untuk</w:t>
      </w:r>
      <w:proofErr w:type="spellEnd"/>
      <w:r w:rsidR="00225B3A" w:rsidRPr="00826254">
        <w:rPr>
          <w:szCs w:val="24"/>
          <w:lang w:val="en-US"/>
        </w:rPr>
        <w:t xml:space="preserve"> </w:t>
      </w:r>
      <w:proofErr w:type="spellStart"/>
      <w:r w:rsidR="00225B3A" w:rsidRPr="00826254">
        <w:rPr>
          <w:szCs w:val="24"/>
          <w:lang w:val="en-US"/>
        </w:rPr>
        <w:t>meningkatkan</w:t>
      </w:r>
      <w:proofErr w:type="spellEnd"/>
      <w:r w:rsidR="00225B3A" w:rsidRPr="00826254">
        <w:rPr>
          <w:szCs w:val="24"/>
          <w:lang w:val="en-US"/>
        </w:rPr>
        <w:t xml:space="preserve"> </w:t>
      </w:r>
      <w:proofErr w:type="spellStart"/>
      <w:r w:rsidR="00225B3A" w:rsidRPr="00826254">
        <w:rPr>
          <w:szCs w:val="24"/>
          <w:lang w:val="en-US"/>
        </w:rPr>
        <w:t>kemampuan</w:t>
      </w:r>
      <w:proofErr w:type="spellEnd"/>
      <w:r w:rsidR="00225B3A" w:rsidRPr="00826254">
        <w:rPr>
          <w:szCs w:val="24"/>
          <w:lang w:val="en-US"/>
        </w:rPr>
        <w:t xml:space="preserve"> </w:t>
      </w:r>
      <w:proofErr w:type="spellStart"/>
      <w:r w:rsidR="00225B3A" w:rsidRPr="00826254">
        <w:rPr>
          <w:szCs w:val="24"/>
          <w:lang w:val="en-US"/>
        </w:rPr>
        <w:t>siswa</w:t>
      </w:r>
      <w:proofErr w:type="spellEnd"/>
      <w:r w:rsidR="00225B3A" w:rsidRPr="00826254">
        <w:rPr>
          <w:szCs w:val="24"/>
          <w:lang w:val="en-US"/>
        </w:rPr>
        <w:t xml:space="preserve"> </w:t>
      </w:r>
      <w:proofErr w:type="spellStart"/>
      <w:r w:rsidR="00225B3A" w:rsidRPr="00826254">
        <w:rPr>
          <w:szCs w:val="24"/>
          <w:lang w:val="en-US"/>
        </w:rPr>
        <w:t>dalam</w:t>
      </w:r>
      <w:proofErr w:type="spellEnd"/>
      <w:r w:rsidR="00225B3A" w:rsidRPr="00826254">
        <w:rPr>
          <w:szCs w:val="24"/>
          <w:lang w:val="en-US"/>
        </w:rPr>
        <w:t xml:space="preserve"> </w:t>
      </w:r>
      <w:proofErr w:type="spellStart"/>
      <w:r w:rsidR="00225B3A" w:rsidRPr="00826254">
        <w:rPr>
          <w:szCs w:val="24"/>
          <w:lang w:val="en-US"/>
        </w:rPr>
        <w:t>berpikir</w:t>
      </w:r>
      <w:proofErr w:type="spellEnd"/>
      <w:r w:rsidR="00225B3A" w:rsidRPr="00826254">
        <w:rPr>
          <w:szCs w:val="24"/>
          <w:lang w:val="en-US"/>
        </w:rPr>
        <w:t xml:space="preserve"> </w:t>
      </w:r>
      <w:proofErr w:type="spellStart"/>
      <w:r w:rsidR="00225B3A" w:rsidRPr="00826254">
        <w:rPr>
          <w:szCs w:val="24"/>
          <w:lang w:val="en-US"/>
        </w:rPr>
        <w:t>logis</w:t>
      </w:r>
      <w:proofErr w:type="spellEnd"/>
      <w:r w:rsidR="00225B3A" w:rsidRPr="00826254">
        <w:rPr>
          <w:szCs w:val="24"/>
          <w:lang w:val="en-US"/>
        </w:rPr>
        <w:t xml:space="preserve">, </w:t>
      </w:r>
      <w:proofErr w:type="spellStart"/>
      <w:r w:rsidR="00225B3A" w:rsidRPr="00826254">
        <w:rPr>
          <w:szCs w:val="24"/>
          <w:lang w:val="en-US"/>
        </w:rPr>
        <w:t>kreatif</w:t>
      </w:r>
      <w:proofErr w:type="spellEnd"/>
      <w:r w:rsidR="00225B3A" w:rsidRPr="00826254">
        <w:rPr>
          <w:szCs w:val="24"/>
          <w:lang w:val="en-US"/>
        </w:rPr>
        <w:t xml:space="preserve"> </w:t>
      </w:r>
      <w:proofErr w:type="spellStart"/>
      <w:r w:rsidR="00225B3A" w:rsidRPr="00826254">
        <w:rPr>
          <w:szCs w:val="24"/>
          <w:lang w:val="en-US"/>
        </w:rPr>
        <w:t>dan</w:t>
      </w:r>
      <w:proofErr w:type="spellEnd"/>
      <w:r w:rsidR="00225B3A" w:rsidRPr="00826254">
        <w:rPr>
          <w:szCs w:val="24"/>
          <w:lang w:val="en-US"/>
        </w:rPr>
        <w:t xml:space="preserve"> </w:t>
      </w:r>
      <w:proofErr w:type="spellStart"/>
      <w:r w:rsidR="00225B3A" w:rsidRPr="00826254">
        <w:rPr>
          <w:szCs w:val="24"/>
          <w:lang w:val="en-US"/>
        </w:rPr>
        <w:t>sistematis</w:t>
      </w:r>
      <w:proofErr w:type="spellEnd"/>
      <w:r w:rsidR="00E06E5B">
        <w:rPr>
          <w:szCs w:val="24"/>
          <w:lang w:val="en-US"/>
        </w:rPr>
        <w:t xml:space="preserve"> </w:t>
      </w:r>
      <w:r w:rsidR="00E06E5B">
        <w:rPr>
          <w:szCs w:val="24"/>
          <w:lang w:val="en-US"/>
        </w:rPr>
        <w:fldChar w:fldCharType="begin" w:fldLock="1"/>
      </w:r>
      <w:r w:rsidR="00E06E5B">
        <w:rPr>
          <w:szCs w:val="24"/>
          <w:lang w:val="en-US"/>
        </w:rPr>
        <w:instrText>ADDIN CSL_CITATION {"citationItems":[{"id":"ITEM-1","itemData":{"DOI":"10.30998/formatif.v6i1.750","ISSN":"2088-351X","abstract":"&lt;p&gt;Tujuan penelitian ini adalah mengetahui adanya pengaruh minat belajar terhadap prestasi belajar matematika pada kelas VIII di SMP Negeri 160 Jakarta.Metode penelitian yang digunakan adalah metode survey dengan analisis korelasional, dengan jumlah sampel sebanyak 65 orang, yang diambil menggunakan teknik &lt;em&gt;simple random sampling&lt;/em&gt;.Instrumen yang digunakan adalah instrumen pengisian angket yang terdiri dari 20 soal. Dari hasil penelitian perhitungan analisis regresi minat belajar dengan prestasi belajar matematika diperoleh persamaan  dengan F&lt;sub&gt;hitung&lt;/sub&gt;&amp;lt; F &lt;sub&gt;tabel&lt;/sub&gt; (-1,52&amp;lt;1,63) hal ini menunjukkan bahwa regresi X atas Y berpola linear. Sedangkan untuk pengujian hipotesis, diperoleh koefisien korelasi X terhadap Y sebesar 0,706 dengan koefisien determinasi sebesar 49,8% dan diperoleh t&lt;sub&gt;hitung&lt;/sub&gt;&amp;gt; t&lt;sub&gt;tabel&lt;/sub&gt; (7,914 &amp;gt; 1,670) sehingga Ho ditolak pada taraf 0,05. Maka kesimpulannya terdapat hubungan yang signifikan antara minat belajar terhadap prestasi belajar matematika.&lt;/p&gt;&lt;p&gt; &lt;strong&gt;Kata Kunci:&lt;/strong&gt; Minat Belajar, Prestasi Belajar Matematika&lt;/p&gt;&lt;p&gt; &lt;/p&gt;","author":[{"dropping-particle":"","family":"Sirait","given":"Erlando Doni","non-dropping-particle":"","parse-names":false,"suffix":""}],"container-title":"Formatif: Jurnal Ilmiah Pendidikan MIPA","id":"ITEM-1","issue":"1","issued":{"date-parts":[["2016"]]},"page":"35-43","title":"Pengaruh Minat Belajar Terhadap Prestasi Belajar Matematika","type":"article-journal","volume":"6"},"uris":["http://www.mendeley.com/documents/?uuid=d44d7eb9-d0d5-4b16-be1c-28c797f5b032"]}],"mendeley":{"formattedCitation":"(Sirait, 2016)","plainTextFormattedCitation":"(Sirait, 2016)","previouslyFormattedCitation":"(Sirait, 2016)"},"properties":{"noteIndex":0},"schema":"https://github.com/citation-style-language/schema/raw/master/csl-citation.json"}</w:instrText>
      </w:r>
      <w:r w:rsidR="00E06E5B">
        <w:rPr>
          <w:szCs w:val="24"/>
          <w:lang w:val="en-US"/>
        </w:rPr>
        <w:fldChar w:fldCharType="separate"/>
      </w:r>
      <w:r w:rsidR="00E06E5B" w:rsidRPr="00E06E5B">
        <w:rPr>
          <w:noProof/>
          <w:szCs w:val="24"/>
          <w:lang w:val="en-US"/>
        </w:rPr>
        <w:t>(Sirait, 2016)</w:t>
      </w:r>
      <w:r w:rsidR="00E06E5B">
        <w:rPr>
          <w:szCs w:val="24"/>
          <w:lang w:val="en-US"/>
        </w:rPr>
        <w:fldChar w:fldCharType="end"/>
      </w:r>
      <w:r w:rsidR="00E06E5B">
        <w:rPr>
          <w:szCs w:val="24"/>
          <w:lang w:val="en-US"/>
        </w:rPr>
        <w:t>.</w:t>
      </w:r>
    </w:p>
    <w:p w:rsidR="005A266C" w:rsidRPr="00826254" w:rsidRDefault="00590BFD" w:rsidP="0074733E">
      <w:pPr>
        <w:pStyle w:val="IsiTeks"/>
        <w:rPr>
          <w:szCs w:val="24"/>
          <w:lang w:val="en-US"/>
        </w:rPr>
      </w:pPr>
      <w:r w:rsidRPr="00826254">
        <w:rPr>
          <w:szCs w:val="24"/>
        </w:rPr>
        <w:t xml:space="preserve">Untuk memacu kegairahan minat siswa dalam belajar dan melatih siswa untuk berpikir kreatif maka diperlukan suatu media khusus sebagai perangsang siswa untuk belajar. Adanya media dapat dijadikan alat untuk membangkitkan minat belajar serta motivasi pada kegiatan pembelajaran, serta dapat membantu dalam pemahaman konsep. Apabila seseorang yang berminat terhadap suatu pelajaran maka ia akan memiliki perasaan ketertarikan terhadap pelajaran tersebut </w:t>
      </w:r>
      <w:r w:rsidR="00E06E5B">
        <w:rPr>
          <w:szCs w:val="24"/>
        </w:rPr>
        <w:fldChar w:fldCharType="begin" w:fldLock="1"/>
      </w:r>
      <w:r w:rsidR="001A2EA9">
        <w:rPr>
          <w:szCs w:val="24"/>
        </w:rPr>
        <w:instrText>ADDIN CSL_CITATION {"citationItems":[{"id":"ITEM-1","itemData":{"DOI":"10.17509/jpm.v1i1.3264","abstract":"Permasalahan dalam penelitian ini adalah belum optimalnya hasil belajar siswa. Hal ini ditandai dengan perolehan hasil belajar siswa yang belum mencapai Kriteria Ketuntasan Minimum (KKM) di sekolah. Penelitian ini bertujuan untuk mengetahui pengaruh minat belajar terhadap hasil belajar siswa. Metode yang digunakan dalam penelitian ini adalah metode survey dengan teknik pengumpulan data menggunakan angket model rating scale. Sampel penelitian adalah 58 siswa Kelas X Administrasi Perkantoran Sekolah Menengah Kejuruan (SMK) di Bandung. Pendekatan yang digunakan adalah pendekatan kuantitatif dengan teknik analisis data menggunakan analisis regresi. Indikator yang digunakan untuk mengukur minat belajar adalah ketertarikan untuk belajar, perhatian dalam belajar, motivasi belajar dan pengetahuan. Berdasarkan analisis regresi, diperoleh hasil bahwa minat belajar memiliki pengaruh yang signifikan terhadap hasil belajar. Dengan demikian dapat disimpulkan bahwa hasil belajar siswa dapat ditingkatkan melalui peningkatan minat belajar siswa. Artinya semakin baik minat belajar siswa akan berdampak pada hasil belajar siswa yang semakin baik.Kata Kunci: minat belajar, hasil belajar siswaLEARNING INTEREST AS DETERMINANT STUDENT LEARNING OUTCOMESThe problem in this research is not optimal student learning outcomes. It is characterized by the acquisition of learning outcomes of students who have not reached the Minimum Completeness Criteria (KKM) in school. This study aims to determine the effect of learning interest on student learning outcomes. The method used in this research was survey method with data collection using a questionnaire rating scale models. Samples were 58 students of class X of Office Administration Vocational High School (SMK) in Bandung. The approach used is a quantitative approach to data analysis techniques using regression analysis. The indicator used to measure learning interest is an interest in learning, attention to learning, motivation to learn and knowledge. Based on regression analysis, the result that learning interest has a significant impact on learning outcomes. It can be concluded that student learning outcomes can be improved through increased student learning interest. Means the better the interest of student learning will have an impact on student learning outcomes for the better.Keywords: learning interest, student learning outcome","author":[{"dropping-particle":"","family":"Nurhasanah","given":"Siti","non-dropping-particle":"","parse-names":false,"suffix":""},{"dropping-particle":"","family":"Sobandi","given":"A.","non-dropping-particle":"","parse-names":false,"suffix":""}],"container-title":"Jurnal Pendidikan Manajemen Perkantoran","id":"ITEM-1","issue":"1","issued":{"date-parts":[["2016"]]},"page":"128","title":"Minat Belajar Sebagai Determinan Hasil Belajar Siswa","type":"article-journal","volume":"1"},"uris":["http://www.mendeley.com/documents/?uuid=922a4642-3af6-4644-96bd-c56cf1a958e8"]}],"mendeley":{"formattedCitation":"(Nurhasanah &amp; Sobandi, 2016)","plainTextFormattedCitation":"(Nurhasanah &amp; Sobandi, 2016)","previouslyFormattedCitation":"(Nurhasanah &amp; Sobandi, 2016)"},"properties":{"noteIndex":0},"schema":"https://github.com/citation-style-language/schema/raw/master/csl-citation.json"}</w:instrText>
      </w:r>
      <w:r w:rsidR="00E06E5B">
        <w:rPr>
          <w:szCs w:val="24"/>
        </w:rPr>
        <w:fldChar w:fldCharType="separate"/>
      </w:r>
      <w:r w:rsidR="00E06E5B" w:rsidRPr="00E06E5B">
        <w:rPr>
          <w:noProof/>
          <w:szCs w:val="24"/>
        </w:rPr>
        <w:t>(Nurhasanah &amp; Sobandi, 2016)</w:t>
      </w:r>
      <w:r w:rsidR="00E06E5B">
        <w:rPr>
          <w:szCs w:val="24"/>
        </w:rPr>
        <w:fldChar w:fldCharType="end"/>
      </w:r>
      <w:r w:rsidRPr="00826254">
        <w:rPr>
          <w:szCs w:val="24"/>
        </w:rPr>
        <w:t>. Minat belajar sangat berkaitan dengan respon siswa. Sebagai seorang pendidik sangat penting untuk mengetahui respon siswa dalam kegiatan belajar mengajar apakah respon siswa menunjukkan rasa senang atau justru sebaliknya dalam proses belajar mengajar, sehingga guru harus bisa membuat proses belajar mengajar sebaik mungkin agar mendapatkan repon yang positif dari siswa</w:t>
      </w:r>
      <w:r w:rsidR="00137797" w:rsidRPr="00826254">
        <w:rPr>
          <w:szCs w:val="24"/>
          <w:lang w:val="en-US"/>
        </w:rPr>
        <w:t xml:space="preserve"> </w:t>
      </w:r>
      <w:r w:rsidR="001A2EA9">
        <w:rPr>
          <w:szCs w:val="24"/>
          <w:lang w:val="en-US"/>
        </w:rPr>
        <w:fldChar w:fldCharType="begin" w:fldLock="1"/>
      </w:r>
      <w:r w:rsidR="001A2EA9">
        <w:rPr>
          <w:szCs w:val="24"/>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bnabillah","given":"Faradiba","non-dropping-particle":"","parse-names":false,"suffix":""},{"dropping-particle":"","family":"Reza","given":"Widya","non-dropping-particle":"","parse-names":false,"suffix":""}],"container-title":"Pi: Mathematics Education Journal","id":"ITEM-1","issue":"2","issued":{"date-parts":[["2022"]]},"page":"94 - 100","title":"Pengaruh Penggunaan Aplikasi GeoGebra Terhadap Minat Belajar Siswa Pada Pembelajaran Matematika","type":"article-journal","volume":"5"},"uris":["http://www.mendeley.com/documents/?uuid=3537c0e7-f074-43c1-9afa-272696b1c9ee"]}],"mendeley":{"formattedCitation":"(Jabnabillah &amp; Reza, 2022)","plainTextFormattedCitation":"(Jabnabillah &amp; Reza, 2022)","previouslyFormattedCitation":"(Jabnabillah &amp; Reza, 2022)"},"properties":{"noteIndex":0},"schema":"https://github.com/citation-style-language/schema/raw/master/csl-citation.json"}</w:instrText>
      </w:r>
      <w:r w:rsidR="001A2EA9">
        <w:rPr>
          <w:szCs w:val="24"/>
          <w:lang w:val="en-US"/>
        </w:rPr>
        <w:fldChar w:fldCharType="separate"/>
      </w:r>
      <w:r w:rsidR="001A2EA9" w:rsidRPr="001A2EA9">
        <w:rPr>
          <w:noProof/>
          <w:szCs w:val="24"/>
          <w:lang w:val="en-US"/>
        </w:rPr>
        <w:t>(Jabnabillah &amp; Reza, 2022)</w:t>
      </w:r>
      <w:r w:rsidR="001A2EA9">
        <w:rPr>
          <w:szCs w:val="24"/>
          <w:lang w:val="en-US"/>
        </w:rPr>
        <w:fldChar w:fldCharType="end"/>
      </w:r>
      <w:r w:rsidR="001A2EA9">
        <w:rPr>
          <w:szCs w:val="24"/>
          <w:lang w:val="en-US"/>
        </w:rPr>
        <w:t>.</w:t>
      </w:r>
    </w:p>
    <w:p w:rsidR="00590BFD" w:rsidRDefault="00590BFD" w:rsidP="00826254">
      <w:pPr>
        <w:pStyle w:val="IsiTeks"/>
        <w:shd w:val="clear" w:color="auto" w:fill="FFFFFF" w:themeFill="background1"/>
        <w:rPr>
          <w:szCs w:val="24"/>
        </w:rPr>
      </w:pPr>
      <w:r w:rsidRPr="00826254">
        <w:rPr>
          <w:szCs w:val="24"/>
        </w:rPr>
        <w:t xml:space="preserve">Salah satu media pembelajaran yang sering digunakan adalah komputer, karena komputer dapat berfungsi sebagai media pembelajaran berbasis ICT untuk memperoleh sumber belajar yang efisien. Menurut </w:t>
      </w:r>
      <w:r w:rsidR="001A2EA9">
        <w:rPr>
          <w:szCs w:val="24"/>
        </w:rPr>
        <w:fldChar w:fldCharType="begin" w:fldLock="1"/>
      </w:r>
      <w:r w:rsidR="001A2EA9">
        <w:rPr>
          <w:szCs w:val="24"/>
        </w:rPr>
        <w:instrText>ADDIN CSL_CITATION {"citationItems":[{"id":"ITEM-1","itemData":{"abstract":"Pembelajaran dengan bantuan komputer sangat baik untuk diintegrasikan dalam pembelajaran konsep-konsep matematika. Berbagai program komputer telah dikembangkan dan dapat digunakan dalam pembelajaran matematika, salah satunya yaitu GeoGebra. GeoGebra adalah sebuah perangkat lunak yang dapat menvisualisasikan objek-objek matematika secara cepat, akurat, dan efisien. Geogebra dapat digunakan pada saat mulai menggambar grafik dan menentukan titik-titik uji penyelesaian, serta menguji fungsi optimum pada titik-titik tersebut","author":[{"dropping-particle":"","family":"Agung","given":"Shandy","non-dropping-particle":"","parse-names":false,"suffix":""}],"container-title":"Prosiding Seminar Nasional","id":"ITEM-1","issue":"1","issued":{"date-parts":[["2018"]]},"page":"312-322","title":"Pemanfaatan apliksi geogebra dalam pembelajaran matematika SMP","type":"article-journal","volume":"03"},"uris":["http://www.mendeley.com/documents/?uuid=213c9ed5-dd8a-43f4-bbd6-e98693702d5b"]}],"mendeley":{"formattedCitation":"(Agung, 2018)","plainTextFormattedCitation":"(Agung, 2018)","previouslyFormattedCitation":"(Agung, 2018)"},"properties":{"noteIndex":0},"schema":"https://github.com/citation-style-language/schema/raw/master/csl-citation.json"}</w:instrText>
      </w:r>
      <w:r w:rsidR="001A2EA9">
        <w:rPr>
          <w:szCs w:val="24"/>
        </w:rPr>
        <w:fldChar w:fldCharType="separate"/>
      </w:r>
      <w:r w:rsidR="001A2EA9" w:rsidRPr="001A2EA9">
        <w:rPr>
          <w:noProof/>
          <w:szCs w:val="24"/>
        </w:rPr>
        <w:t>(Agung, 2018)</w:t>
      </w:r>
      <w:r w:rsidR="001A2EA9">
        <w:rPr>
          <w:szCs w:val="24"/>
        </w:rPr>
        <w:fldChar w:fldCharType="end"/>
      </w:r>
      <w:r w:rsidR="001A2EA9">
        <w:rPr>
          <w:szCs w:val="24"/>
          <w:lang w:val="en-US"/>
        </w:rPr>
        <w:t xml:space="preserve"> </w:t>
      </w:r>
      <w:r w:rsidRPr="00826254">
        <w:rPr>
          <w:szCs w:val="24"/>
        </w:rPr>
        <w:t xml:space="preserve">pada abad ke 21 ini penguasaan teknologi informasi dan komunikasi (TIK) merupakan sebuah keharusan baik menjadi sumber belajar, sebagai media belajar maupun menjadi media komunikasi dan kolaborasi. TIK dalam pendidikan banyak digunakan sebagai media dalam pembelajaran. Media tersebut dapat membantu guru dalam metode pengajaran khususnya pada pembelajaran matematika. </w:t>
      </w:r>
      <w:r w:rsidR="001A2EA9">
        <w:rPr>
          <w:szCs w:val="24"/>
        </w:rPr>
        <w:fldChar w:fldCharType="begin" w:fldLock="1"/>
      </w:r>
      <w:r w:rsidR="001A2EA9">
        <w:rPr>
          <w:szCs w:val="24"/>
        </w:rPr>
        <w:instrText>ADDIN CSL_CITATION {"citationItems":[{"id":"ITEM-1","itemData":{"DOI":"10.30998/jurnalpkm.v1i01.2356","ISSN":"2614-574X","abstract":"Diperoleh data bahwa penggunaan komputer dalam pembelajaran mayoritas baru sebatas penggunaan powerpoint. Guru-guru matematika masih menghadapi kesulitan dalam pembuatan media pembelajaran dan bahan ajar. Solusi yang ditawarkan adalah dengan memberikan pelatihan aplikasi GeoGebra kepada guru-guru matematika untuk membantu mereka dalam proses pembelajaran matematika. Tujuan kegiatan ini adalah meningkatkan pemahaman guru tentang peranan media pembelajaran matematika dan meningkatkan pengetahuan dan keterampilan guru tentang media pembelajaran virtual (mathlet) yang baik dan eksploratif. Metode yang akan dilakukan dalam kegiatan ini adalah melalui beberapa tahap, yaitu observasi langsung, wawancara, presentasi, dan tanya jawab. Hasil dari kegiatan ini adalah guru dapat meningkatkan kualitas proses pembelajaran sesuai dengan ilmu yang diperoleh dalam pelatihan, guru lebih kreatif dan inovatif dalam menciptakan proses pembelajaran, guru memiliki pemahaman dan pengetahuan tentang media pembelajaran virtual, guru dapat menggunakan aplikasi GeoGebra untuk membuat media pembelajaran virtual, guru dapat membuat media visual, bahan ajar, dan instrumen penilaian yang berkaitan dengan materi aljabar dan geometri.","author":[{"dropping-particle":"","family":"Rahadyan","given":"Andri","non-dropping-particle":"","parse-names":false,"suffix":""},{"dropping-particle":"","family":"Hartuti","given":"Purni Munah","non-dropping-particle":"","parse-names":false,"suffix":""},{"dropping-particle":"","family":"Awaludin","given":"Aulia Ar Rakhman","non-dropping-particle":"","parse-names":false,"suffix":""}],"container-title":"Jurnal PkM Pengabdian kepada Masyarakat","id":"ITEM-1","issue":"01","issued":{"date-parts":[["2018"]]},"page":"11-19","title":"Penggunaan Aplikasi Geogebra dalam Pembelajaran Matematika di Sekolah Menengah Pertama","type":"article-journal","volume":"1"},"uris":["http://www.mendeley.com/documents/?uuid=6524e53e-8896-4bd8-aadc-996b859d6970"]}],"mendeley":{"formattedCitation":"(Rahadyan et al., 2018)","plainTextFormattedCitation":"(Rahadyan et al., 2018)","previouslyFormattedCitation":"(Rahadyan et al., 2018)"},"properties":{"noteIndex":0},"schema":"https://github.com/citation-style-language/schema/raw/master/csl-citation.json"}</w:instrText>
      </w:r>
      <w:r w:rsidR="001A2EA9">
        <w:rPr>
          <w:szCs w:val="24"/>
        </w:rPr>
        <w:fldChar w:fldCharType="separate"/>
      </w:r>
      <w:r w:rsidR="001A2EA9" w:rsidRPr="001A2EA9">
        <w:rPr>
          <w:noProof/>
          <w:szCs w:val="24"/>
        </w:rPr>
        <w:t>(Rahadyan et al., 2018)</w:t>
      </w:r>
      <w:r w:rsidR="001A2EA9">
        <w:rPr>
          <w:szCs w:val="24"/>
        </w:rPr>
        <w:fldChar w:fldCharType="end"/>
      </w:r>
      <w:r w:rsidR="001A2EA9">
        <w:rPr>
          <w:szCs w:val="24"/>
          <w:lang w:val="en-US"/>
        </w:rPr>
        <w:t xml:space="preserve"> </w:t>
      </w:r>
      <w:r w:rsidRPr="00826254">
        <w:rPr>
          <w:szCs w:val="24"/>
        </w:rPr>
        <w:t>menyatakan pembelajaran matematika seharusnya menggunakan sedikitnya 3 pendekatan, yaitu analitik, visual, dan numerik. Terkait dengan pembelajaran yang memerlukan ilustrasi grafik, baik dalam pembelajaran aljabar maupun geometri. Grafik sajian komputer bisa sangat dinamik, perubahan pada suatu parameter dari suatu persamaan akan secara instan mengubah tampilan grafik dari persamaan tersebut. Dengan cara ini, keterkaitan antara persamaan dan grafiknya dengan sangat jelas bisa terlihat.</w:t>
      </w:r>
    </w:p>
    <w:p w:rsidR="00590BFD" w:rsidRDefault="00590BFD" w:rsidP="0074733E">
      <w:pPr>
        <w:pStyle w:val="IsiTeks"/>
        <w:rPr>
          <w:szCs w:val="24"/>
        </w:rPr>
      </w:pPr>
      <w:r>
        <w:rPr>
          <w:szCs w:val="24"/>
        </w:rPr>
        <w:t>Akantetapi b</w:t>
      </w:r>
      <w:r w:rsidRPr="000E29F4">
        <w:rPr>
          <w:szCs w:val="24"/>
        </w:rPr>
        <w:t xml:space="preserve">erdasarkan hasil observasi di lapangan ditemukan beberapa permasalahan yang dihadapi oleh guru dan siswa SMK Putra Jaya School Batam yaitu: 1) Penggambaran grafik di papan tulis yang kurang akurat sehingga sulit dipahami siswa; 2) Guru tidak pernah menerapkan </w:t>
      </w:r>
      <w:r>
        <w:rPr>
          <w:szCs w:val="24"/>
        </w:rPr>
        <w:t>media pembelajaran berbasis TIK</w:t>
      </w:r>
      <w:r w:rsidRPr="000E29F4">
        <w:rPr>
          <w:szCs w:val="24"/>
        </w:rPr>
        <w:t xml:space="preserve"> dalam pembelajaran matematika; </w:t>
      </w:r>
      <w:r>
        <w:rPr>
          <w:szCs w:val="24"/>
        </w:rPr>
        <w:t>3) Siswa kurang tertarik dalam pembelajaran matematika; 4</w:t>
      </w:r>
      <w:r w:rsidRPr="000E29F4">
        <w:rPr>
          <w:szCs w:val="24"/>
        </w:rPr>
        <w:t>) Semakin banyaknya materi matematika yang menuntut siswa untuk dapat memahami grafik fungsi, bangun datar, bangun ruang, persamaan dll.</w:t>
      </w:r>
    </w:p>
    <w:p w:rsidR="00590BFD" w:rsidRPr="00A0002D" w:rsidRDefault="00590BFD" w:rsidP="0074733E">
      <w:pPr>
        <w:pStyle w:val="IsiTeks"/>
        <w:rPr>
          <w:szCs w:val="24"/>
          <w:lang w:val="en-US"/>
        </w:rPr>
      </w:pPr>
      <w:r w:rsidRPr="007B757C">
        <w:rPr>
          <w:szCs w:val="24"/>
        </w:rPr>
        <w:t xml:space="preserve">Hal ini </w:t>
      </w:r>
      <w:r>
        <w:rPr>
          <w:szCs w:val="24"/>
        </w:rPr>
        <w:t>dapat diatasi</w:t>
      </w:r>
      <w:r w:rsidRPr="007B757C">
        <w:rPr>
          <w:szCs w:val="24"/>
        </w:rPr>
        <w:t xml:space="preserve"> dalam GeoGebra </w:t>
      </w:r>
      <w:r>
        <w:rPr>
          <w:szCs w:val="24"/>
        </w:rPr>
        <w:t>yang merupakan aplikasi</w:t>
      </w:r>
      <w:r w:rsidRPr="007B757C">
        <w:rPr>
          <w:szCs w:val="24"/>
        </w:rPr>
        <w:t xml:space="preserve"> matematika dinamis yang dapat digunakan sebagai alat bantu dalam pembelajaran matematika. </w:t>
      </w:r>
      <w:r w:rsidR="00A0002D">
        <w:rPr>
          <w:szCs w:val="24"/>
        </w:rPr>
        <w:t>A</w:t>
      </w:r>
      <w:r w:rsidR="00A0002D" w:rsidRPr="00A071BD">
        <w:rPr>
          <w:szCs w:val="24"/>
        </w:rPr>
        <w:t>plikasi GeoGebra dapat dipergunakan dalam proses belajar mengajar khus</w:t>
      </w:r>
      <w:r w:rsidR="001A2EA9">
        <w:rPr>
          <w:szCs w:val="24"/>
        </w:rPr>
        <w:t>usnya pada pelajaran matematika</w:t>
      </w:r>
      <w:r w:rsidR="001A2EA9">
        <w:rPr>
          <w:szCs w:val="24"/>
          <w:lang w:val="en-US"/>
        </w:rPr>
        <w:t xml:space="preserve"> </w:t>
      </w:r>
      <w:r w:rsidR="001A2EA9">
        <w:rPr>
          <w:szCs w:val="24"/>
          <w:lang w:val="en-US"/>
        </w:rPr>
        <w:fldChar w:fldCharType="begin" w:fldLock="1"/>
      </w:r>
      <w:r w:rsidR="001A2EA9">
        <w:rPr>
          <w:szCs w:val="24"/>
          <w:lang w:val="en-US"/>
        </w:rPr>
        <w:instrText>ADDIN CSL_CITATION {"citationItems":[{"id":"ITEM-1","itemData":{"ISSN":"2460-7177","abstract":"Matematika merupakan ilmu universal yang mendasari perkembangan teknologi modern, mempunyai peran penting dalam memajukan berbagai disiplin ilmu. Penelitian ini bertujuan …","author":[{"dropping-particle":"","family":"Suhaifi","given":"Ahmad","non-dropping-particle":"","parse-names":false,"suffix":""},{"dropping-particle":"","family":"Rufi’i","given":"Rufi’i","non-dropping-particle":"","parse-names":false,"suffix":""},{"dropping-particle":"","family":"Karyono","given":"Hari","non-dropping-particle":"","parse-names":false,"suffix":""}],"container-title":"Jurnal Inovasi Teknologi Pendidikan","id":"ITEM-1","issue":"2","issued":{"date-parts":[["2021"]]},"page":"220-230","title":"Pengaruh Penggunaan Aplikasi Geogebra Terhadap Hasil Belajar Matematika","type":"article-journal","volume":"8"},"uris":["http://www.mendeley.com/documents/?uuid=e952b135-eb9a-482f-9d2f-4d82b1446085"]}],"mendeley":{"formattedCitation":"(Suhaifi et al., 2021)","plainTextFormattedCitation":"(Suhaifi et al., 2021)","previouslyFormattedCitation":"(Suhaifi et al., 2021)"},"properties":{"noteIndex":0},"schema":"https://github.com/citation-style-language/schema/raw/master/csl-citation.json"}</w:instrText>
      </w:r>
      <w:r w:rsidR="001A2EA9">
        <w:rPr>
          <w:szCs w:val="24"/>
          <w:lang w:val="en-US"/>
        </w:rPr>
        <w:fldChar w:fldCharType="separate"/>
      </w:r>
      <w:r w:rsidR="001A2EA9" w:rsidRPr="001A2EA9">
        <w:rPr>
          <w:noProof/>
          <w:szCs w:val="24"/>
          <w:lang w:val="en-US"/>
        </w:rPr>
        <w:t>(Suhaifi et al., 2021)</w:t>
      </w:r>
      <w:r w:rsidR="001A2EA9">
        <w:rPr>
          <w:szCs w:val="24"/>
          <w:lang w:val="en-US"/>
        </w:rPr>
        <w:fldChar w:fldCharType="end"/>
      </w:r>
      <w:r w:rsidR="00A0002D" w:rsidRPr="00A071BD">
        <w:rPr>
          <w:szCs w:val="24"/>
        </w:rPr>
        <w:t>.</w:t>
      </w:r>
      <w:r w:rsidR="00A0002D">
        <w:rPr>
          <w:szCs w:val="24"/>
          <w:lang w:val="en-US"/>
        </w:rPr>
        <w:t xml:space="preserve"> </w:t>
      </w:r>
      <w:r>
        <w:rPr>
          <w:szCs w:val="24"/>
        </w:rPr>
        <w:t>Aplikasi</w:t>
      </w:r>
      <w:r w:rsidRPr="007B757C">
        <w:rPr>
          <w:szCs w:val="24"/>
        </w:rPr>
        <w:t xml:space="preserve"> ini dikembangkan untuk proses belajar mengajar matematika di </w:t>
      </w:r>
      <w:r w:rsidRPr="007B757C">
        <w:rPr>
          <w:szCs w:val="24"/>
        </w:rPr>
        <w:lastRenderedPageBreak/>
        <w:t>sekolah yang diamati paling tidak ada tiga kegunaan yakni; media pembelajaran matematika, alat bantu membuat bahan ajar matematika dan sebagai media dalam meyelesaikan soal matematika. Program ini dapat dimanfaatkan untuk meningkatkan pemahaman siswa terhadap konsep yang telah dipelajari maupun sebagai sarana untuk mengenalkan atau mengkonstruksi konsep baru</w:t>
      </w:r>
      <w:r>
        <w:rPr>
          <w:szCs w:val="24"/>
        </w:rPr>
        <w:t xml:space="preserve"> </w:t>
      </w:r>
      <w:r w:rsidR="001A2EA9">
        <w:rPr>
          <w:szCs w:val="24"/>
        </w:rPr>
        <w:fldChar w:fldCharType="begin" w:fldLock="1"/>
      </w:r>
      <w:r w:rsidR="007F4C6C">
        <w:rPr>
          <w:szCs w:val="24"/>
        </w:rPr>
        <w:instrText>ADDIN CSL_CITATION {"citationItems":[{"id":"ITEM-1","itemData":{"author":[{"dropping-particle":"","family":"Hohenwarter","given":"Markus","non-dropping-particle":"","parse-names":false,"suffix":""},{"dropping-particle":"","family":"Hohenwarter","given":"Judith","non-dropping-particle":"","parse-names":false,"suffix":""}],"id":"ITEM-1","issued":{"date-parts":[["2011"]]},"number-of-pages":"80","title":"Introduction to GeoGebra 4","type":"book"},"uris":["http://www.mendeley.com/documents/?uuid=68189fbc-31e8-495f-90e8-86f9fb37b26f"]},{"id":"ITEM-2","itemData":{"author":[{"dropping-particle":"","family":"Nur","given":"Isman M","non-dropping-particle":"","parse-names":false,"suffix":""}],"container-title":"Delta-Pi: Jurnal Matematika dan Pendidikan Matematika","id":"ITEM-2","issue":"1","issued":{"date-parts":[["2016"]]},"page":"10-19","title":"Pemanfaatan Program Geogebra dalam Pembelajaran Matematika","type":"article-journal","volume":"5"},"uris":["http://www.mendeley.com/documents/?uuid=2d6cbdff-e57c-4147-9111-2471f0a4200b"]}],"mendeley":{"formattedCitation":"(Hohenwarter &amp; Hohenwarter, 2011; Nur, 2016)","manualFormatting":"(Hohenwarter 2011; Nur, 2016)","plainTextFormattedCitation":"(Hohenwarter &amp; Hohenwarter, 2011; Nur, 2016)","previouslyFormattedCitation":"(Hohenwarter &amp; Hohenwarter, 2011; Nur, 2016)"},"properties":{"noteIndex":0},"schema":"https://github.com/citation-style-language/schema/raw/master/csl-citation.json"}</w:instrText>
      </w:r>
      <w:r w:rsidR="001A2EA9">
        <w:rPr>
          <w:szCs w:val="24"/>
        </w:rPr>
        <w:fldChar w:fldCharType="separate"/>
      </w:r>
      <w:r w:rsidR="001A2EA9" w:rsidRPr="001A2EA9">
        <w:rPr>
          <w:noProof/>
          <w:szCs w:val="24"/>
        </w:rPr>
        <w:t>(Hohenwarter 2011; Nur, 2016)</w:t>
      </w:r>
      <w:r w:rsidR="001A2EA9">
        <w:rPr>
          <w:szCs w:val="24"/>
        </w:rPr>
        <w:fldChar w:fldCharType="end"/>
      </w:r>
      <w:r w:rsidR="001A2EA9">
        <w:rPr>
          <w:szCs w:val="24"/>
          <w:lang w:val="en-US"/>
        </w:rPr>
        <w:t>.</w:t>
      </w:r>
    </w:p>
    <w:p w:rsidR="00CA52AE" w:rsidRPr="00FE0A59" w:rsidRDefault="00FE0A59" w:rsidP="001E50B3">
      <w:pPr>
        <w:pStyle w:val="IsiTeks"/>
        <w:spacing w:after="0"/>
        <w:rPr>
          <w:lang w:val="en-US"/>
        </w:rPr>
      </w:pPr>
      <w:r>
        <w:rPr>
          <w:szCs w:val="24"/>
        </w:rPr>
        <w:t>Pada penelitian ini mengambil indikator respon yaitu 1) R</w:t>
      </w:r>
      <w:r w:rsidRPr="00414A08">
        <w:rPr>
          <w:szCs w:val="24"/>
        </w:rPr>
        <w:t xml:space="preserve">espon kognitif adalah respon yang berhubungan atau persepsi mengenai objek sikap. Secara verbal, pemikiran seseorang dapat diidentifikasi dari ungkapan keyakinan atau sesuatu baik yang cenderung </w:t>
      </w:r>
      <w:r>
        <w:rPr>
          <w:szCs w:val="24"/>
        </w:rPr>
        <w:t xml:space="preserve">negative maupun positif; 2) </w:t>
      </w:r>
      <w:r w:rsidRPr="00414A08">
        <w:rPr>
          <w:szCs w:val="24"/>
        </w:rPr>
        <w:t>Respon afektif adalah respon yang menunjukkan sikap seseorang dari evaluasi atau perasaan sese</w:t>
      </w:r>
      <w:r>
        <w:rPr>
          <w:szCs w:val="24"/>
        </w:rPr>
        <w:t xml:space="preserve">orang atas objek dari sikapnya; 3) </w:t>
      </w:r>
      <w:r w:rsidRPr="00414A08">
        <w:rPr>
          <w:szCs w:val="24"/>
        </w:rPr>
        <w:t>Respon konatif berhubungan dengan peril</w:t>
      </w:r>
      <w:r w:rsidR="00E6665F">
        <w:rPr>
          <w:szCs w:val="24"/>
          <w:lang w:val="en-US"/>
        </w:rPr>
        <w:t>a</w:t>
      </w:r>
      <w:r w:rsidRPr="00414A08">
        <w:rPr>
          <w:szCs w:val="24"/>
        </w:rPr>
        <w:t>ku nyata yang m</w:t>
      </w:r>
      <w:r>
        <w:rPr>
          <w:szCs w:val="24"/>
        </w:rPr>
        <w:t xml:space="preserve">eliputi tindakan atas perbuatan </w:t>
      </w:r>
      <w:r w:rsidR="007D6B44">
        <w:rPr>
          <w:szCs w:val="24"/>
        </w:rPr>
        <w:fldChar w:fldCharType="begin" w:fldLock="1"/>
      </w:r>
      <w:r w:rsidR="007D6B44">
        <w:rPr>
          <w:szCs w:val="24"/>
        </w:rPr>
        <w:instrText>ADDIN CSL_CITATION {"citationItems":[{"id":"ITEM-1","itemData":{"author":[{"dropping-particle":"","family":"Amir","given":"M. T.","non-dropping-particle":"","parse-names":false,"suffix":""}],"edition":"2015","id":"ITEM-1","issued":{"date-parts":[["0"]]},"publisher":"Prenada: Media Group","publisher-place":"Jakarta","title":"Merancang Kuesionera: Konsep dan Panduan untuk Penelitian Sikap, Kepribadian dan Perilaku","type":"book"},"uris":["http://www.mendeley.com/documents/?uuid=1018f08e-c1f5-4b57-9a8c-b76cd699198f"]}],"mendeley":{"formattedCitation":"(Amir, n.d.)","manualFormatting":"(Amir, 2015)","plainTextFormattedCitation":"(Amir, n.d.)","previouslyFormattedCitation":"(Amir, n.d.)"},"properties":{"noteIndex":0},"schema":"https://github.com/citation-style-language/schema/raw/master/csl-citation.json"}</w:instrText>
      </w:r>
      <w:r w:rsidR="007D6B44">
        <w:rPr>
          <w:szCs w:val="24"/>
        </w:rPr>
        <w:fldChar w:fldCharType="separate"/>
      </w:r>
      <w:r w:rsidR="007D6B44">
        <w:rPr>
          <w:noProof/>
          <w:szCs w:val="24"/>
        </w:rPr>
        <w:t>(Amir, 2015</w:t>
      </w:r>
      <w:r w:rsidR="007D6B44" w:rsidRPr="007D6B44">
        <w:rPr>
          <w:noProof/>
          <w:szCs w:val="24"/>
        </w:rPr>
        <w:t>)</w:t>
      </w:r>
      <w:r w:rsidR="007D6B44">
        <w:rPr>
          <w:szCs w:val="24"/>
        </w:rPr>
        <w:fldChar w:fldCharType="end"/>
      </w:r>
      <w:r>
        <w:rPr>
          <w:szCs w:val="24"/>
        </w:rPr>
        <w:t xml:space="preserve">. Sedangkan </w:t>
      </w:r>
      <w:r w:rsidRPr="000B0398">
        <w:rPr>
          <w:szCs w:val="24"/>
        </w:rPr>
        <w:t>indikator minat belajar</w:t>
      </w:r>
      <w:r>
        <w:rPr>
          <w:szCs w:val="24"/>
          <w:lang w:val="en-US"/>
        </w:rPr>
        <w:t xml:space="preserve"> </w:t>
      </w:r>
      <w:proofErr w:type="spellStart"/>
      <w:r>
        <w:rPr>
          <w:szCs w:val="24"/>
          <w:lang w:val="en-US"/>
        </w:rPr>
        <w:t>siswa</w:t>
      </w:r>
      <w:proofErr w:type="spellEnd"/>
      <w:r>
        <w:rPr>
          <w:szCs w:val="24"/>
          <w:lang w:val="en-US"/>
        </w:rPr>
        <w:t xml:space="preserve"> </w:t>
      </w:r>
      <w:r w:rsidRPr="000B0398">
        <w:rPr>
          <w:szCs w:val="24"/>
        </w:rPr>
        <w:t>yaitu: perasaan senang, ketertarikan, pen</w:t>
      </w:r>
      <w:r>
        <w:rPr>
          <w:szCs w:val="24"/>
        </w:rPr>
        <w:t>erimaan, dan keterlibatan siswa</w:t>
      </w:r>
      <w:r w:rsidR="001A2EA9">
        <w:rPr>
          <w:szCs w:val="24"/>
          <w:lang w:val="en-US"/>
        </w:rPr>
        <w:t xml:space="preserve"> </w:t>
      </w:r>
      <w:r w:rsidR="001A2EA9">
        <w:rPr>
          <w:szCs w:val="24"/>
          <w:lang w:val="en-US"/>
        </w:rPr>
        <w:fldChar w:fldCharType="begin" w:fldLock="1"/>
      </w:r>
      <w:r w:rsidR="001A2EA9">
        <w:rPr>
          <w:szCs w:val="24"/>
          <w:lang w:val="en-US"/>
        </w:rPr>
        <w:instrText>ADDIN CSL_CITATION {"citationItems":[{"id":"ITEM-1","itemData":{"ISBN":"0319741990","abstract":"Victor Hasibuan (11170256), Sistem Informasi Seleksi Karyawan Berbasis Web Dengan Menggunakan Model Waterfall Pada PT Remarkindo Data Solusi Jakarta.","author":[{"dropping-particle":"","family":"Slameto","given":"","non-dropping-particle":"","parse-names":false,"suffix":""}],"container-title":"Pemikiran Islam di Malaysia: Sejarah dan Aliran","edition":"2010","id":"ITEM-1","issued":{"date-parts":[["0"]]},"publisher":"PT. Rineka Cipta","publisher-place":"Jakarta","title":"Belajar dan Faktor Faktor Yang Mempengaruhinya","type":"book"},"uris":["http://www.mendeley.com/documents/?uuid=ea7f7862-f868-4b3e-b812-b27768cee522"]}],"mendeley":{"formattedCitation":"(Slameto, n.d.)","manualFormatting":"(Slameto, 2010)","plainTextFormattedCitation":"(Slameto, n.d.)","previouslyFormattedCitation":"(Slameto, n.d.)"},"properties":{"noteIndex":0},"schema":"https://github.com/citation-style-language/schema/raw/master/csl-citation.json"}</w:instrText>
      </w:r>
      <w:r w:rsidR="001A2EA9">
        <w:rPr>
          <w:szCs w:val="24"/>
          <w:lang w:val="en-US"/>
        </w:rPr>
        <w:fldChar w:fldCharType="separate"/>
      </w:r>
      <w:r w:rsidR="001A2EA9">
        <w:rPr>
          <w:noProof/>
          <w:szCs w:val="24"/>
          <w:lang w:val="en-US"/>
        </w:rPr>
        <w:t>(Slameto, 2010</w:t>
      </w:r>
      <w:r w:rsidR="001A2EA9" w:rsidRPr="001A2EA9">
        <w:rPr>
          <w:noProof/>
          <w:szCs w:val="24"/>
          <w:lang w:val="en-US"/>
        </w:rPr>
        <w:t>)</w:t>
      </w:r>
      <w:r w:rsidR="001A2EA9">
        <w:rPr>
          <w:szCs w:val="24"/>
          <w:lang w:val="en-US"/>
        </w:rPr>
        <w:fldChar w:fldCharType="end"/>
      </w:r>
      <w:r>
        <w:rPr>
          <w:szCs w:val="24"/>
          <w:lang w:val="en-US"/>
        </w:rPr>
        <w:t>.</w:t>
      </w:r>
      <w:r>
        <w:rPr>
          <w:lang w:val="en-US"/>
        </w:rPr>
        <w:t xml:space="preserve"> </w:t>
      </w:r>
      <w:proofErr w:type="spellStart"/>
      <w:r w:rsidR="00590BFD" w:rsidRPr="00EA6EF2">
        <w:rPr>
          <w:lang w:val="en-US"/>
        </w:rPr>
        <w:t>Adapun</w:t>
      </w:r>
      <w:proofErr w:type="spellEnd"/>
      <w:r w:rsidR="00590BFD" w:rsidRPr="00EA6EF2">
        <w:rPr>
          <w:lang w:val="en-US"/>
        </w:rPr>
        <w:t xml:space="preserve"> </w:t>
      </w:r>
      <w:proofErr w:type="spellStart"/>
      <w:r w:rsidR="00590BFD" w:rsidRPr="00EA6EF2">
        <w:rPr>
          <w:szCs w:val="24"/>
          <w:lang w:val="en-US"/>
        </w:rPr>
        <w:t>tujuan</w:t>
      </w:r>
      <w:proofErr w:type="spellEnd"/>
      <w:r w:rsidR="00590BFD" w:rsidRPr="00EA6EF2">
        <w:rPr>
          <w:szCs w:val="24"/>
          <w:lang w:val="en-US"/>
        </w:rPr>
        <w:t xml:space="preserve"> </w:t>
      </w:r>
      <w:proofErr w:type="spellStart"/>
      <w:r w:rsidR="00590BFD" w:rsidRPr="00EA6EF2">
        <w:rPr>
          <w:szCs w:val="24"/>
          <w:lang w:val="en-US"/>
        </w:rPr>
        <w:t>dari</w:t>
      </w:r>
      <w:proofErr w:type="spellEnd"/>
      <w:r w:rsidR="00590BFD" w:rsidRPr="00EA6EF2">
        <w:rPr>
          <w:szCs w:val="24"/>
          <w:lang w:val="en-US"/>
        </w:rPr>
        <w:t xml:space="preserve"> </w:t>
      </w:r>
      <w:proofErr w:type="spellStart"/>
      <w:r w:rsidR="00590BFD" w:rsidRPr="00EA6EF2">
        <w:rPr>
          <w:szCs w:val="24"/>
          <w:lang w:val="en-US"/>
        </w:rPr>
        <w:t>penelitian</w:t>
      </w:r>
      <w:proofErr w:type="spellEnd"/>
      <w:r w:rsidR="00590BFD" w:rsidRPr="00EA6EF2">
        <w:rPr>
          <w:szCs w:val="24"/>
          <w:lang w:val="en-US"/>
        </w:rPr>
        <w:t xml:space="preserve"> </w:t>
      </w:r>
      <w:proofErr w:type="spellStart"/>
      <w:r w:rsidR="00590BFD" w:rsidRPr="00EA6EF2">
        <w:rPr>
          <w:szCs w:val="24"/>
          <w:lang w:val="en-US"/>
        </w:rPr>
        <w:t>ini</w:t>
      </w:r>
      <w:proofErr w:type="spellEnd"/>
      <w:r w:rsidR="00590BFD" w:rsidRPr="00EA6EF2">
        <w:rPr>
          <w:szCs w:val="24"/>
          <w:lang w:val="en-US"/>
        </w:rPr>
        <w:t xml:space="preserve"> </w:t>
      </w:r>
      <w:proofErr w:type="spellStart"/>
      <w:r w:rsidR="00590BFD" w:rsidRPr="00EA6EF2">
        <w:rPr>
          <w:szCs w:val="24"/>
          <w:lang w:val="en-US"/>
        </w:rPr>
        <w:t>adalah</w:t>
      </w:r>
      <w:proofErr w:type="spellEnd"/>
      <w:r w:rsidR="00590BFD" w:rsidRPr="00EA6EF2">
        <w:rPr>
          <w:szCs w:val="24"/>
        </w:rPr>
        <w:t xml:space="preserve"> untuk mendeskripsikan efektifitas penggunaan GeoGebra dalam pembelajaran matematika</w:t>
      </w:r>
      <w:r w:rsidR="00590BFD" w:rsidRPr="00EA6EF2">
        <w:rPr>
          <w:b/>
        </w:rPr>
        <w:t xml:space="preserve">. </w:t>
      </w:r>
      <w:r w:rsidR="00590BFD" w:rsidRPr="00EA6EF2">
        <w:t xml:space="preserve">Efektivitas dalam hal ini dapat dilihat berdasarkan pelaksanaan </w:t>
      </w:r>
      <w:r w:rsidR="00590BFD" w:rsidRPr="00EA6EF2">
        <w:rPr>
          <w:i/>
        </w:rPr>
        <w:t>workshop</w:t>
      </w:r>
      <w:r w:rsidR="00590BFD" w:rsidRPr="00EA6EF2">
        <w:t xml:space="preserve"> serta respon dan minat siswa </w:t>
      </w:r>
      <w:r w:rsidR="001A2EA9">
        <w:fldChar w:fldCharType="begin" w:fldLock="1"/>
      </w:r>
      <w:r w:rsidR="001A2EA9">
        <w:instrText>ADDIN CSL_CITATION {"citationItems":[{"id":"ITEM-1","itemData":{"abstract":"Abstrak Penelitian ini bertujuan untuk melihat bagaimana efektivitas penggunaan edmodo dalam pelaksanaan ulangan harian peserta didik. Efektifitas guru dilihat dari bagaimana pelaksanaan workshop dan efektifitas peserta didik dilihat dari bagaimana respon dan angket peserta didik. Penelitian ini berjenis deskriptif dengan menggunakan pendekatan kualitatif. Data penelitian dikumpulkan dengan menggunakan cara observasi dan angket. Hasil penelitian menunjukkan bahwa efektifitas workshop berjalan dengan baik dan lancar. Sedangkan efektifitas peserta didik berkaitan dengan responnya dapat dikatakan sangat baik dengan persentase 86%. Minat peserta didik mendapatkan persentase 86,5 %. Efektifitas tersebut bisa dilihat dari bagaimana pelaksanaan dan penggunaan waktu dalam ujian.","author":[{"dropping-particle":"","family":"Susanti","given":"Reni Dwi","non-dropping-particle":"","parse-names":false,"suffix":""},{"dropping-particle":"","family":"Effendi","given":"Mohammad Mahfud","non-dropping-particle":"","parse-names":false,"suffix":""}],"container-title":"Fibonacci Jurnal Pendidikan Matematika dan Matematika","id":"ITEM-1","issue":"1","issued":{"date-parts":[["2020"]]},"page":"9-16","title":"Efektivitas Penggunaan Edmodo Dalam Pelaksanaan Ulangan Harian Matematika","type":"article-journal","volume":"6"},"uris":["http://www.mendeley.com/documents/?uuid=f2ddb4f7-6abe-4a43-855e-74979b73536b"]}],"mendeley":{"formattedCitation":"(Susanti &amp; Effendi, 2020)","plainTextFormattedCitation":"(Susanti &amp; Effendi, 2020)","previouslyFormattedCitation":"(Susanti &amp; Effendi, 2020)"},"properties":{"noteIndex":0},"schema":"https://github.com/citation-style-language/schema/raw/master/csl-citation.json"}</w:instrText>
      </w:r>
      <w:r w:rsidR="001A2EA9">
        <w:fldChar w:fldCharType="separate"/>
      </w:r>
      <w:r w:rsidR="001A2EA9" w:rsidRPr="001A2EA9">
        <w:rPr>
          <w:noProof/>
        </w:rPr>
        <w:t>(Susanti &amp; Effendi, 2020)</w:t>
      </w:r>
      <w:r w:rsidR="001A2EA9">
        <w:fldChar w:fldCharType="end"/>
      </w:r>
      <w:r w:rsidR="001A2EA9">
        <w:rPr>
          <w:lang w:val="en-US"/>
        </w:rPr>
        <w:t xml:space="preserve"> </w:t>
      </w:r>
      <w:r w:rsidR="00590BFD" w:rsidRPr="00EA6EF2">
        <w:t>dalam penggunaan GeoGebra pada pembelajaran matematika</w:t>
      </w:r>
      <w:r w:rsidR="00590BFD">
        <w:t>.</w:t>
      </w:r>
    </w:p>
    <w:p w:rsidR="003B5759" w:rsidRPr="00E433BF" w:rsidRDefault="00E433BF" w:rsidP="001E50B3">
      <w:pPr>
        <w:pStyle w:val="PENDAHULUAN"/>
        <w:spacing w:before="240"/>
        <w:rPr>
          <w:lang w:val="en-US"/>
        </w:rPr>
      </w:pPr>
      <w:r>
        <w:rPr>
          <w:lang w:val="en-US"/>
        </w:rPr>
        <w:t>metode</w:t>
      </w:r>
    </w:p>
    <w:p w:rsidR="00EA6EF2" w:rsidRPr="00C40137" w:rsidRDefault="00590BFD" w:rsidP="001E50B3">
      <w:pPr>
        <w:autoSpaceDE w:val="0"/>
        <w:autoSpaceDN w:val="0"/>
        <w:adjustRightInd w:val="0"/>
        <w:spacing w:after="120" w:line="240" w:lineRule="auto"/>
        <w:jc w:val="both"/>
        <w:rPr>
          <w:rFonts w:ascii="Times New Roman" w:hAnsi="Times New Roman" w:cs="Times New Roman"/>
          <w:sz w:val="24"/>
          <w:szCs w:val="24"/>
          <w:lang w:val="en-US"/>
        </w:rPr>
      </w:pPr>
      <w:r w:rsidRPr="00C40137">
        <w:rPr>
          <w:rFonts w:ascii="Times New Roman" w:hAnsi="Times New Roman" w:cs="Times New Roman"/>
          <w:sz w:val="24"/>
          <w:szCs w:val="24"/>
        </w:rPr>
        <w:t>Penelitian ini berjenis deskriptif dengan pendekatan kuantitatif</w:t>
      </w:r>
      <w:r w:rsidR="009428CE" w:rsidRPr="00C40137">
        <w:rPr>
          <w:rFonts w:ascii="Times New Roman" w:hAnsi="Times New Roman" w:cs="Times New Roman"/>
          <w:sz w:val="24"/>
          <w:szCs w:val="24"/>
        </w:rPr>
        <w:t xml:space="preserve"> dan </w:t>
      </w:r>
      <w:r w:rsidR="00EA6EF2" w:rsidRPr="00C40137">
        <w:rPr>
          <w:rFonts w:ascii="Times New Roman" w:hAnsi="Times New Roman" w:cs="Times New Roman"/>
          <w:sz w:val="24"/>
          <w:szCs w:val="24"/>
        </w:rPr>
        <w:t>dilakukan di SMK Putra Jaya School dengan subjek kelas X yang berjumlah 20 siswa.</w:t>
      </w:r>
      <w:r w:rsidR="00EA6EF2" w:rsidRPr="00C40137">
        <w:rPr>
          <w:rFonts w:ascii="Times New Roman" w:hAnsi="Times New Roman" w:cs="Times New Roman"/>
          <w:sz w:val="24"/>
          <w:szCs w:val="24"/>
          <w:lang w:val="en-US"/>
        </w:rPr>
        <w:t xml:space="preserve"> </w:t>
      </w:r>
      <w:r w:rsidR="00EA6EF2" w:rsidRPr="00C40137">
        <w:rPr>
          <w:rFonts w:ascii="Times New Roman" w:hAnsi="Times New Roman" w:cs="Times New Roman"/>
          <w:sz w:val="24"/>
          <w:szCs w:val="24"/>
        </w:rPr>
        <w:t xml:space="preserve">Metode pengumpulan data yang digunakan dalam </w:t>
      </w:r>
      <w:proofErr w:type="spellStart"/>
      <w:r w:rsidR="00C40137">
        <w:rPr>
          <w:rFonts w:ascii="Times New Roman" w:hAnsi="Times New Roman" w:cs="Times New Roman"/>
          <w:sz w:val="24"/>
          <w:szCs w:val="24"/>
          <w:lang w:val="en-US"/>
        </w:rPr>
        <w:t>penelitian</w:t>
      </w:r>
      <w:proofErr w:type="spellEnd"/>
      <w:r w:rsidR="00C40137">
        <w:rPr>
          <w:rFonts w:ascii="Times New Roman" w:hAnsi="Times New Roman" w:cs="Times New Roman"/>
          <w:sz w:val="24"/>
          <w:szCs w:val="24"/>
          <w:lang w:val="en-US"/>
        </w:rPr>
        <w:t xml:space="preserve"> </w:t>
      </w:r>
      <w:proofErr w:type="spellStart"/>
      <w:r w:rsidR="00C40137">
        <w:rPr>
          <w:rFonts w:ascii="Times New Roman" w:hAnsi="Times New Roman" w:cs="Times New Roman"/>
          <w:sz w:val="24"/>
          <w:szCs w:val="24"/>
          <w:lang w:val="en-US"/>
        </w:rPr>
        <w:t>ini</w:t>
      </w:r>
      <w:proofErr w:type="spellEnd"/>
      <w:r w:rsidR="00C40137">
        <w:rPr>
          <w:rFonts w:ascii="Times New Roman" w:hAnsi="Times New Roman" w:cs="Times New Roman"/>
          <w:sz w:val="24"/>
          <w:szCs w:val="24"/>
          <w:lang w:val="en-US"/>
        </w:rPr>
        <w:t xml:space="preserve"> </w:t>
      </w:r>
      <w:r w:rsidR="00EA6EF2" w:rsidRPr="00C40137">
        <w:rPr>
          <w:rFonts w:ascii="Times New Roman" w:hAnsi="Times New Roman" w:cs="Times New Roman"/>
          <w:sz w:val="24"/>
          <w:szCs w:val="24"/>
        </w:rPr>
        <w:t xml:space="preserve">yaitu dengan observasi serta kuesioner. Observasi digunakan untuk mendeskripsikan bagaimana penggunaan GeoGebra oleh siswa dan kuesioner digunakan untuk mendeskripsikan bagaimana respon dan minat belajar siswa dengan diterapkannya GeoGebra pada pembelajaran matematika. </w:t>
      </w:r>
      <w:r w:rsidR="00FD7BF1" w:rsidRPr="00C40137">
        <w:rPr>
          <w:rFonts w:ascii="Times New Roman" w:hAnsi="Times New Roman" w:cs="Times New Roman"/>
          <w:sz w:val="24"/>
          <w:szCs w:val="24"/>
        </w:rPr>
        <w:t xml:space="preserve">Sebelum </w:t>
      </w:r>
      <w:proofErr w:type="spellStart"/>
      <w:r w:rsidR="00C40137">
        <w:rPr>
          <w:rFonts w:ascii="Times New Roman" w:hAnsi="Times New Roman" w:cs="Times New Roman"/>
          <w:sz w:val="24"/>
          <w:szCs w:val="24"/>
          <w:lang w:val="en-US"/>
        </w:rPr>
        <w:t>kuesioner</w:t>
      </w:r>
      <w:proofErr w:type="spellEnd"/>
      <w:r w:rsidR="00C40137">
        <w:rPr>
          <w:rFonts w:ascii="Times New Roman" w:hAnsi="Times New Roman" w:cs="Times New Roman"/>
          <w:sz w:val="24"/>
          <w:szCs w:val="24"/>
          <w:lang w:val="en-US"/>
        </w:rPr>
        <w:t xml:space="preserve"> </w:t>
      </w:r>
      <w:proofErr w:type="spellStart"/>
      <w:r w:rsidR="00C40137">
        <w:rPr>
          <w:rFonts w:ascii="Times New Roman" w:hAnsi="Times New Roman" w:cs="Times New Roman"/>
          <w:sz w:val="24"/>
          <w:szCs w:val="24"/>
          <w:lang w:val="en-US"/>
        </w:rPr>
        <w:t>dibagikan</w:t>
      </w:r>
      <w:proofErr w:type="spellEnd"/>
      <w:r w:rsidR="00FD7BF1" w:rsidRPr="00C40137">
        <w:rPr>
          <w:rFonts w:ascii="Times New Roman" w:hAnsi="Times New Roman" w:cs="Times New Roman"/>
          <w:sz w:val="24"/>
          <w:szCs w:val="24"/>
        </w:rPr>
        <w:t xml:space="preserve"> kepada </w:t>
      </w:r>
      <w:proofErr w:type="spellStart"/>
      <w:r w:rsidR="00C40137">
        <w:rPr>
          <w:rFonts w:ascii="Times New Roman" w:hAnsi="Times New Roman" w:cs="Times New Roman"/>
          <w:sz w:val="24"/>
          <w:szCs w:val="24"/>
          <w:lang w:val="en-US"/>
        </w:rPr>
        <w:t>siswa</w:t>
      </w:r>
      <w:proofErr w:type="spellEnd"/>
      <w:r w:rsidR="001E50B3">
        <w:rPr>
          <w:rFonts w:ascii="Times New Roman" w:hAnsi="Times New Roman" w:cs="Times New Roman"/>
          <w:sz w:val="24"/>
          <w:szCs w:val="24"/>
        </w:rPr>
        <w:t xml:space="preserve"> dilakukan uji kualitas data </w:t>
      </w:r>
      <w:r w:rsidR="001E50B3">
        <w:rPr>
          <w:rFonts w:ascii="Times New Roman" w:hAnsi="Times New Roman" w:cs="Times New Roman"/>
          <w:sz w:val="24"/>
          <w:szCs w:val="24"/>
          <w:lang w:val="en-US"/>
        </w:rPr>
        <w:t xml:space="preserve">yang </w:t>
      </w:r>
      <w:r w:rsidR="00FD7BF1" w:rsidRPr="00C40137">
        <w:rPr>
          <w:rFonts w:ascii="Times New Roman" w:hAnsi="Times New Roman" w:cs="Times New Roman"/>
          <w:sz w:val="24"/>
          <w:szCs w:val="24"/>
        </w:rPr>
        <w:t>dapat diukur dari uji validitas dan uji reliabilitas.</w:t>
      </w:r>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Untuk</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menguji</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validitas</w:t>
      </w:r>
      <w:proofErr w:type="spellEnd"/>
      <w:r w:rsid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dan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reliabilitas</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kuesioner</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minat</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belajar</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dan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respon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siswa</w:t>
      </w:r>
      <w:proofErr w:type="spellEnd"/>
      <w:r w:rsidR="00C40137">
        <w:rPr>
          <w:rFonts w:ascii="Times New Roman" w:hAnsi="Times New Roman" w:cs="Times New Roman"/>
          <w:sz w:val="24"/>
          <w:szCs w:val="24"/>
          <w:lang w:val="en-US"/>
        </w:rPr>
        <w:t xml:space="preserve"> </w:t>
      </w:r>
      <w:proofErr w:type="spellStart"/>
      <w:r w:rsidR="00C40137">
        <w:rPr>
          <w:rFonts w:ascii="Times New Roman" w:hAnsi="Times New Roman" w:cs="Times New Roman"/>
          <w:sz w:val="24"/>
          <w:szCs w:val="24"/>
          <w:lang w:val="en-US"/>
        </w:rPr>
        <w:t>dapat</w:t>
      </w:r>
      <w:proofErr w:type="spellEnd"/>
      <w:r w:rsid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digunakan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dengan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bantuan</w:t>
      </w:r>
      <w:proofErr w:type="spellEnd"/>
      <w:r w:rsidR="00C40137" w:rsidRPr="00C40137">
        <w:rPr>
          <w:rFonts w:ascii="Times New Roman" w:hAnsi="Times New Roman" w:cs="Times New Roman"/>
          <w:sz w:val="24"/>
          <w:szCs w:val="24"/>
          <w:lang w:val="en-US"/>
        </w:rPr>
        <w:t xml:space="preserve"> program </w:t>
      </w:r>
      <w:r w:rsidR="00C40137" w:rsidRPr="00C40137">
        <w:rPr>
          <w:rFonts w:ascii="Times New Roman" w:hAnsi="Times New Roman" w:cs="Times New Roman"/>
          <w:i/>
          <w:iCs/>
          <w:sz w:val="24"/>
          <w:szCs w:val="24"/>
          <w:lang w:val="en-US"/>
        </w:rPr>
        <w:t xml:space="preserve">SPSS for Windows Release 12.0. </w:t>
      </w:r>
      <w:proofErr w:type="spellStart"/>
      <w:r w:rsidR="00C40137">
        <w:rPr>
          <w:rFonts w:ascii="Times New Roman" w:hAnsi="Times New Roman" w:cs="Times New Roman"/>
          <w:sz w:val="24"/>
          <w:szCs w:val="24"/>
          <w:lang w:val="en-US"/>
        </w:rPr>
        <w:t>Setelah</w:t>
      </w:r>
      <w:proofErr w:type="spellEnd"/>
      <w:r w:rsid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dilakukan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perhitungan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semua</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pernyataan</w:t>
      </w:r>
      <w:proofErr w:type="spellEnd"/>
      <w:r w:rsidR="00C40137" w:rsidRPr="00C40137">
        <w:rPr>
          <w:rFonts w:ascii="Times New Roman" w:hAnsi="Times New Roman" w:cs="Times New Roman"/>
          <w:sz w:val="24"/>
          <w:szCs w:val="24"/>
          <w:lang w:val="en-US"/>
        </w:rPr>
        <w:t xml:space="preserve"> valid </w:t>
      </w:r>
      <w:proofErr w:type="spellStart"/>
      <w:r w:rsidR="00C40137" w:rsidRPr="00C40137">
        <w:rPr>
          <w:rFonts w:ascii="Times New Roman" w:hAnsi="Times New Roman" w:cs="Times New Roman"/>
          <w:sz w:val="24"/>
          <w:szCs w:val="24"/>
          <w:lang w:val="en-US"/>
        </w:rPr>
        <w:t>dan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layak</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untuk</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disebarkan</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kepada</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siswa</w:t>
      </w:r>
      <w:proofErr w:type="spellEnd"/>
      <w:r w:rsidR="00C40137" w:rsidRPr="00C40137">
        <w:rPr>
          <w:rFonts w:ascii="Times New Roman" w:hAnsi="Times New Roman" w:cs="Times New Roman"/>
          <w:sz w:val="24"/>
          <w:szCs w:val="24"/>
          <w:lang w:val="en-US"/>
        </w:rPr>
        <w:t xml:space="preserve">. </w:t>
      </w:r>
      <w:proofErr w:type="spellStart"/>
      <w:r w:rsidR="00C40137" w:rsidRPr="00C40137">
        <w:rPr>
          <w:rFonts w:ascii="Times New Roman" w:hAnsi="Times New Roman" w:cs="Times New Roman"/>
          <w:sz w:val="24"/>
          <w:szCs w:val="24"/>
          <w:lang w:val="en-US"/>
        </w:rPr>
        <w:t>Pada</w:t>
      </w:r>
      <w:proofErr w:type="spellEnd"/>
      <w:r w:rsidR="00C40137" w:rsidRPr="00C40137">
        <w:rPr>
          <w:rFonts w:ascii="Times New Roman" w:hAnsi="Times New Roman" w:cs="Times New Roman"/>
          <w:sz w:val="24"/>
          <w:szCs w:val="24"/>
          <w:lang w:val="en-US"/>
        </w:rPr>
        <w:t xml:space="preserve"> </w:t>
      </w:r>
      <w:r w:rsidR="00C40137" w:rsidRPr="00C40137">
        <w:rPr>
          <w:rFonts w:ascii="Times New Roman" w:hAnsi="Times New Roman" w:cs="Times New Roman"/>
          <w:color w:val="000000"/>
          <w:sz w:val="24"/>
          <w:szCs w:val="24"/>
        </w:rPr>
        <w:t>k</w:t>
      </w:r>
      <w:r w:rsidR="00C40137" w:rsidRPr="00C40137">
        <w:rPr>
          <w:rFonts w:ascii="Times New Roman" w:hAnsi="Times New Roman" w:cs="Times New Roman"/>
          <w:color w:val="000000"/>
          <w:sz w:val="24"/>
          <w:szCs w:val="24"/>
        </w:rPr>
        <w:t>uesioner menggunakan empat skala yaitu Sangat Setuju (SS), Setuju (S), Kurang Setuju (KS) dan Tidak Setuju (TS). Berikut adalah poin skala respon siswa dan minat siswa.</w:t>
      </w:r>
      <w:r w:rsidR="00FD7BF1" w:rsidRPr="00C40137">
        <w:rPr>
          <w:rFonts w:ascii="Times New Roman" w:hAnsi="Times New Roman" w:cs="Times New Roman"/>
          <w:sz w:val="24"/>
          <w:szCs w:val="24"/>
          <w:lang w:val="en-US"/>
        </w:rPr>
        <w:t xml:space="preserve"> </w:t>
      </w:r>
      <w:r w:rsidR="00EA6EF2" w:rsidRPr="00C40137">
        <w:rPr>
          <w:rFonts w:ascii="Times New Roman" w:hAnsi="Times New Roman" w:cs="Times New Roman"/>
          <w:color w:val="000000"/>
          <w:sz w:val="24"/>
          <w:szCs w:val="24"/>
        </w:rPr>
        <w:t>Berikut adalah poin skala respon siswa dan minat siswa.</w:t>
      </w:r>
    </w:p>
    <w:p w:rsidR="00EA6EF2" w:rsidRPr="00EA6EF2" w:rsidRDefault="00EA6EF2" w:rsidP="009428CE">
      <w:pPr>
        <w:tabs>
          <w:tab w:val="left" w:pos="720"/>
          <w:tab w:val="left" w:pos="1800"/>
        </w:tabs>
        <w:spacing w:after="120" w:line="240" w:lineRule="auto"/>
        <w:ind w:left="720" w:hanging="11"/>
        <w:rPr>
          <w:rFonts w:ascii="Times New Roman" w:hAnsi="Times New Roman" w:cs="Times New Roman"/>
          <w:b/>
          <w:color w:val="000000"/>
          <w:sz w:val="24"/>
          <w:szCs w:val="24"/>
          <w:lang w:val="en-US"/>
        </w:rPr>
      </w:pPr>
      <w:r w:rsidRPr="00EA6EF2">
        <w:rPr>
          <w:rFonts w:ascii="Times New Roman" w:hAnsi="Times New Roman" w:cs="Times New Roman"/>
          <w:b/>
          <w:color w:val="000000"/>
          <w:sz w:val="24"/>
          <w:szCs w:val="24"/>
        </w:rPr>
        <w:t xml:space="preserve">          </w:t>
      </w:r>
      <w:r w:rsidR="009428CE">
        <w:rPr>
          <w:rFonts w:ascii="Times New Roman" w:hAnsi="Times New Roman" w:cs="Times New Roman"/>
          <w:b/>
          <w:color w:val="000000"/>
          <w:sz w:val="24"/>
          <w:szCs w:val="24"/>
        </w:rPr>
        <w:t xml:space="preserve">             Tabel </w:t>
      </w:r>
      <w:r w:rsidRPr="00EA6EF2">
        <w:rPr>
          <w:rFonts w:ascii="Times New Roman" w:hAnsi="Times New Roman" w:cs="Times New Roman"/>
          <w:b/>
          <w:color w:val="000000"/>
          <w:sz w:val="24"/>
          <w:szCs w:val="24"/>
        </w:rPr>
        <w:t>1</w:t>
      </w:r>
      <w:r w:rsidR="009428CE">
        <w:rPr>
          <w:rFonts w:ascii="Times New Roman" w:hAnsi="Times New Roman" w:cs="Times New Roman"/>
          <w:b/>
          <w:color w:val="000000"/>
          <w:sz w:val="24"/>
          <w:szCs w:val="24"/>
          <w:lang w:val="en-US"/>
        </w:rPr>
        <w:t>.</w:t>
      </w:r>
      <w:r w:rsidRPr="00EA6EF2">
        <w:rPr>
          <w:rFonts w:ascii="Times New Roman" w:hAnsi="Times New Roman" w:cs="Times New Roman"/>
          <w:b/>
          <w:color w:val="000000"/>
          <w:sz w:val="24"/>
          <w:szCs w:val="24"/>
        </w:rPr>
        <w:t xml:space="preserve"> Poin Skala </w:t>
      </w:r>
      <w:proofErr w:type="spellStart"/>
      <w:r w:rsidRPr="00EA6EF2">
        <w:rPr>
          <w:rFonts w:ascii="Times New Roman" w:hAnsi="Times New Roman" w:cs="Times New Roman"/>
          <w:b/>
          <w:color w:val="000000"/>
          <w:sz w:val="24"/>
          <w:szCs w:val="24"/>
          <w:lang w:val="en-US"/>
        </w:rPr>
        <w:t>Respon</w:t>
      </w:r>
      <w:proofErr w:type="spellEnd"/>
      <w:r w:rsidRPr="00EA6EF2">
        <w:rPr>
          <w:rFonts w:ascii="Times New Roman" w:hAnsi="Times New Roman" w:cs="Times New Roman"/>
          <w:b/>
          <w:color w:val="000000"/>
          <w:sz w:val="24"/>
          <w:szCs w:val="24"/>
          <w:lang w:val="en-US"/>
        </w:rPr>
        <w:t xml:space="preserve"> </w:t>
      </w:r>
      <w:proofErr w:type="spellStart"/>
      <w:r w:rsidRPr="00EA6EF2">
        <w:rPr>
          <w:rFonts w:ascii="Times New Roman" w:hAnsi="Times New Roman" w:cs="Times New Roman"/>
          <w:b/>
          <w:color w:val="000000"/>
          <w:sz w:val="24"/>
          <w:szCs w:val="24"/>
          <w:lang w:val="en-US"/>
        </w:rPr>
        <w:t>dan</w:t>
      </w:r>
      <w:proofErr w:type="spellEnd"/>
      <w:r w:rsidRPr="00EA6EF2">
        <w:rPr>
          <w:rFonts w:ascii="Times New Roman" w:hAnsi="Times New Roman" w:cs="Times New Roman"/>
          <w:b/>
          <w:color w:val="000000"/>
          <w:sz w:val="24"/>
          <w:szCs w:val="24"/>
          <w:lang w:val="en-US"/>
        </w:rPr>
        <w:t xml:space="preserve"> </w:t>
      </w:r>
      <w:proofErr w:type="spellStart"/>
      <w:r w:rsidRPr="00EA6EF2">
        <w:rPr>
          <w:rFonts w:ascii="Times New Roman" w:hAnsi="Times New Roman" w:cs="Times New Roman"/>
          <w:b/>
          <w:color w:val="000000"/>
          <w:sz w:val="24"/>
          <w:szCs w:val="24"/>
          <w:lang w:val="en-US"/>
        </w:rPr>
        <w:t>Minat</w:t>
      </w:r>
      <w:proofErr w:type="spellEnd"/>
      <w:r w:rsidRPr="00EA6EF2">
        <w:rPr>
          <w:rFonts w:ascii="Times New Roman" w:hAnsi="Times New Roman" w:cs="Times New Roman"/>
          <w:b/>
          <w:color w:val="000000"/>
          <w:sz w:val="24"/>
          <w:szCs w:val="24"/>
          <w:lang w:val="en-US"/>
        </w:rPr>
        <w:t xml:space="preserve"> </w:t>
      </w:r>
      <w:proofErr w:type="spellStart"/>
      <w:r w:rsidRPr="00EA6EF2">
        <w:rPr>
          <w:rFonts w:ascii="Times New Roman" w:hAnsi="Times New Roman" w:cs="Times New Roman"/>
          <w:b/>
          <w:color w:val="000000"/>
          <w:sz w:val="24"/>
          <w:szCs w:val="24"/>
          <w:lang w:val="en-US"/>
        </w:rPr>
        <w:t>Belajar</w:t>
      </w:r>
      <w:proofErr w:type="spellEnd"/>
      <w:r w:rsidRPr="00EA6EF2">
        <w:rPr>
          <w:rFonts w:ascii="Times New Roman" w:hAnsi="Times New Roman" w:cs="Times New Roman"/>
          <w:b/>
          <w:color w:val="000000"/>
          <w:sz w:val="24"/>
          <w:szCs w:val="24"/>
          <w:lang w:val="en-US"/>
        </w:rPr>
        <w:t xml:space="preserve"> </w:t>
      </w:r>
      <w:proofErr w:type="spellStart"/>
      <w:r w:rsidRPr="00EA6EF2">
        <w:rPr>
          <w:rFonts w:ascii="Times New Roman" w:hAnsi="Times New Roman" w:cs="Times New Roman"/>
          <w:b/>
          <w:color w:val="000000"/>
          <w:sz w:val="24"/>
          <w:szCs w:val="24"/>
          <w:lang w:val="en-US"/>
        </w:rPr>
        <w:t>Siswa</w:t>
      </w:r>
      <w:proofErr w:type="spellEnd"/>
    </w:p>
    <w:tbl>
      <w:tblPr>
        <w:tblStyle w:val="PlainTable2"/>
        <w:tblW w:w="5670" w:type="dxa"/>
        <w:tblInd w:w="2093" w:type="dxa"/>
        <w:tblBorders>
          <w:top w:val="none" w:sz="0" w:space="0" w:color="auto"/>
          <w:bottom w:val="none" w:sz="0" w:space="0" w:color="auto"/>
        </w:tblBorders>
        <w:tblLook w:val="04A0" w:firstRow="1" w:lastRow="0" w:firstColumn="1" w:lastColumn="0" w:noHBand="0" w:noVBand="1"/>
      </w:tblPr>
      <w:tblGrid>
        <w:gridCol w:w="2693"/>
        <w:gridCol w:w="2977"/>
      </w:tblGrid>
      <w:tr w:rsidR="00EA6EF2" w:rsidRPr="00EA6EF2" w:rsidTr="00942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tcPr>
          <w:p w:rsidR="00EA6EF2" w:rsidRPr="00EA6EF2" w:rsidRDefault="00EA6EF2" w:rsidP="00EA6EF2">
            <w:pPr>
              <w:tabs>
                <w:tab w:val="left" w:pos="720"/>
                <w:tab w:val="left" w:pos="2670"/>
              </w:tabs>
              <w:jc w:val="both"/>
              <w:rPr>
                <w:rFonts w:ascii="Times New Roman" w:hAnsi="Times New Roman" w:cs="Times New Roman"/>
                <w:sz w:val="24"/>
                <w:szCs w:val="24"/>
              </w:rPr>
            </w:pPr>
            <w:r w:rsidRPr="00EA6EF2">
              <w:rPr>
                <w:rFonts w:ascii="Times New Roman" w:hAnsi="Times New Roman" w:cs="Times New Roman"/>
                <w:sz w:val="24"/>
                <w:szCs w:val="24"/>
              </w:rPr>
              <w:t xml:space="preserve">                Skala</w:t>
            </w:r>
          </w:p>
        </w:tc>
        <w:tc>
          <w:tcPr>
            <w:tcW w:w="2977" w:type="dxa"/>
            <w:tcBorders>
              <w:top w:val="single" w:sz="4" w:space="0" w:color="auto"/>
              <w:bottom w:val="single" w:sz="4" w:space="0" w:color="auto"/>
            </w:tcBorders>
          </w:tcPr>
          <w:p w:rsidR="00EA6EF2" w:rsidRPr="00EA6EF2" w:rsidRDefault="00EA6EF2" w:rsidP="00EA6EF2">
            <w:pPr>
              <w:tabs>
                <w:tab w:val="left" w:pos="720"/>
                <w:tab w:val="left" w:pos="26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6EF2">
              <w:rPr>
                <w:rFonts w:ascii="Times New Roman" w:hAnsi="Times New Roman" w:cs="Times New Roman"/>
                <w:sz w:val="24"/>
                <w:szCs w:val="24"/>
              </w:rPr>
              <w:t>Point</w:t>
            </w:r>
          </w:p>
        </w:tc>
      </w:tr>
      <w:tr w:rsidR="00EA6EF2" w:rsidRPr="00EA6EF2" w:rsidTr="00942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none" w:sz="0" w:space="0" w:color="auto"/>
            </w:tcBorders>
          </w:tcPr>
          <w:p w:rsidR="00EA6EF2" w:rsidRPr="00EA6EF2" w:rsidRDefault="00EA6EF2" w:rsidP="00EA6EF2">
            <w:pPr>
              <w:tabs>
                <w:tab w:val="left" w:pos="720"/>
                <w:tab w:val="left" w:pos="2670"/>
              </w:tabs>
              <w:jc w:val="both"/>
              <w:rPr>
                <w:rFonts w:ascii="Times New Roman" w:hAnsi="Times New Roman" w:cs="Times New Roman"/>
                <w:b w:val="0"/>
                <w:sz w:val="24"/>
                <w:szCs w:val="24"/>
              </w:rPr>
            </w:pPr>
            <w:r w:rsidRPr="00EA6EF2">
              <w:rPr>
                <w:rFonts w:ascii="Times New Roman" w:hAnsi="Times New Roman" w:cs="Times New Roman"/>
                <w:b w:val="0"/>
                <w:sz w:val="24"/>
                <w:szCs w:val="24"/>
              </w:rPr>
              <w:t>Sangat Setuju (SS)</w:t>
            </w:r>
          </w:p>
        </w:tc>
        <w:tc>
          <w:tcPr>
            <w:tcW w:w="2977" w:type="dxa"/>
            <w:tcBorders>
              <w:top w:val="single" w:sz="4" w:space="0" w:color="auto"/>
              <w:bottom w:val="none" w:sz="0" w:space="0" w:color="auto"/>
            </w:tcBorders>
          </w:tcPr>
          <w:p w:rsidR="00EA6EF2" w:rsidRPr="00EA6EF2" w:rsidRDefault="00EA6EF2" w:rsidP="00EA6EF2">
            <w:pPr>
              <w:tabs>
                <w:tab w:val="left" w:pos="720"/>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A6EF2">
              <w:rPr>
                <w:rFonts w:ascii="Times New Roman" w:hAnsi="Times New Roman" w:cs="Times New Roman"/>
                <w:sz w:val="24"/>
                <w:szCs w:val="24"/>
              </w:rPr>
              <w:t>4</w:t>
            </w:r>
          </w:p>
        </w:tc>
      </w:tr>
      <w:tr w:rsidR="00EA6EF2" w:rsidRPr="00EA6EF2" w:rsidTr="009428CE">
        <w:tc>
          <w:tcPr>
            <w:cnfStyle w:val="001000000000" w:firstRow="0" w:lastRow="0" w:firstColumn="1" w:lastColumn="0" w:oddVBand="0" w:evenVBand="0" w:oddHBand="0" w:evenHBand="0" w:firstRowFirstColumn="0" w:firstRowLastColumn="0" w:lastRowFirstColumn="0" w:lastRowLastColumn="0"/>
            <w:tcW w:w="2693" w:type="dxa"/>
          </w:tcPr>
          <w:p w:rsidR="00EA6EF2" w:rsidRPr="00EA6EF2" w:rsidRDefault="00EA6EF2" w:rsidP="00EA6EF2">
            <w:pPr>
              <w:tabs>
                <w:tab w:val="left" w:pos="720"/>
                <w:tab w:val="left" w:pos="2670"/>
              </w:tabs>
              <w:jc w:val="both"/>
              <w:rPr>
                <w:rFonts w:ascii="Times New Roman" w:hAnsi="Times New Roman" w:cs="Times New Roman"/>
                <w:b w:val="0"/>
                <w:sz w:val="24"/>
                <w:szCs w:val="24"/>
              </w:rPr>
            </w:pPr>
            <w:r w:rsidRPr="00EA6EF2">
              <w:rPr>
                <w:rFonts w:ascii="Times New Roman" w:hAnsi="Times New Roman" w:cs="Times New Roman"/>
                <w:b w:val="0"/>
                <w:sz w:val="24"/>
                <w:szCs w:val="24"/>
              </w:rPr>
              <w:t>Setuju (S)</w:t>
            </w:r>
          </w:p>
        </w:tc>
        <w:tc>
          <w:tcPr>
            <w:tcW w:w="2977" w:type="dxa"/>
          </w:tcPr>
          <w:p w:rsidR="00EA6EF2" w:rsidRPr="00EA6EF2" w:rsidRDefault="00EA6EF2" w:rsidP="00EA6EF2">
            <w:pPr>
              <w:tabs>
                <w:tab w:val="left" w:pos="720"/>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6EF2">
              <w:rPr>
                <w:rFonts w:ascii="Times New Roman" w:hAnsi="Times New Roman" w:cs="Times New Roman"/>
                <w:sz w:val="24"/>
                <w:szCs w:val="24"/>
              </w:rPr>
              <w:t>3</w:t>
            </w:r>
          </w:p>
        </w:tc>
      </w:tr>
      <w:tr w:rsidR="00EA6EF2" w:rsidRPr="00EA6EF2" w:rsidTr="00942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bottom w:val="none" w:sz="0" w:space="0" w:color="auto"/>
            </w:tcBorders>
          </w:tcPr>
          <w:p w:rsidR="00EA6EF2" w:rsidRPr="00EA6EF2" w:rsidRDefault="00EA6EF2" w:rsidP="00EA6EF2">
            <w:pPr>
              <w:tabs>
                <w:tab w:val="left" w:pos="720"/>
                <w:tab w:val="left" w:pos="2670"/>
              </w:tabs>
              <w:jc w:val="both"/>
              <w:rPr>
                <w:rFonts w:ascii="Times New Roman" w:hAnsi="Times New Roman" w:cs="Times New Roman"/>
                <w:b w:val="0"/>
                <w:sz w:val="24"/>
                <w:szCs w:val="24"/>
              </w:rPr>
            </w:pPr>
            <w:r w:rsidRPr="00EA6EF2">
              <w:rPr>
                <w:rFonts w:ascii="Times New Roman" w:hAnsi="Times New Roman" w:cs="Times New Roman"/>
                <w:b w:val="0"/>
                <w:sz w:val="24"/>
                <w:szCs w:val="24"/>
              </w:rPr>
              <w:t>Kurang Setuju (KS)</w:t>
            </w:r>
          </w:p>
        </w:tc>
        <w:tc>
          <w:tcPr>
            <w:tcW w:w="2977" w:type="dxa"/>
            <w:tcBorders>
              <w:top w:val="none" w:sz="0" w:space="0" w:color="auto"/>
              <w:bottom w:val="none" w:sz="0" w:space="0" w:color="auto"/>
            </w:tcBorders>
          </w:tcPr>
          <w:p w:rsidR="00EA6EF2" w:rsidRPr="00EA6EF2" w:rsidRDefault="00EA6EF2" w:rsidP="00EA6EF2">
            <w:pPr>
              <w:tabs>
                <w:tab w:val="left" w:pos="720"/>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A6EF2">
              <w:rPr>
                <w:rFonts w:ascii="Times New Roman" w:hAnsi="Times New Roman" w:cs="Times New Roman"/>
                <w:sz w:val="24"/>
                <w:szCs w:val="24"/>
              </w:rPr>
              <w:t>2</w:t>
            </w:r>
          </w:p>
        </w:tc>
      </w:tr>
      <w:tr w:rsidR="00EA6EF2" w:rsidRPr="00EA6EF2" w:rsidTr="009428CE">
        <w:tc>
          <w:tcPr>
            <w:cnfStyle w:val="001000000000" w:firstRow="0" w:lastRow="0" w:firstColumn="1" w:lastColumn="0" w:oddVBand="0" w:evenVBand="0" w:oddHBand="0" w:evenHBand="0" w:firstRowFirstColumn="0" w:firstRowLastColumn="0" w:lastRowFirstColumn="0" w:lastRowLastColumn="0"/>
            <w:tcW w:w="2693" w:type="dxa"/>
            <w:tcBorders>
              <w:bottom w:val="single" w:sz="4" w:space="0" w:color="auto"/>
            </w:tcBorders>
          </w:tcPr>
          <w:p w:rsidR="00EA6EF2" w:rsidRPr="00EA6EF2" w:rsidRDefault="00EA6EF2" w:rsidP="00EA6EF2">
            <w:pPr>
              <w:tabs>
                <w:tab w:val="left" w:pos="720"/>
                <w:tab w:val="left" w:pos="2670"/>
              </w:tabs>
              <w:jc w:val="both"/>
              <w:rPr>
                <w:rFonts w:ascii="Times New Roman" w:hAnsi="Times New Roman" w:cs="Times New Roman"/>
                <w:b w:val="0"/>
                <w:sz w:val="24"/>
                <w:szCs w:val="24"/>
              </w:rPr>
            </w:pPr>
            <w:r w:rsidRPr="00EA6EF2">
              <w:rPr>
                <w:rFonts w:ascii="Times New Roman" w:hAnsi="Times New Roman" w:cs="Times New Roman"/>
                <w:b w:val="0"/>
                <w:sz w:val="24"/>
                <w:szCs w:val="24"/>
              </w:rPr>
              <w:t>Tidak Setuju (TS)</w:t>
            </w:r>
          </w:p>
        </w:tc>
        <w:tc>
          <w:tcPr>
            <w:tcW w:w="2977" w:type="dxa"/>
            <w:tcBorders>
              <w:bottom w:val="single" w:sz="4" w:space="0" w:color="auto"/>
            </w:tcBorders>
          </w:tcPr>
          <w:p w:rsidR="00EA6EF2" w:rsidRPr="00EA6EF2" w:rsidRDefault="00EA6EF2" w:rsidP="00EA6EF2">
            <w:pPr>
              <w:tabs>
                <w:tab w:val="left" w:pos="720"/>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6EF2">
              <w:rPr>
                <w:rFonts w:ascii="Times New Roman" w:hAnsi="Times New Roman" w:cs="Times New Roman"/>
                <w:sz w:val="24"/>
                <w:szCs w:val="24"/>
              </w:rPr>
              <w:t>1</w:t>
            </w:r>
          </w:p>
        </w:tc>
      </w:tr>
    </w:tbl>
    <w:p w:rsidR="00EA6EF2" w:rsidRPr="00EA6EF2" w:rsidRDefault="00EA6EF2" w:rsidP="00EA6EF2">
      <w:pPr>
        <w:tabs>
          <w:tab w:val="left" w:pos="2670"/>
        </w:tabs>
        <w:spacing w:before="240" w:line="240" w:lineRule="auto"/>
        <w:jc w:val="both"/>
        <w:rPr>
          <w:rFonts w:ascii="Times New Roman" w:hAnsi="Times New Roman" w:cs="Times New Roman"/>
          <w:sz w:val="24"/>
          <w:szCs w:val="24"/>
        </w:rPr>
      </w:pPr>
      <w:r w:rsidRPr="00EA6EF2">
        <w:rPr>
          <w:rFonts w:ascii="Times New Roman" w:hAnsi="Times New Roman" w:cs="Times New Roman"/>
          <w:sz w:val="24"/>
          <w:szCs w:val="24"/>
        </w:rPr>
        <w:t xml:space="preserve">Setelah menentukan skala serta poin pada masing – masing kuesioner siswa maka selanjutnya mencari persentase penilaian terhadap hasil kuesioner siswa. Adapun persentase penilaian adalah sebagai berikut: </w:t>
      </w:r>
    </w:p>
    <w:p w:rsidR="00C40137" w:rsidRDefault="00EA6EF2" w:rsidP="001E50B3">
      <w:pPr>
        <w:tabs>
          <w:tab w:val="left" w:pos="2670"/>
        </w:tabs>
        <w:spacing w:line="240" w:lineRule="auto"/>
        <w:jc w:val="center"/>
        <w:rPr>
          <w:rFonts w:ascii="Times New Roman" w:hAnsi="Times New Roman" w:cs="Times New Roman"/>
          <w:sz w:val="24"/>
          <w:szCs w:val="24"/>
        </w:rPr>
      </w:pPr>
      <w:r w:rsidRPr="00EA6EF2">
        <w:rPr>
          <w:rFonts w:ascii="Cambria Math" w:hAnsi="Cambria Math" w:cs="Cambria Math"/>
          <w:sz w:val="24"/>
          <w:szCs w:val="24"/>
        </w:rPr>
        <w:t>𝑃</w:t>
      </w:r>
      <w:r w:rsidRPr="00EA6EF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Pr="00EA6EF2">
        <w:rPr>
          <w:rFonts w:ascii="Times New Roman" w:hAnsi="Times New Roman" w:cs="Times New Roman"/>
          <w:sz w:val="24"/>
          <w:szCs w:val="24"/>
        </w:rPr>
        <w:t>× 100%</w:t>
      </w:r>
    </w:p>
    <w:p w:rsidR="00EA6EF2" w:rsidRPr="00EA6EF2" w:rsidRDefault="00EA6EF2" w:rsidP="00EA6EF2">
      <w:pPr>
        <w:tabs>
          <w:tab w:val="left" w:pos="2670"/>
        </w:tabs>
        <w:spacing w:after="0" w:line="240" w:lineRule="auto"/>
        <w:jc w:val="both"/>
        <w:rPr>
          <w:rFonts w:ascii="Times New Roman" w:hAnsi="Times New Roman" w:cs="Times New Roman"/>
          <w:sz w:val="24"/>
          <w:szCs w:val="24"/>
        </w:rPr>
      </w:pPr>
      <w:r w:rsidRPr="00EA6EF2">
        <w:rPr>
          <w:rFonts w:ascii="Times New Roman" w:hAnsi="Times New Roman" w:cs="Times New Roman"/>
          <w:sz w:val="24"/>
          <w:szCs w:val="24"/>
        </w:rPr>
        <w:t xml:space="preserve">Keterangan: </w:t>
      </w:r>
    </w:p>
    <w:p w:rsidR="00EA6EF2" w:rsidRPr="00EA6EF2" w:rsidRDefault="00EA6EF2" w:rsidP="00EA6EF2">
      <w:pPr>
        <w:tabs>
          <w:tab w:val="left" w:pos="2670"/>
        </w:tabs>
        <w:spacing w:after="0" w:line="240" w:lineRule="auto"/>
        <w:jc w:val="both"/>
        <w:rPr>
          <w:rFonts w:ascii="Times New Roman" w:hAnsi="Times New Roman" w:cs="Times New Roman"/>
          <w:sz w:val="24"/>
          <w:szCs w:val="24"/>
        </w:rPr>
      </w:pPr>
      <w:r w:rsidRPr="00EA6EF2">
        <w:rPr>
          <w:rFonts w:ascii="Times New Roman" w:hAnsi="Times New Roman" w:cs="Times New Roman"/>
          <w:sz w:val="24"/>
          <w:szCs w:val="24"/>
        </w:rPr>
        <w:t xml:space="preserve">P : persentase siswa berdasarkan aspek pada respon siswa dan minat belajar </w:t>
      </w:r>
    </w:p>
    <w:p w:rsidR="00EA6EF2" w:rsidRPr="00EA6EF2" w:rsidRDefault="00EA6EF2" w:rsidP="00EA6EF2">
      <w:pPr>
        <w:tabs>
          <w:tab w:val="left" w:pos="2670"/>
        </w:tabs>
        <w:spacing w:after="0" w:line="240" w:lineRule="auto"/>
        <w:jc w:val="both"/>
        <w:rPr>
          <w:rFonts w:ascii="Times New Roman" w:hAnsi="Times New Roman" w:cs="Times New Roman"/>
          <w:sz w:val="24"/>
          <w:szCs w:val="24"/>
        </w:rPr>
      </w:pPr>
      <w:r w:rsidRPr="00EA6EF2">
        <w:rPr>
          <w:rFonts w:ascii="Cambria Math" w:hAnsi="Cambria Math" w:cs="Cambria Math"/>
          <w:sz w:val="24"/>
          <w:szCs w:val="24"/>
        </w:rPr>
        <w:t>𝑛</w:t>
      </w:r>
      <w:r w:rsidRPr="00EA6EF2">
        <w:rPr>
          <w:rFonts w:ascii="Times New Roman" w:hAnsi="Times New Roman" w:cs="Times New Roman"/>
          <w:sz w:val="24"/>
          <w:szCs w:val="24"/>
        </w:rPr>
        <w:t xml:space="preserve"> : jawaban siswa pada masing – masing aspek </w:t>
      </w:r>
    </w:p>
    <w:p w:rsidR="00EA6EF2" w:rsidRPr="00EA6EF2" w:rsidRDefault="00EA6EF2" w:rsidP="00EA6EF2">
      <w:pPr>
        <w:pStyle w:val="IsiTeks"/>
        <w:rPr>
          <w:szCs w:val="24"/>
        </w:rPr>
      </w:pPr>
      <w:r w:rsidRPr="00EA6EF2">
        <w:rPr>
          <w:rFonts w:ascii="Cambria Math" w:hAnsi="Cambria Math" w:cs="Cambria Math"/>
          <w:szCs w:val="24"/>
        </w:rPr>
        <w:t>𝑀</w:t>
      </w:r>
      <w:r w:rsidRPr="00EA6EF2">
        <w:rPr>
          <w:szCs w:val="24"/>
        </w:rPr>
        <w:t>: skor maksimum masing – masing aspek</w:t>
      </w:r>
    </w:p>
    <w:p w:rsidR="00EA6EF2" w:rsidRDefault="00EA6EF2" w:rsidP="00EA6EF2">
      <w:pPr>
        <w:spacing w:after="0" w:line="240" w:lineRule="auto"/>
        <w:jc w:val="both"/>
        <w:rPr>
          <w:rFonts w:ascii="Times New Roman" w:hAnsi="Times New Roman" w:cs="Times New Roman"/>
          <w:sz w:val="24"/>
          <w:szCs w:val="24"/>
        </w:rPr>
      </w:pPr>
      <w:r w:rsidRPr="00EA6EF2">
        <w:rPr>
          <w:rFonts w:ascii="Times New Roman" w:hAnsi="Times New Roman" w:cs="Times New Roman"/>
          <w:sz w:val="24"/>
          <w:szCs w:val="24"/>
        </w:rPr>
        <w:lastRenderedPageBreak/>
        <w:t xml:space="preserve">Hasil </w:t>
      </w:r>
      <w:proofErr w:type="spellStart"/>
      <w:r w:rsidR="009428CE">
        <w:rPr>
          <w:rFonts w:ascii="Times New Roman" w:hAnsi="Times New Roman" w:cs="Times New Roman"/>
          <w:sz w:val="24"/>
          <w:szCs w:val="24"/>
          <w:lang w:val="en-US"/>
        </w:rPr>
        <w:t>persentase</w:t>
      </w:r>
      <w:proofErr w:type="spellEnd"/>
      <w:r w:rsidRPr="00EA6EF2">
        <w:rPr>
          <w:rFonts w:ascii="Times New Roman" w:hAnsi="Times New Roman" w:cs="Times New Roman"/>
          <w:sz w:val="24"/>
          <w:szCs w:val="24"/>
        </w:rPr>
        <w:t xml:space="preserve"> dapat diubah menjadi </w:t>
      </w:r>
      <w:proofErr w:type="spellStart"/>
      <w:r w:rsidR="009428CE">
        <w:rPr>
          <w:rFonts w:ascii="Times New Roman" w:hAnsi="Times New Roman" w:cs="Times New Roman"/>
          <w:sz w:val="24"/>
          <w:szCs w:val="24"/>
          <w:lang w:val="en-US"/>
        </w:rPr>
        <w:t>kriteria</w:t>
      </w:r>
      <w:proofErr w:type="spellEnd"/>
      <w:r w:rsidR="009428CE">
        <w:rPr>
          <w:rFonts w:ascii="Times New Roman" w:hAnsi="Times New Roman" w:cs="Times New Roman"/>
          <w:sz w:val="24"/>
          <w:szCs w:val="24"/>
          <w:lang w:val="en-US"/>
        </w:rPr>
        <w:t xml:space="preserve"> </w:t>
      </w:r>
      <w:proofErr w:type="spellStart"/>
      <w:r w:rsidR="009428CE">
        <w:rPr>
          <w:rFonts w:ascii="Times New Roman" w:hAnsi="Times New Roman" w:cs="Times New Roman"/>
          <w:sz w:val="24"/>
          <w:szCs w:val="24"/>
          <w:lang w:val="en-US"/>
        </w:rPr>
        <w:t>skala</w:t>
      </w:r>
      <w:proofErr w:type="spellEnd"/>
      <w:r w:rsidR="009428CE">
        <w:rPr>
          <w:rFonts w:ascii="Times New Roman" w:hAnsi="Times New Roman" w:cs="Times New Roman"/>
          <w:sz w:val="24"/>
          <w:szCs w:val="24"/>
          <w:lang w:val="en-US"/>
        </w:rPr>
        <w:t xml:space="preserve"> </w:t>
      </w:r>
      <w:proofErr w:type="spellStart"/>
      <w:r w:rsidR="009428CE">
        <w:rPr>
          <w:rFonts w:ascii="Times New Roman" w:hAnsi="Times New Roman" w:cs="Times New Roman"/>
          <w:sz w:val="24"/>
          <w:szCs w:val="24"/>
          <w:lang w:val="en-US"/>
        </w:rPr>
        <w:t>penilaian</w:t>
      </w:r>
      <w:proofErr w:type="spellEnd"/>
      <w:r w:rsidRPr="00EA6EF2">
        <w:rPr>
          <w:rFonts w:ascii="Times New Roman" w:hAnsi="Times New Roman" w:cs="Times New Roman"/>
          <w:sz w:val="24"/>
          <w:szCs w:val="24"/>
        </w:rPr>
        <w:t xml:space="preserve">. Menurut </w:t>
      </w:r>
      <w:r w:rsidR="006C09C4">
        <w:rPr>
          <w:rFonts w:ascii="Times New Roman" w:hAnsi="Times New Roman" w:cs="Times New Roman"/>
          <w:sz w:val="24"/>
          <w:szCs w:val="24"/>
        </w:rPr>
        <w:fldChar w:fldCharType="begin" w:fldLock="1"/>
      </w:r>
      <w:r w:rsidR="006C09C4">
        <w:rPr>
          <w:rFonts w:ascii="Times New Roman" w:hAnsi="Times New Roman" w:cs="Times New Roman"/>
          <w:sz w:val="24"/>
          <w:szCs w:val="24"/>
        </w:rPr>
        <w:instrText>ADDIN CSL_CITATION {"citationItems":[{"id":"ITEM-1","itemData":{"author":[{"dropping-particle":"","family":"Arikunto","given":"S","non-dropping-particle":"","parse-names":false,"suffix":""}],"edition":"2008","id":"ITEM-1","issued":{"date-parts":[["2008"]]},"publisher":"Jakarta : Rineka Karya","publisher-place":"Jakarta","title":"Prosedur Penelitian Suatu Pendekatan Praktik","type":"book"},"uris":["http://www.mendeley.com/documents/?uuid=1a217603-538a-4a26-853b-7370fc6eea93"]}],"mendeley":{"formattedCitation":"(Arikunto, 2008)","plainTextFormattedCitation":"(Arikunto, 2008)"},"properties":{"noteIndex":0},"schema":"https://github.com/citation-style-language/schema/raw/master/csl-citation.json"}</w:instrText>
      </w:r>
      <w:r w:rsidR="006C09C4">
        <w:rPr>
          <w:rFonts w:ascii="Times New Roman" w:hAnsi="Times New Roman" w:cs="Times New Roman"/>
          <w:sz w:val="24"/>
          <w:szCs w:val="24"/>
        </w:rPr>
        <w:fldChar w:fldCharType="separate"/>
      </w:r>
      <w:r w:rsidR="006C09C4" w:rsidRPr="006C09C4">
        <w:rPr>
          <w:rFonts w:ascii="Times New Roman" w:hAnsi="Times New Roman" w:cs="Times New Roman"/>
          <w:noProof/>
          <w:sz w:val="24"/>
          <w:szCs w:val="24"/>
        </w:rPr>
        <w:t>(Arikunto, 2008)</w:t>
      </w:r>
      <w:r w:rsidR="006C09C4">
        <w:rPr>
          <w:rFonts w:ascii="Times New Roman" w:hAnsi="Times New Roman" w:cs="Times New Roman"/>
          <w:sz w:val="24"/>
          <w:szCs w:val="24"/>
        </w:rPr>
        <w:fldChar w:fldCharType="end"/>
      </w:r>
      <w:r w:rsidR="001A2EA9">
        <w:rPr>
          <w:rFonts w:ascii="Times New Roman" w:hAnsi="Times New Roman" w:cs="Times New Roman"/>
          <w:sz w:val="24"/>
          <w:szCs w:val="24"/>
          <w:lang w:val="en-US"/>
        </w:rPr>
        <w:t xml:space="preserve"> </w:t>
      </w:r>
      <w:r w:rsidRPr="00EA6EF2">
        <w:rPr>
          <w:rFonts w:ascii="Times New Roman" w:hAnsi="Times New Roman" w:cs="Times New Roman"/>
          <w:sz w:val="24"/>
          <w:szCs w:val="24"/>
        </w:rPr>
        <w:t>data presentase dikategorikan menggunakan batasan sebagaimana berikut:</w:t>
      </w:r>
    </w:p>
    <w:p w:rsidR="00E6665F" w:rsidRPr="00C40137" w:rsidRDefault="00E6665F" w:rsidP="00EA6EF2">
      <w:pPr>
        <w:spacing w:after="0" w:line="240" w:lineRule="auto"/>
        <w:jc w:val="both"/>
        <w:rPr>
          <w:rFonts w:ascii="Times New Roman" w:hAnsi="Times New Roman" w:cs="Times New Roman"/>
          <w:sz w:val="12"/>
          <w:szCs w:val="12"/>
        </w:rPr>
      </w:pPr>
    </w:p>
    <w:p w:rsidR="00EA6EF2" w:rsidRPr="009428CE" w:rsidRDefault="009428CE" w:rsidP="009428CE">
      <w:pPr>
        <w:spacing w:before="120" w:after="120" w:line="240" w:lineRule="auto"/>
        <w:jc w:val="center"/>
        <w:rPr>
          <w:rFonts w:ascii="Times New Roman" w:hAnsi="Times New Roman" w:cs="Times New Roman"/>
          <w:b/>
          <w:sz w:val="24"/>
          <w:szCs w:val="24"/>
          <w:lang w:val="en-US"/>
        </w:rPr>
      </w:pPr>
      <w:proofErr w:type="spellStart"/>
      <w:r w:rsidRPr="009428CE">
        <w:rPr>
          <w:rFonts w:ascii="Times New Roman" w:hAnsi="Times New Roman" w:cs="Times New Roman"/>
          <w:b/>
          <w:sz w:val="24"/>
          <w:szCs w:val="24"/>
          <w:lang w:val="en-US"/>
        </w:rPr>
        <w:t>Tabel</w:t>
      </w:r>
      <w:proofErr w:type="spellEnd"/>
      <w:r w:rsidRPr="009428CE">
        <w:rPr>
          <w:rFonts w:ascii="Times New Roman" w:hAnsi="Times New Roman" w:cs="Times New Roman"/>
          <w:b/>
          <w:sz w:val="24"/>
          <w:szCs w:val="24"/>
          <w:lang w:val="en-US"/>
        </w:rPr>
        <w:t xml:space="preserve"> 2. </w:t>
      </w:r>
      <w:proofErr w:type="spellStart"/>
      <w:r w:rsidRPr="009428CE">
        <w:rPr>
          <w:rFonts w:ascii="Times New Roman" w:hAnsi="Times New Roman" w:cs="Times New Roman"/>
          <w:b/>
          <w:sz w:val="24"/>
          <w:szCs w:val="24"/>
          <w:lang w:val="en-US"/>
        </w:rPr>
        <w:t>Kriteria</w:t>
      </w:r>
      <w:proofErr w:type="spellEnd"/>
      <w:r w:rsidRPr="009428CE">
        <w:rPr>
          <w:rFonts w:ascii="Times New Roman" w:hAnsi="Times New Roman" w:cs="Times New Roman"/>
          <w:b/>
          <w:sz w:val="24"/>
          <w:szCs w:val="24"/>
          <w:lang w:val="en-US"/>
        </w:rPr>
        <w:t xml:space="preserve"> </w:t>
      </w:r>
      <w:proofErr w:type="spellStart"/>
      <w:r w:rsidRPr="009428CE">
        <w:rPr>
          <w:rFonts w:ascii="Times New Roman" w:hAnsi="Times New Roman" w:cs="Times New Roman"/>
          <w:b/>
          <w:sz w:val="24"/>
          <w:szCs w:val="24"/>
          <w:lang w:val="en-US"/>
        </w:rPr>
        <w:t>Skala</w:t>
      </w:r>
      <w:proofErr w:type="spellEnd"/>
      <w:r w:rsidRPr="009428CE">
        <w:rPr>
          <w:rFonts w:ascii="Times New Roman" w:hAnsi="Times New Roman" w:cs="Times New Roman"/>
          <w:b/>
          <w:sz w:val="24"/>
          <w:szCs w:val="24"/>
          <w:lang w:val="en-US"/>
        </w:rPr>
        <w:t xml:space="preserve"> </w:t>
      </w:r>
      <w:proofErr w:type="spellStart"/>
      <w:r w:rsidRPr="009428CE">
        <w:rPr>
          <w:rFonts w:ascii="Times New Roman" w:hAnsi="Times New Roman" w:cs="Times New Roman"/>
          <w:b/>
          <w:sz w:val="24"/>
          <w:szCs w:val="24"/>
          <w:lang w:val="en-US"/>
        </w:rPr>
        <w:t>Penilaian</w:t>
      </w:r>
      <w:proofErr w:type="spellEnd"/>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552"/>
      </w:tblGrid>
      <w:tr w:rsidR="00EA6EF2" w:rsidTr="009428CE">
        <w:tc>
          <w:tcPr>
            <w:tcW w:w="2976" w:type="dxa"/>
            <w:tcBorders>
              <w:top w:val="single" w:sz="4" w:space="0" w:color="auto"/>
              <w:bottom w:val="single" w:sz="4" w:space="0" w:color="auto"/>
            </w:tcBorders>
          </w:tcPr>
          <w:p w:rsidR="00EA6EF2" w:rsidRPr="00EA6EF2" w:rsidRDefault="00225B3A" w:rsidP="00EA6EF2">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Per</w:t>
            </w:r>
            <w:r w:rsidR="00EA6EF2" w:rsidRPr="00EA6EF2">
              <w:rPr>
                <w:rFonts w:ascii="Times New Roman" w:hAnsi="Times New Roman" w:cs="Times New Roman"/>
                <w:b/>
                <w:sz w:val="24"/>
                <w:szCs w:val="24"/>
                <w:lang w:val="en-US"/>
              </w:rPr>
              <w:t>sentase</w:t>
            </w:r>
            <w:proofErr w:type="spellEnd"/>
          </w:p>
        </w:tc>
        <w:tc>
          <w:tcPr>
            <w:tcW w:w="2552" w:type="dxa"/>
            <w:tcBorders>
              <w:top w:val="single" w:sz="4" w:space="0" w:color="auto"/>
              <w:bottom w:val="single" w:sz="4" w:space="0" w:color="auto"/>
            </w:tcBorders>
          </w:tcPr>
          <w:p w:rsidR="00EA6EF2" w:rsidRPr="00EA6EF2" w:rsidRDefault="00EA6EF2" w:rsidP="00EA6EF2">
            <w:pPr>
              <w:jc w:val="center"/>
              <w:rPr>
                <w:rFonts w:ascii="Times New Roman" w:hAnsi="Times New Roman" w:cs="Times New Roman"/>
                <w:b/>
                <w:sz w:val="24"/>
                <w:szCs w:val="24"/>
                <w:lang w:val="en-US"/>
              </w:rPr>
            </w:pPr>
            <w:proofErr w:type="spellStart"/>
            <w:r w:rsidRPr="00EA6EF2">
              <w:rPr>
                <w:rFonts w:ascii="Times New Roman" w:hAnsi="Times New Roman" w:cs="Times New Roman"/>
                <w:b/>
                <w:sz w:val="24"/>
                <w:szCs w:val="24"/>
                <w:lang w:val="en-US"/>
              </w:rPr>
              <w:t>Kriteria</w:t>
            </w:r>
            <w:proofErr w:type="spellEnd"/>
          </w:p>
        </w:tc>
      </w:tr>
      <w:tr w:rsidR="00EA6EF2" w:rsidTr="009428CE">
        <w:tc>
          <w:tcPr>
            <w:tcW w:w="2976" w:type="dxa"/>
            <w:tcBorders>
              <w:top w:val="single" w:sz="4" w:space="0" w:color="auto"/>
            </w:tcBorders>
          </w:tcPr>
          <w:p w:rsidR="00EA6EF2" w:rsidRPr="00EA6EF2" w:rsidRDefault="00EA6EF2" w:rsidP="00FE7DAE">
            <w:pPr>
              <w:rPr>
                <w:rFonts w:ascii="Times New Roman" w:hAnsi="Times New Roman" w:cs="Times New Roman"/>
                <w:sz w:val="24"/>
                <w:szCs w:val="24"/>
                <w:lang w:val="en-US"/>
              </w:rPr>
            </w:pPr>
            <w:r>
              <w:rPr>
                <w:rFonts w:ascii="Times New Roman" w:hAnsi="Times New Roman" w:cs="Times New Roman"/>
                <w:sz w:val="24"/>
                <w:szCs w:val="24"/>
                <w:lang w:val="en-US"/>
              </w:rPr>
              <w:t>81 - 100</w:t>
            </w:r>
          </w:p>
        </w:tc>
        <w:tc>
          <w:tcPr>
            <w:tcW w:w="2552" w:type="dxa"/>
            <w:tcBorders>
              <w:top w:val="single" w:sz="4" w:space="0" w:color="auto"/>
            </w:tcBorders>
          </w:tcPr>
          <w:p w:rsidR="00EA6EF2" w:rsidRPr="00EA6EF2" w:rsidRDefault="00EA6EF2" w:rsidP="00FE7DA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p>
        </w:tc>
      </w:tr>
      <w:tr w:rsidR="00EA6EF2" w:rsidTr="009428CE">
        <w:tc>
          <w:tcPr>
            <w:tcW w:w="2976" w:type="dxa"/>
          </w:tcPr>
          <w:p w:rsidR="00EA6EF2" w:rsidRPr="00EA6EF2" w:rsidRDefault="00EA6EF2" w:rsidP="00FE7DAE">
            <w:pPr>
              <w:rPr>
                <w:rFonts w:ascii="Times New Roman" w:hAnsi="Times New Roman" w:cs="Times New Roman"/>
                <w:sz w:val="24"/>
                <w:szCs w:val="24"/>
                <w:lang w:val="en-US"/>
              </w:rPr>
            </w:pPr>
            <w:r>
              <w:rPr>
                <w:rFonts w:ascii="Times New Roman" w:hAnsi="Times New Roman" w:cs="Times New Roman"/>
                <w:sz w:val="24"/>
                <w:szCs w:val="24"/>
                <w:lang w:val="en-US"/>
              </w:rPr>
              <w:t>61 - 80</w:t>
            </w:r>
          </w:p>
        </w:tc>
        <w:tc>
          <w:tcPr>
            <w:tcW w:w="2552" w:type="dxa"/>
          </w:tcPr>
          <w:p w:rsidR="00EA6EF2" w:rsidRPr="00EA6EF2" w:rsidRDefault="00EA6EF2" w:rsidP="00FE7DA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p>
        </w:tc>
      </w:tr>
      <w:tr w:rsidR="00EA6EF2" w:rsidTr="009428CE">
        <w:tc>
          <w:tcPr>
            <w:tcW w:w="2976" w:type="dxa"/>
          </w:tcPr>
          <w:p w:rsidR="00EA6EF2" w:rsidRPr="00EA6EF2" w:rsidRDefault="00EA6EF2" w:rsidP="00FE7DAE">
            <w:pPr>
              <w:rPr>
                <w:rFonts w:ascii="Times New Roman" w:hAnsi="Times New Roman" w:cs="Times New Roman"/>
                <w:sz w:val="24"/>
                <w:szCs w:val="24"/>
                <w:lang w:val="en-US"/>
              </w:rPr>
            </w:pPr>
            <w:r>
              <w:rPr>
                <w:rFonts w:ascii="Times New Roman" w:hAnsi="Times New Roman" w:cs="Times New Roman"/>
                <w:sz w:val="24"/>
                <w:szCs w:val="24"/>
                <w:lang w:val="en-US"/>
              </w:rPr>
              <w:t>41 - 60</w:t>
            </w:r>
          </w:p>
        </w:tc>
        <w:tc>
          <w:tcPr>
            <w:tcW w:w="2552" w:type="dxa"/>
          </w:tcPr>
          <w:p w:rsidR="00EA6EF2" w:rsidRPr="00EA6EF2" w:rsidRDefault="00EA6EF2" w:rsidP="00FE7DA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Cukup</w:t>
            </w:r>
            <w:proofErr w:type="spellEnd"/>
          </w:p>
        </w:tc>
      </w:tr>
      <w:tr w:rsidR="00EA6EF2" w:rsidTr="009428CE">
        <w:tc>
          <w:tcPr>
            <w:tcW w:w="2976" w:type="dxa"/>
          </w:tcPr>
          <w:p w:rsidR="00EA6EF2" w:rsidRPr="00EA6EF2" w:rsidRDefault="00EA6EF2" w:rsidP="00FE7DAE">
            <w:pPr>
              <w:rPr>
                <w:rFonts w:ascii="Times New Roman" w:hAnsi="Times New Roman" w:cs="Times New Roman"/>
                <w:sz w:val="24"/>
                <w:szCs w:val="24"/>
                <w:lang w:val="en-US"/>
              </w:rPr>
            </w:pPr>
            <w:r>
              <w:rPr>
                <w:rFonts w:ascii="Times New Roman" w:hAnsi="Times New Roman" w:cs="Times New Roman"/>
                <w:sz w:val="24"/>
                <w:szCs w:val="24"/>
                <w:lang w:val="en-US"/>
              </w:rPr>
              <w:t>21 - 40</w:t>
            </w:r>
          </w:p>
        </w:tc>
        <w:tc>
          <w:tcPr>
            <w:tcW w:w="2552" w:type="dxa"/>
          </w:tcPr>
          <w:p w:rsidR="00EA6EF2" w:rsidRPr="00EA6EF2" w:rsidRDefault="00EA6EF2" w:rsidP="00FE7DA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Kurang</w:t>
            </w:r>
            <w:proofErr w:type="spellEnd"/>
          </w:p>
        </w:tc>
      </w:tr>
      <w:tr w:rsidR="00EA6EF2" w:rsidTr="009428CE">
        <w:tc>
          <w:tcPr>
            <w:tcW w:w="2976" w:type="dxa"/>
            <w:tcBorders>
              <w:bottom w:val="single" w:sz="4" w:space="0" w:color="auto"/>
            </w:tcBorders>
          </w:tcPr>
          <w:p w:rsidR="00EA6EF2" w:rsidRPr="00EA6EF2" w:rsidRDefault="00EA6EF2" w:rsidP="00FE7DAE">
            <w:pPr>
              <w:rPr>
                <w:rFonts w:ascii="Times New Roman" w:hAnsi="Times New Roman" w:cs="Times New Roman"/>
                <w:sz w:val="24"/>
                <w:szCs w:val="24"/>
                <w:lang w:val="en-US"/>
              </w:rPr>
            </w:pPr>
            <w:r>
              <w:rPr>
                <w:rFonts w:ascii="Times New Roman" w:hAnsi="Times New Roman" w:cs="Times New Roman"/>
                <w:sz w:val="24"/>
                <w:szCs w:val="24"/>
                <w:lang w:val="en-US"/>
              </w:rPr>
              <w:t>0 - 20</w:t>
            </w:r>
          </w:p>
        </w:tc>
        <w:tc>
          <w:tcPr>
            <w:tcW w:w="2552" w:type="dxa"/>
            <w:tcBorders>
              <w:bottom w:val="single" w:sz="4" w:space="0" w:color="auto"/>
            </w:tcBorders>
          </w:tcPr>
          <w:p w:rsidR="00EA6EF2" w:rsidRPr="00EA6EF2" w:rsidRDefault="00EA6EF2" w:rsidP="00FE7DA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p>
        </w:tc>
      </w:tr>
    </w:tbl>
    <w:p w:rsidR="00A445B3" w:rsidRPr="00017AD9" w:rsidRDefault="00C6536E" w:rsidP="00E6665F">
      <w:pPr>
        <w:pStyle w:val="PENDAHULUAN"/>
        <w:spacing w:before="240"/>
      </w:pPr>
      <w:r>
        <w:t>HASIL DAN PEMBAHASAN</w:t>
      </w:r>
    </w:p>
    <w:p w:rsidR="005A266C" w:rsidRPr="002B7AF4" w:rsidRDefault="00C6536E" w:rsidP="00E433BF">
      <w:pPr>
        <w:pStyle w:val="SubPendahuluan"/>
      </w:pPr>
      <w:proofErr w:type="spellStart"/>
      <w:r>
        <w:t>Hasil</w:t>
      </w:r>
      <w:proofErr w:type="spellEnd"/>
    </w:p>
    <w:p w:rsidR="005A266C" w:rsidRPr="008F741E" w:rsidRDefault="008F741E" w:rsidP="008F741E">
      <w:pPr>
        <w:pStyle w:val="IsiTeks"/>
        <w:rPr>
          <w:szCs w:val="24"/>
        </w:rPr>
      </w:pPr>
      <w:r w:rsidRPr="008F741E">
        <w:rPr>
          <w:szCs w:val="24"/>
        </w:rPr>
        <w:t>Berdasarkan analisis data yang telah dilakukan di SMK Putra Jaya School Batam menunjukkan beberapa penjelasan sebagai berikut:</w:t>
      </w:r>
    </w:p>
    <w:p w:rsidR="008F741E" w:rsidRDefault="008F741E" w:rsidP="008F741E">
      <w:pPr>
        <w:spacing w:before="240" w:after="120" w:line="240" w:lineRule="auto"/>
        <w:contextualSpacing/>
        <w:jc w:val="center"/>
        <w:rPr>
          <w:rFonts w:ascii="Times New Roman" w:hAnsi="Times New Roman" w:cs="Times New Roman"/>
          <w:b/>
          <w:sz w:val="24"/>
          <w:szCs w:val="24"/>
        </w:rPr>
      </w:pPr>
      <w:r w:rsidRPr="008F741E">
        <w:rPr>
          <w:rFonts w:ascii="Times New Roman" w:hAnsi="Times New Roman" w:cs="Times New Roman"/>
          <w:b/>
          <w:sz w:val="24"/>
          <w:szCs w:val="24"/>
        </w:rPr>
        <w:t xml:space="preserve">Tabel </w:t>
      </w:r>
      <w:r>
        <w:rPr>
          <w:rFonts w:ascii="Times New Roman" w:hAnsi="Times New Roman" w:cs="Times New Roman"/>
          <w:b/>
          <w:sz w:val="24"/>
          <w:szCs w:val="24"/>
        </w:rPr>
        <w:t>3</w:t>
      </w:r>
      <w:r w:rsidRPr="008F741E">
        <w:rPr>
          <w:rFonts w:ascii="Times New Roman" w:hAnsi="Times New Roman" w:cs="Times New Roman"/>
          <w:b/>
          <w:sz w:val="24"/>
          <w:szCs w:val="24"/>
        </w:rPr>
        <w:t>. Hasil Persentase Respon Siswa dalam Menggunakan Aplikasi GeoGebra</w:t>
      </w:r>
    </w:p>
    <w:p w:rsidR="008F741E" w:rsidRPr="008F741E" w:rsidRDefault="008F741E" w:rsidP="008F741E">
      <w:pPr>
        <w:spacing w:before="240" w:after="120" w:line="240" w:lineRule="auto"/>
        <w:contextualSpacing/>
        <w:jc w:val="center"/>
        <w:rPr>
          <w:rFonts w:ascii="Times New Roman" w:hAnsi="Times New Roman" w:cs="Times New Roman"/>
          <w:b/>
          <w:sz w:val="12"/>
          <w:szCs w:val="12"/>
        </w:rPr>
      </w:pPr>
    </w:p>
    <w:tbl>
      <w:tblPr>
        <w:tblStyle w:val="PlainTable2"/>
        <w:tblW w:w="0" w:type="auto"/>
        <w:tblInd w:w="959" w:type="dxa"/>
        <w:tblLook w:val="04A0" w:firstRow="1" w:lastRow="0" w:firstColumn="1" w:lastColumn="0" w:noHBand="0" w:noVBand="1"/>
      </w:tblPr>
      <w:tblGrid>
        <w:gridCol w:w="884"/>
        <w:gridCol w:w="1701"/>
        <w:gridCol w:w="2693"/>
        <w:gridCol w:w="2268"/>
      </w:tblGrid>
      <w:tr w:rsidR="008F741E" w:rsidRPr="008F741E" w:rsidTr="00A07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bottom w:val="single" w:sz="4" w:space="0" w:color="auto"/>
            </w:tcBorders>
            <w:vAlign w:val="center"/>
          </w:tcPr>
          <w:p w:rsidR="008F741E" w:rsidRPr="008F741E" w:rsidRDefault="008F741E" w:rsidP="008F741E">
            <w:pPr>
              <w:contextualSpacing/>
              <w:jc w:val="center"/>
              <w:rPr>
                <w:rFonts w:ascii="Times New Roman" w:hAnsi="Times New Roman" w:cs="Times New Roman"/>
                <w:sz w:val="24"/>
                <w:szCs w:val="24"/>
                <w:lang w:val="en-US"/>
              </w:rPr>
            </w:pPr>
            <w:r w:rsidRPr="008F741E">
              <w:rPr>
                <w:rFonts w:ascii="Times New Roman" w:hAnsi="Times New Roman" w:cs="Times New Roman"/>
                <w:sz w:val="24"/>
                <w:szCs w:val="24"/>
                <w:lang w:val="en-US"/>
              </w:rPr>
              <w:t>No</w:t>
            </w:r>
            <w:r w:rsidR="00A071BD">
              <w:rPr>
                <w:rFonts w:ascii="Times New Roman" w:hAnsi="Times New Roman" w:cs="Times New Roman"/>
                <w:sz w:val="24"/>
                <w:szCs w:val="24"/>
                <w:lang w:val="en-US"/>
              </w:rPr>
              <w:t>.</w:t>
            </w:r>
          </w:p>
        </w:tc>
        <w:tc>
          <w:tcPr>
            <w:tcW w:w="1701" w:type="dxa"/>
            <w:tcBorders>
              <w:top w:val="single" w:sz="4" w:space="0" w:color="auto"/>
              <w:bottom w:val="single" w:sz="4" w:space="0" w:color="auto"/>
            </w:tcBorders>
            <w:vAlign w:val="center"/>
          </w:tcPr>
          <w:p w:rsidR="008F741E" w:rsidRPr="008F741E" w:rsidRDefault="008F741E" w:rsidP="008F741E">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Aspek</w:t>
            </w:r>
            <w:proofErr w:type="spellEnd"/>
          </w:p>
        </w:tc>
        <w:tc>
          <w:tcPr>
            <w:tcW w:w="2693" w:type="dxa"/>
            <w:tcBorders>
              <w:top w:val="single" w:sz="4" w:space="0" w:color="auto"/>
              <w:bottom w:val="single" w:sz="4" w:space="0" w:color="auto"/>
            </w:tcBorders>
            <w:vAlign w:val="center"/>
          </w:tcPr>
          <w:p w:rsidR="008F741E" w:rsidRPr="008F741E" w:rsidRDefault="008F741E" w:rsidP="008F7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Persentase</w:t>
            </w:r>
            <w:proofErr w:type="spellEnd"/>
            <w:r w:rsidRPr="008F741E">
              <w:rPr>
                <w:rFonts w:ascii="Times New Roman" w:hAnsi="Times New Roman" w:cs="Times New Roman"/>
                <w:sz w:val="24"/>
                <w:szCs w:val="24"/>
                <w:lang w:val="en-US"/>
              </w:rPr>
              <w:t xml:space="preserve"> (%)</w:t>
            </w:r>
          </w:p>
        </w:tc>
        <w:tc>
          <w:tcPr>
            <w:tcW w:w="2268" w:type="dxa"/>
            <w:tcBorders>
              <w:top w:val="single" w:sz="4" w:space="0" w:color="auto"/>
              <w:bottom w:val="single" w:sz="4" w:space="0" w:color="auto"/>
            </w:tcBorders>
            <w:vAlign w:val="center"/>
          </w:tcPr>
          <w:p w:rsidR="008F741E" w:rsidRPr="008F741E" w:rsidRDefault="008F741E" w:rsidP="008F7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Kategori</w:t>
            </w:r>
            <w:proofErr w:type="spellEnd"/>
          </w:p>
        </w:tc>
      </w:tr>
      <w:tr w:rsidR="008F741E" w:rsidRPr="008F741E" w:rsidTr="00A07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bottom w:val="nil"/>
            </w:tcBorders>
            <w:vAlign w:val="center"/>
          </w:tcPr>
          <w:p w:rsidR="008F741E" w:rsidRPr="008F741E" w:rsidRDefault="008F741E" w:rsidP="008F741E">
            <w:pPr>
              <w:contextualSpacing/>
              <w:jc w:val="center"/>
              <w:rPr>
                <w:rFonts w:ascii="Times New Roman" w:hAnsi="Times New Roman" w:cs="Times New Roman"/>
                <w:b w:val="0"/>
                <w:sz w:val="24"/>
                <w:szCs w:val="24"/>
                <w:lang w:val="en-US"/>
              </w:rPr>
            </w:pPr>
            <w:r w:rsidRPr="008F741E">
              <w:rPr>
                <w:rFonts w:ascii="Times New Roman" w:hAnsi="Times New Roman" w:cs="Times New Roman"/>
                <w:b w:val="0"/>
                <w:sz w:val="24"/>
                <w:szCs w:val="24"/>
                <w:lang w:val="en-US"/>
              </w:rPr>
              <w:t>1.</w:t>
            </w:r>
          </w:p>
        </w:tc>
        <w:tc>
          <w:tcPr>
            <w:tcW w:w="1701" w:type="dxa"/>
            <w:tcBorders>
              <w:top w:val="single" w:sz="4" w:space="0" w:color="auto"/>
              <w:bottom w:val="nil"/>
            </w:tcBorders>
            <w:vAlign w:val="center"/>
          </w:tcPr>
          <w:p w:rsidR="008F741E" w:rsidRPr="008F741E" w:rsidRDefault="008F741E" w:rsidP="008F74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Kognitif</w:t>
            </w:r>
            <w:proofErr w:type="spellEnd"/>
          </w:p>
        </w:tc>
        <w:tc>
          <w:tcPr>
            <w:tcW w:w="2693" w:type="dxa"/>
            <w:tcBorders>
              <w:top w:val="single" w:sz="4" w:space="0" w:color="auto"/>
              <w:bottom w:val="nil"/>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2268" w:type="dxa"/>
            <w:tcBorders>
              <w:top w:val="single" w:sz="4" w:space="0" w:color="auto"/>
              <w:bottom w:val="nil"/>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Sangat</w:t>
            </w:r>
            <w:proofErr w:type="spellEnd"/>
            <w:r w:rsidRPr="008F741E">
              <w:rPr>
                <w:rFonts w:ascii="Times New Roman" w:hAnsi="Times New Roman" w:cs="Times New Roman"/>
                <w:sz w:val="24"/>
                <w:szCs w:val="24"/>
                <w:lang w:val="en-US"/>
              </w:rPr>
              <w:t xml:space="preserve"> </w:t>
            </w:r>
            <w:proofErr w:type="spellStart"/>
            <w:r w:rsidRPr="008F741E">
              <w:rPr>
                <w:rFonts w:ascii="Times New Roman" w:hAnsi="Times New Roman" w:cs="Times New Roman"/>
                <w:sz w:val="24"/>
                <w:szCs w:val="24"/>
                <w:lang w:val="en-US"/>
              </w:rPr>
              <w:t>Baik</w:t>
            </w:r>
            <w:proofErr w:type="spellEnd"/>
          </w:p>
        </w:tc>
      </w:tr>
      <w:tr w:rsidR="008F741E" w:rsidRPr="008F741E" w:rsidTr="00A071BD">
        <w:tc>
          <w:tcPr>
            <w:cnfStyle w:val="001000000000" w:firstRow="0" w:lastRow="0" w:firstColumn="1" w:lastColumn="0" w:oddVBand="0" w:evenVBand="0" w:oddHBand="0" w:evenHBand="0" w:firstRowFirstColumn="0" w:firstRowLastColumn="0" w:lastRowFirstColumn="0" w:lastRowLastColumn="0"/>
            <w:tcW w:w="884" w:type="dxa"/>
            <w:tcBorders>
              <w:top w:val="nil"/>
              <w:bottom w:val="nil"/>
            </w:tcBorders>
            <w:vAlign w:val="center"/>
          </w:tcPr>
          <w:p w:rsidR="008F741E" w:rsidRPr="008F741E" w:rsidRDefault="008F741E" w:rsidP="008F741E">
            <w:pPr>
              <w:contextualSpacing/>
              <w:jc w:val="center"/>
              <w:rPr>
                <w:rFonts w:ascii="Times New Roman" w:hAnsi="Times New Roman" w:cs="Times New Roman"/>
                <w:b w:val="0"/>
                <w:sz w:val="24"/>
                <w:szCs w:val="24"/>
                <w:lang w:val="en-US"/>
              </w:rPr>
            </w:pPr>
            <w:r w:rsidRPr="008F741E">
              <w:rPr>
                <w:rFonts w:ascii="Times New Roman" w:hAnsi="Times New Roman" w:cs="Times New Roman"/>
                <w:b w:val="0"/>
                <w:sz w:val="24"/>
                <w:szCs w:val="24"/>
                <w:lang w:val="en-US"/>
              </w:rPr>
              <w:t>2.</w:t>
            </w:r>
          </w:p>
        </w:tc>
        <w:tc>
          <w:tcPr>
            <w:tcW w:w="1701" w:type="dxa"/>
            <w:tcBorders>
              <w:top w:val="nil"/>
              <w:bottom w:val="nil"/>
            </w:tcBorders>
            <w:vAlign w:val="center"/>
          </w:tcPr>
          <w:p w:rsidR="008F741E" w:rsidRPr="008F741E" w:rsidRDefault="008F741E" w:rsidP="008F74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Afektif</w:t>
            </w:r>
            <w:proofErr w:type="spellEnd"/>
          </w:p>
        </w:tc>
        <w:tc>
          <w:tcPr>
            <w:tcW w:w="2693" w:type="dxa"/>
            <w:tcBorders>
              <w:top w:val="nil"/>
              <w:bottom w:val="nil"/>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2268" w:type="dxa"/>
            <w:tcBorders>
              <w:top w:val="nil"/>
              <w:bottom w:val="nil"/>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Sangat</w:t>
            </w:r>
            <w:proofErr w:type="spellEnd"/>
            <w:r w:rsidRPr="008F741E">
              <w:rPr>
                <w:rFonts w:ascii="Times New Roman" w:hAnsi="Times New Roman" w:cs="Times New Roman"/>
                <w:sz w:val="24"/>
                <w:szCs w:val="24"/>
                <w:lang w:val="en-US"/>
              </w:rPr>
              <w:t xml:space="preserve"> </w:t>
            </w:r>
            <w:proofErr w:type="spellStart"/>
            <w:r w:rsidRPr="008F741E">
              <w:rPr>
                <w:rFonts w:ascii="Times New Roman" w:hAnsi="Times New Roman" w:cs="Times New Roman"/>
                <w:sz w:val="24"/>
                <w:szCs w:val="24"/>
                <w:lang w:val="en-US"/>
              </w:rPr>
              <w:t>Baik</w:t>
            </w:r>
            <w:proofErr w:type="spellEnd"/>
          </w:p>
        </w:tc>
      </w:tr>
      <w:tr w:rsidR="008F741E" w:rsidRPr="008F741E" w:rsidTr="00A07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dxa"/>
            <w:tcBorders>
              <w:top w:val="nil"/>
              <w:bottom w:val="single" w:sz="4" w:space="0" w:color="auto"/>
            </w:tcBorders>
            <w:vAlign w:val="center"/>
          </w:tcPr>
          <w:p w:rsidR="008F741E" w:rsidRPr="008F741E" w:rsidRDefault="008F741E" w:rsidP="008F741E">
            <w:pPr>
              <w:contextualSpacing/>
              <w:jc w:val="center"/>
              <w:rPr>
                <w:rFonts w:ascii="Times New Roman" w:hAnsi="Times New Roman" w:cs="Times New Roman"/>
                <w:b w:val="0"/>
                <w:sz w:val="24"/>
                <w:szCs w:val="24"/>
                <w:lang w:val="en-US"/>
              </w:rPr>
            </w:pPr>
            <w:r w:rsidRPr="008F741E">
              <w:rPr>
                <w:rFonts w:ascii="Times New Roman" w:hAnsi="Times New Roman" w:cs="Times New Roman"/>
                <w:b w:val="0"/>
                <w:sz w:val="24"/>
                <w:szCs w:val="24"/>
                <w:lang w:val="en-US"/>
              </w:rPr>
              <w:t>3.</w:t>
            </w:r>
          </w:p>
        </w:tc>
        <w:tc>
          <w:tcPr>
            <w:tcW w:w="1701" w:type="dxa"/>
            <w:tcBorders>
              <w:top w:val="nil"/>
              <w:bottom w:val="single" w:sz="4" w:space="0" w:color="auto"/>
            </w:tcBorders>
            <w:vAlign w:val="center"/>
          </w:tcPr>
          <w:p w:rsidR="008F741E" w:rsidRPr="008F741E" w:rsidRDefault="008F741E" w:rsidP="008F74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Konatif</w:t>
            </w:r>
            <w:proofErr w:type="spellEnd"/>
          </w:p>
        </w:tc>
        <w:tc>
          <w:tcPr>
            <w:tcW w:w="2693" w:type="dxa"/>
            <w:tcBorders>
              <w:top w:val="nil"/>
              <w:bottom w:val="single" w:sz="4" w:space="0" w:color="auto"/>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2268" w:type="dxa"/>
            <w:tcBorders>
              <w:top w:val="nil"/>
              <w:bottom w:val="single" w:sz="4" w:space="0" w:color="auto"/>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Baik</w:t>
            </w:r>
            <w:proofErr w:type="spellEnd"/>
          </w:p>
        </w:tc>
      </w:tr>
      <w:tr w:rsidR="008F741E" w:rsidRPr="008F741E" w:rsidTr="00A071BD">
        <w:tc>
          <w:tcPr>
            <w:cnfStyle w:val="001000000000" w:firstRow="0" w:lastRow="0" w:firstColumn="1" w:lastColumn="0" w:oddVBand="0" w:evenVBand="0" w:oddHBand="0" w:evenHBand="0" w:firstRowFirstColumn="0" w:firstRowLastColumn="0" w:lastRowFirstColumn="0" w:lastRowLastColumn="0"/>
            <w:tcW w:w="2585" w:type="dxa"/>
            <w:gridSpan w:val="2"/>
            <w:tcBorders>
              <w:top w:val="nil"/>
              <w:bottom w:val="single" w:sz="4" w:space="0" w:color="auto"/>
            </w:tcBorders>
            <w:vAlign w:val="center"/>
          </w:tcPr>
          <w:p w:rsidR="008F741E" w:rsidRPr="008F741E" w:rsidRDefault="00A071BD" w:rsidP="008F741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F741E" w:rsidRPr="008F741E">
              <w:rPr>
                <w:rFonts w:ascii="Times New Roman" w:hAnsi="Times New Roman" w:cs="Times New Roman"/>
                <w:sz w:val="24"/>
                <w:szCs w:val="24"/>
                <w:lang w:val="en-US"/>
              </w:rPr>
              <w:t>Rata-Rata</w:t>
            </w:r>
          </w:p>
        </w:tc>
        <w:tc>
          <w:tcPr>
            <w:tcW w:w="2693" w:type="dxa"/>
            <w:tcBorders>
              <w:top w:val="single" w:sz="4" w:space="0" w:color="auto"/>
              <w:bottom w:val="single" w:sz="4" w:space="0" w:color="auto"/>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82</w:t>
            </w:r>
          </w:p>
        </w:tc>
        <w:tc>
          <w:tcPr>
            <w:tcW w:w="2268" w:type="dxa"/>
            <w:tcBorders>
              <w:top w:val="single" w:sz="4" w:space="0" w:color="auto"/>
              <w:bottom w:val="single" w:sz="4" w:space="0" w:color="auto"/>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roofErr w:type="spellStart"/>
            <w:r w:rsidRPr="008F741E">
              <w:rPr>
                <w:rFonts w:ascii="Times New Roman" w:hAnsi="Times New Roman" w:cs="Times New Roman"/>
                <w:b/>
                <w:sz w:val="24"/>
                <w:szCs w:val="24"/>
                <w:lang w:val="en-US"/>
              </w:rPr>
              <w:t>Sangat</w:t>
            </w:r>
            <w:proofErr w:type="spellEnd"/>
            <w:r w:rsidRPr="008F741E">
              <w:rPr>
                <w:rFonts w:ascii="Times New Roman" w:hAnsi="Times New Roman" w:cs="Times New Roman"/>
                <w:b/>
                <w:sz w:val="24"/>
                <w:szCs w:val="24"/>
                <w:lang w:val="en-US"/>
              </w:rPr>
              <w:t xml:space="preserve"> </w:t>
            </w:r>
            <w:proofErr w:type="spellStart"/>
            <w:r w:rsidRPr="008F741E">
              <w:rPr>
                <w:rFonts w:ascii="Times New Roman" w:hAnsi="Times New Roman" w:cs="Times New Roman"/>
                <w:b/>
                <w:sz w:val="24"/>
                <w:szCs w:val="24"/>
                <w:lang w:val="en-US"/>
              </w:rPr>
              <w:t>Baik</w:t>
            </w:r>
            <w:proofErr w:type="spellEnd"/>
          </w:p>
        </w:tc>
      </w:tr>
    </w:tbl>
    <w:p w:rsidR="008F741E" w:rsidRDefault="008F741E" w:rsidP="008F741E">
      <w:pPr>
        <w:spacing w:after="0" w:line="240" w:lineRule="auto"/>
        <w:contextualSpacing/>
        <w:jc w:val="both"/>
        <w:rPr>
          <w:rFonts w:ascii="Times New Roman" w:hAnsi="Times New Roman" w:cs="Times New Roman"/>
          <w:sz w:val="24"/>
          <w:szCs w:val="24"/>
        </w:rPr>
      </w:pPr>
    </w:p>
    <w:p w:rsidR="008F741E" w:rsidRPr="008F741E" w:rsidRDefault="008F741E" w:rsidP="008F741E">
      <w:pPr>
        <w:spacing w:after="0" w:line="240" w:lineRule="auto"/>
        <w:contextualSpacing/>
        <w:jc w:val="both"/>
        <w:rPr>
          <w:rFonts w:ascii="Times New Roman" w:hAnsi="Times New Roman" w:cs="Times New Roman"/>
          <w:sz w:val="24"/>
          <w:szCs w:val="24"/>
        </w:rPr>
      </w:pPr>
      <w:r w:rsidRPr="008F741E">
        <w:rPr>
          <w:rFonts w:ascii="Times New Roman" w:hAnsi="Times New Roman" w:cs="Times New Roman"/>
          <w:sz w:val="24"/>
          <w:szCs w:val="24"/>
        </w:rPr>
        <w:t>Efektivitas penggunaan aplikasi GeoGebra dapat dilihat dari respon siswa yang ditampilkan p</w:t>
      </w:r>
      <w:r>
        <w:rPr>
          <w:rFonts w:ascii="Times New Roman" w:hAnsi="Times New Roman" w:cs="Times New Roman"/>
          <w:sz w:val="24"/>
          <w:szCs w:val="24"/>
        </w:rPr>
        <w:t>ada Tabel 3</w:t>
      </w:r>
      <w:r w:rsidRPr="008F741E">
        <w:rPr>
          <w:rFonts w:ascii="Times New Roman" w:hAnsi="Times New Roman" w:cs="Times New Roman"/>
          <w:sz w:val="24"/>
          <w:szCs w:val="24"/>
        </w:rPr>
        <w:t xml:space="preserve"> di atas yang terdiri dari tiga aspek yaitu kognitif, afektif dan konatif. Rata – rata yang dihasilkan adalah 82% dengan kategori sangat baik. Persentase tertinggi yaitu </w:t>
      </w:r>
      <w:r w:rsidR="00C62C85">
        <w:rPr>
          <w:rFonts w:ascii="Times New Roman" w:hAnsi="Times New Roman" w:cs="Times New Roman"/>
          <w:sz w:val="24"/>
          <w:szCs w:val="24"/>
        </w:rPr>
        <w:t>sebesar 86% pada aspek kognitif</w:t>
      </w:r>
      <w:r w:rsidRPr="008F741E">
        <w:rPr>
          <w:rFonts w:ascii="Times New Roman" w:hAnsi="Times New Roman" w:cs="Times New Roman"/>
          <w:sz w:val="24"/>
          <w:szCs w:val="24"/>
        </w:rPr>
        <w:t>. Hal ini dikarenakan tampilan pada aplikasi GeoGebra sangat mudah dipahami dan diaplikasikan sehingga memudahkan siswa dalam memahami grafik trigonometri. Berdasarkan hasil observasi di lapangan penggunaan waktu dalam menggambar grafik fungsi trigonometri sangat efektif digunakan karena siswa dapat memahami materi serta menggambar grafik fungsi trigonometri dengan mudah dan hanya dalam waktu yang singkat. Hal ini dapat disimpulkan bahwa GeoGebra adalah aplikasi yang praktis digunakan dalam pembelajaran matematika. Berikut adalah tampilan diagramnya:</w:t>
      </w:r>
    </w:p>
    <w:p w:rsidR="008F741E" w:rsidRDefault="008F741E" w:rsidP="008F741E">
      <w:pPr>
        <w:spacing w:line="360" w:lineRule="auto"/>
        <w:ind w:firstLine="851"/>
        <w:contextualSpacing/>
        <w:jc w:val="both"/>
        <w:rPr>
          <w:sz w:val="24"/>
          <w:szCs w:val="24"/>
        </w:rPr>
      </w:pPr>
      <w:r w:rsidRPr="00E579D4">
        <w:rPr>
          <w:noProof/>
          <w:sz w:val="24"/>
          <w:szCs w:val="24"/>
          <w:lang w:val="en-US" w:eastAsia="en-US"/>
        </w:rPr>
        <w:drawing>
          <wp:anchor distT="0" distB="0" distL="114300" distR="114300" simplePos="0" relativeHeight="251663872" behindDoc="0" locked="0" layoutInCell="1" allowOverlap="1" wp14:anchorId="1E1D5B8B" wp14:editId="674DB23E">
            <wp:simplePos x="0" y="0"/>
            <wp:positionH relativeFrom="column">
              <wp:posOffset>1309370</wp:posOffset>
            </wp:positionH>
            <wp:positionV relativeFrom="paragraph">
              <wp:posOffset>111760</wp:posOffset>
            </wp:positionV>
            <wp:extent cx="2943225" cy="1720557"/>
            <wp:effectExtent l="19050" t="19050" r="9525" b="13335"/>
            <wp:wrapNone/>
            <wp:docPr id="8" name="Picture 8" descr="F:\ITEBA\FILE\KUMPULAN PROPOSAL DAN LAPORAN PENELITIAN MA\Proposal dan Laporan Respon Siswa dan Minat Belajar Siswa\Grafik Respon Sis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EBA\FILE\KUMPULAN PROPOSAL DAN LAPORAN PENELITIAN MA\Proposal dan Laporan Respon Siswa dan Minat Belajar Siswa\Grafik Respon Sisw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72055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F741E" w:rsidRDefault="008F741E" w:rsidP="008F741E">
      <w:pPr>
        <w:spacing w:line="360" w:lineRule="auto"/>
        <w:ind w:firstLine="851"/>
        <w:contextualSpacing/>
        <w:jc w:val="both"/>
        <w:rPr>
          <w:sz w:val="24"/>
          <w:szCs w:val="24"/>
        </w:rPr>
      </w:pPr>
    </w:p>
    <w:p w:rsidR="008F741E" w:rsidRDefault="008F741E" w:rsidP="008F741E">
      <w:pPr>
        <w:spacing w:line="360" w:lineRule="auto"/>
        <w:ind w:firstLine="851"/>
        <w:contextualSpacing/>
        <w:jc w:val="both"/>
        <w:rPr>
          <w:sz w:val="24"/>
          <w:szCs w:val="24"/>
        </w:rPr>
      </w:pPr>
    </w:p>
    <w:p w:rsidR="008F741E" w:rsidRDefault="008F741E" w:rsidP="008F741E">
      <w:pPr>
        <w:spacing w:line="360" w:lineRule="auto"/>
        <w:ind w:firstLine="851"/>
        <w:contextualSpacing/>
        <w:jc w:val="both"/>
        <w:rPr>
          <w:sz w:val="24"/>
          <w:szCs w:val="24"/>
        </w:rPr>
      </w:pPr>
    </w:p>
    <w:p w:rsidR="008F741E" w:rsidRDefault="008F741E" w:rsidP="008F741E">
      <w:pPr>
        <w:spacing w:line="360" w:lineRule="auto"/>
        <w:ind w:firstLine="851"/>
        <w:contextualSpacing/>
        <w:jc w:val="both"/>
        <w:rPr>
          <w:sz w:val="24"/>
          <w:szCs w:val="24"/>
        </w:rPr>
      </w:pPr>
    </w:p>
    <w:p w:rsidR="008F741E" w:rsidRDefault="008F741E" w:rsidP="001E50B3">
      <w:pPr>
        <w:spacing w:line="360" w:lineRule="auto"/>
        <w:contextualSpacing/>
        <w:jc w:val="both"/>
        <w:rPr>
          <w:sz w:val="24"/>
          <w:szCs w:val="24"/>
        </w:rPr>
      </w:pPr>
    </w:p>
    <w:p w:rsidR="008F741E" w:rsidRDefault="008F741E" w:rsidP="008F741E">
      <w:pPr>
        <w:spacing w:line="360" w:lineRule="auto"/>
        <w:contextualSpacing/>
        <w:jc w:val="both"/>
        <w:rPr>
          <w:sz w:val="24"/>
          <w:szCs w:val="24"/>
        </w:rPr>
      </w:pPr>
    </w:p>
    <w:p w:rsidR="008F741E" w:rsidRPr="008F741E" w:rsidRDefault="008F741E" w:rsidP="008F741E">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1.</w:t>
      </w:r>
      <w:r w:rsidRPr="008F741E">
        <w:rPr>
          <w:rFonts w:ascii="Times New Roman" w:hAnsi="Times New Roman" w:cs="Times New Roman"/>
          <w:b/>
          <w:sz w:val="24"/>
          <w:szCs w:val="24"/>
        </w:rPr>
        <w:t xml:space="preserve"> Grafik Persentase Respon Siswa dalam Penggunaan Aplikasi GeoGebra</w:t>
      </w:r>
    </w:p>
    <w:p w:rsidR="00A071BD" w:rsidRDefault="008F741E" w:rsidP="000B7C69">
      <w:pPr>
        <w:spacing w:before="360" w:after="240" w:line="240" w:lineRule="auto"/>
        <w:contextualSpacing/>
        <w:jc w:val="both"/>
        <w:rPr>
          <w:rFonts w:ascii="Times New Roman" w:hAnsi="Times New Roman" w:cs="Times New Roman"/>
          <w:sz w:val="24"/>
          <w:szCs w:val="24"/>
        </w:rPr>
      </w:pPr>
      <w:r w:rsidRPr="008F741E">
        <w:rPr>
          <w:rFonts w:ascii="Times New Roman" w:hAnsi="Times New Roman" w:cs="Times New Roman"/>
          <w:sz w:val="24"/>
          <w:szCs w:val="24"/>
        </w:rPr>
        <w:t xml:space="preserve">Efektivitas selanjutnya dapat dilihat dari minat belajar siswa dalam menggunakan aplikasi GeoGebra. Minat siswa tersebut digunakan sebagai bahan evaluasi untuk pengembangan </w:t>
      </w:r>
      <w:r w:rsidRPr="008F741E">
        <w:rPr>
          <w:rFonts w:ascii="Times New Roman" w:hAnsi="Times New Roman" w:cs="Times New Roman"/>
          <w:sz w:val="24"/>
          <w:szCs w:val="24"/>
        </w:rPr>
        <w:lastRenderedPageBreak/>
        <w:t xml:space="preserve">materi – materi matematika berikutnya. Adapun persentase minat siswa dalam penggunaan </w:t>
      </w:r>
      <w:r w:rsidR="00E6665F">
        <w:rPr>
          <w:rFonts w:ascii="Times New Roman" w:hAnsi="Times New Roman" w:cs="Times New Roman"/>
          <w:sz w:val="24"/>
          <w:szCs w:val="24"/>
        </w:rPr>
        <w:t>GeoGebra adalah sebagai berikut.</w:t>
      </w:r>
    </w:p>
    <w:p w:rsidR="000B7C69" w:rsidRPr="000B7C69" w:rsidRDefault="000B7C69" w:rsidP="000B7C69">
      <w:pPr>
        <w:spacing w:before="360" w:after="240" w:line="240" w:lineRule="auto"/>
        <w:contextualSpacing/>
        <w:jc w:val="both"/>
        <w:rPr>
          <w:rFonts w:ascii="Times New Roman" w:hAnsi="Times New Roman" w:cs="Times New Roman"/>
          <w:sz w:val="12"/>
          <w:szCs w:val="12"/>
        </w:rPr>
      </w:pPr>
    </w:p>
    <w:p w:rsidR="008F741E" w:rsidRPr="008F741E" w:rsidRDefault="008F741E" w:rsidP="008F741E">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4</w:t>
      </w:r>
      <w:r w:rsidRPr="008F741E">
        <w:rPr>
          <w:rFonts w:ascii="Times New Roman" w:hAnsi="Times New Roman" w:cs="Times New Roman"/>
          <w:b/>
          <w:sz w:val="24"/>
          <w:szCs w:val="24"/>
        </w:rPr>
        <w:t>. Hasil Persentase Minat Siswa</w:t>
      </w:r>
    </w:p>
    <w:tbl>
      <w:tblPr>
        <w:tblStyle w:val="PlainTable2"/>
        <w:tblW w:w="0" w:type="auto"/>
        <w:tblInd w:w="1101" w:type="dxa"/>
        <w:tblLook w:val="04A0" w:firstRow="1" w:lastRow="0" w:firstColumn="1" w:lastColumn="0" w:noHBand="0" w:noVBand="1"/>
      </w:tblPr>
      <w:tblGrid>
        <w:gridCol w:w="992"/>
        <w:gridCol w:w="2160"/>
        <w:gridCol w:w="1984"/>
        <w:gridCol w:w="1951"/>
      </w:tblGrid>
      <w:tr w:rsidR="008F741E" w:rsidRPr="008F741E" w:rsidTr="00A07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auto"/>
              <w:bottom w:val="single" w:sz="4" w:space="0" w:color="auto"/>
            </w:tcBorders>
            <w:vAlign w:val="center"/>
          </w:tcPr>
          <w:p w:rsidR="008F741E" w:rsidRPr="008F741E" w:rsidRDefault="008F741E" w:rsidP="008F741E">
            <w:pPr>
              <w:contextualSpacing/>
              <w:jc w:val="center"/>
              <w:rPr>
                <w:rFonts w:ascii="Times New Roman" w:hAnsi="Times New Roman" w:cs="Times New Roman"/>
                <w:sz w:val="24"/>
                <w:szCs w:val="24"/>
                <w:lang w:val="en-US"/>
              </w:rPr>
            </w:pPr>
            <w:r w:rsidRPr="008F741E">
              <w:rPr>
                <w:rFonts w:ascii="Times New Roman" w:hAnsi="Times New Roman" w:cs="Times New Roman"/>
                <w:sz w:val="24"/>
                <w:szCs w:val="24"/>
                <w:lang w:val="en-US"/>
              </w:rPr>
              <w:t>No</w:t>
            </w:r>
            <w:r>
              <w:rPr>
                <w:rFonts w:ascii="Times New Roman" w:hAnsi="Times New Roman" w:cs="Times New Roman"/>
                <w:sz w:val="24"/>
                <w:szCs w:val="24"/>
                <w:lang w:val="en-US"/>
              </w:rPr>
              <w:t>.</w:t>
            </w:r>
          </w:p>
        </w:tc>
        <w:tc>
          <w:tcPr>
            <w:tcW w:w="2160" w:type="dxa"/>
            <w:tcBorders>
              <w:top w:val="single" w:sz="4" w:space="0" w:color="auto"/>
              <w:bottom w:val="single" w:sz="4" w:space="0" w:color="auto"/>
            </w:tcBorders>
            <w:vAlign w:val="center"/>
          </w:tcPr>
          <w:p w:rsidR="008F741E" w:rsidRPr="008F741E" w:rsidRDefault="008F741E" w:rsidP="008F7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Aspek</w:t>
            </w:r>
            <w:proofErr w:type="spellEnd"/>
          </w:p>
        </w:tc>
        <w:tc>
          <w:tcPr>
            <w:tcW w:w="1984" w:type="dxa"/>
            <w:tcBorders>
              <w:top w:val="single" w:sz="4" w:space="0" w:color="auto"/>
              <w:bottom w:val="single" w:sz="4" w:space="0" w:color="auto"/>
            </w:tcBorders>
            <w:vAlign w:val="center"/>
          </w:tcPr>
          <w:p w:rsidR="008F741E" w:rsidRPr="008F741E" w:rsidRDefault="008F741E" w:rsidP="008F7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Persentase</w:t>
            </w:r>
            <w:proofErr w:type="spellEnd"/>
            <w:r w:rsidRPr="008F741E">
              <w:rPr>
                <w:rFonts w:ascii="Times New Roman" w:hAnsi="Times New Roman" w:cs="Times New Roman"/>
                <w:sz w:val="24"/>
                <w:szCs w:val="24"/>
                <w:lang w:val="en-US"/>
              </w:rPr>
              <w:t xml:space="preserve"> (%)</w:t>
            </w:r>
          </w:p>
        </w:tc>
        <w:tc>
          <w:tcPr>
            <w:tcW w:w="1951" w:type="dxa"/>
            <w:tcBorders>
              <w:top w:val="single" w:sz="4" w:space="0" w:color="auto"/>
              <w:bottom w:val="single" w:sz="4" w:space="0" w:color="auto"/>
            </w:tcBorders>
            <w:vAlign w:val="center"/>
          </w:tcPr>
          <w:p w:rsidR="008F741E" w:rsidRPr="008F741E" w:rsidRDefault="008F741E" w:rsidP="008F7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Kategori</w:t>
            </w:r>
            <w:proofErr w:type="spellEnd"/>
          </w:p>
        </w:tc>
      </w:tr>
      <w:tr w:rsidR="008F741E" w:rsidRPr="008F741E" w:rsidTr="00A07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auto"/>
              <w:bottom w:val="nil"/>
            </w:tcBorders>
            <w:vAlign w:val="center"/>
          </w:tcPr>
          <w:p w:rsidR="008F741E" w:rsidRPr="008F741E" w:rsidRDefault="008F741E" w:rsidP="008F741E">
            <w:pPr>
              <w:contextualSpacing/>
              <w:jc w:val="center"/>
              <w:rPr>
                <w:rFonts w:ascii="Times New Roman" w:hAnsi="Times New Roman" w:cs="Times New Roman"/>
                <w:b w:val="0"/>
                <w:sz w:val="24"/>
                <w:szCs w:val="24"/>
                <w:lang w:val="en-US"/>
              </w:rPr>
            </w:pPr>
            <w:r w:rsidRPr="008F741E">
              <w:rPr>
                <w:rFonts w:ascii="Times New Roman" w:hAnsi="Times New Roman" w:cs="Times New Roman"/>
                <w:b w:val="0"/>
                <w:sz w:val="24"/>
                <w:szCs w:val="24"/>
                <w:lang w:val="en-US"/>
              </w:rPr>
              <w:t>1.</w:t>
            </w:r>
          </w:p>
        </w:tc>
        <w:tc>
          <w:tcPr>
            <w:tcW w:w="2160" w:type="dxa"/>
            <w:tcBorders>
              <w:top w:val="single" w:sz="4" w:space="0" w:color="auto"/>
              <w:bottom w:val="nil"/>
            </w:tcBorders>
            <w:vAlign w:val="center"/>
          </w:tcPr>
          <w:p w:rsidR="008F741E" w:rsidRPr="008F741E" w:rsidRDefault="008F741E" w:rsidP="008F74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Perasaan</w:t>
            </w:r>
            <w:proofErr w:type="spellEnd"/>
            <w:r w:rsidRPr="008F741E">
              <w:rPr>
                <w:rFonts w:ascii="Times New Roman" w:hAnsi="Times New Roman" w:cs="Times New Roman"/>
                <w:sz w:val="24"/>
                <w:szCs w:val="24"/>
                <w:lang w:val="en-US"/>
              </w:rPr>
              <w:t xml:space="preserve"> </w:t>
            </w:r>
            <w:proofErr w:type="spellStart"/>
            <w:r w:rsidRPr="008F741E">
              <w:rPr>
                <w:rFonts w:ascii="Times New Roman" w:hAnsi="Times New Roman" w:cs="Times New Roman"/>
                <w:sz w:val="24"/>
                <w:szCs w:val="24"/>
                <w:lang w:val="en-US"/>
              </w:rPr>
              <w:t>Senang</w:t>
            </w:r>
            <w:proofErr w:type="spellEnd"/>
          </w:p>
        </w:tc>
        <w:tc>
          <w:tcPr>
            <w:tcW w:w="1984" w:type="dxa"/>
            <w:tcBorders>
              <w:top w:val="single" w:sz="4" w:space="0" w:color="auto"/>
              <w:bottom w:val="nil"/>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F741E">
              <w:rPr>
                <w:rFonts w:ascii="Times New Roman" w:hAnsi="Times New Roman" w:cs="Times New Roman"/>
                <w:sz w:val="24"/>
                <w:szCs w:val="24"/>
                <w:lang w:val="en-US"/>
              </w:rPr>
              <w:t>84</w:t>
            </w:r>
          </w:p>
        </w:tc>
        <w:tc>
          <w:tcPr>
            <w:tcW w:w="1951" w:type="dxa"/>
            <w:tcBorders>
              <w:top w:val="single" w:sz="4" w:space="0" w:color="auto"/>
              <w:bottom w:val="nil"/>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Sangat</w:t>
            </w:r>
            <w:proofErr w:type="spellEnd"/>
            <w:r w:rsidRPr="008F741E">
              <w:rPr>
                <w:rFonts w:ascii="Times New Roman" w:hAnsi="Times New Roman" w:cs="Times New Roman"/>
                <w:sz w:val="24"/>
                <w:szCs w:val="24"/>
                <w:lang w:val="en-US"/>
              </w:rPr>
              <w:t xml:space="preserve"> </w:t>
            </w:r>
            <w:proofErr w:type="spellStart"/>
            <w:r w:rsidRPr="008F741E">
              <w:rPr>
                <w:rFonts w:ascii="Times New Roman" w:hAnsi="Times New Roman" w:cs="Times New Roman"/>
                <w:sz w:val="24"/>
                <w:szCs w:val="24"/>
                <w:lang w:val="en-US"/>
              </w:rPr>
              <w:t>Baik</w:t>
            </w:r>
            <w:proofErr w:type="spellEnd"/>
          </w:p>
        </w:tc>
      </w:tr>
      <w:tr w:rsidR="008F741E" w:rsidRPr="008F741E" w:rsidTr="00A071BD">
        <w:tc>
          <w:tcPr>
            <w:cnfStyle w:val="001000000000" w:firstRow="0" w:lastRow="0" w:firstColumn="1" w:lastColumn="0" w:oddVBand="0" w:evenVBand="0" w:oddHBand="0" w:evenHBand="0" w:firstRowFirstColumn="0" w:firstRowLastColumn="0" w:lastRowFirstColumn="0" w:lastRowLastColumn="0"/>
            <w:tcW w:w="992" w:type="dxa"/>
            <w:tcBorders>
              <w:top w:val="nil"/>
              <w:bottom w:val="nil"/>
            </w:tcBorders>
            <w:vAlign w:val="center"/>
          </w:tcPr>
          <w:p w:rsidR="008F741E" w:rsidRPr="008F741E" w:rsidRDefault="008F741E" w:rsidP="008F741E">
            <w:pPr>
              <w:contextualSpacing/>
              <w:jc w:val="center"/>
              <w:rPr>
                <w:rFonts w:ascii="Times New Roman" w:hAnsi="Times New Roman" w:cs="Times New Roman"/>
                <w:b w:val="0"/>
                <w:sz w:val="24"/>
                <w:szCs w:val="24"/>
                <w:lang w:val="en-US"/>
              </w:rPr>
            </w:pPr>
            <w:r w:rsidRPr="008F741E">
              <w:rPr>
                <w:rFonts w:ascii="Times New Roman" w:hAnsi="Times New Roman" w:cs="Times New Roman"/>
                <w:b w:val="0"/>
                <w:sz w:val="24"/>
                <w:szCs w:val="24"/>
                <w:lang w:val="en-US"/>
              </w:rPr>
              <w:t>2.</w:t>
            </w:r>
          </w:p>
        </w:tc>
        <w:tc>
          <w:tcPr>
            <w:tcW w:w="2160" w:type="dxa"/>
            <w:tcBorders>
              <w:top w:val="nil"/>
              <w:bottom w:val="nil"/>
            </w:tcBorders>
            <w:vAlign w:val="center"/>
          </w:tcPr>
          <w:p w:rsidR="008F741E" w:rsidRPr="008F741E" w:rsidRDefault="008F741E" w:rsidP="008F74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Perhatian</w:t>
            </w:r>
            <w:proofErr w:type="spellEnd"/>
          </w:p>
        </w:tc>
        <w:tc>
          <w:tcPr>
            <w:tcW w:w="1984" w:type="dxa"/>
            <w:tcBorders>
              <w:top w:val="nil"/>
              <w:bottom w:val="nil"/>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F741E">
              <w:rPr>
                <w:rFonts w:ascii="Times New Roman" w:hAnsi="Times New Roman" w:cs="Times New Roman"/>
                <w:sz w:val="24"/>
                <w:szCs w:val="24"/>
                <w:lang w:val="en-US"/>
              </w:rPr>
              <w:t>77</w:t>
            </w:r>
          </w:p>
        </w:tc>
        <w:tc>
          <w:tcPr>
            <w:tcW w:w="1951" w:type="dxa"/>
            <w:tcBorders>
              <w:top w:val="nil"/>
              <w:bottom w:val="nil"/>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Baik</w:t>
            </w:r>
            <w:proofErr w:type="spellEnd"/>
          </w:p>
        </w:tc>
      </w:tr>
      <w:tr w:rsidR="008F741E" w:rsidRPr="008F741E" w:rsidTr="00A07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nil"/>
              <w:bottom w:val="nil"/>
            </w:tcBorders>
            <w:vAlign w:val="center"/>
          </w:tcPr>
          <w:p w:rsidR="008F741E" w:rsidRPr="008F741E" w:rsidRDefault="008F741E" w:rsidP="008F741E">
            <w:pPr>
              <w:contextualSpacing/>
              <w:jc w:val="center"/>
              <w:rPr>
                <w:rFonts w:ascii="Times New Roman" w:hAnsi="Times New Roman" w:cs="Times New Roman"/>
                <w:b w:val="0"/>
                <w:sz w:val="24"/>
                <w:szCs w:val="24"/>
                <w:lang w:val="en-US"/>
              </w:rPr>
            </w:pPr>
            <w:r w:rsidRPr="008F741E">
              <w:rPr>
                <w:rFonts w:ascii="Times New Roman" w:hAnsi="Times New Roman" w:cs="Times New Roman"/>
                <w:b w:val="0"/>
                <w:sz w:val="24"/>
                <w:szCs w:val="24"/>
                <w:lang w:val="en-US"/>
              </w:rPr>
              <w:t>3.</w:t>
            </w:r>
          </w:p>
        </w:tc>
        <w:tc>
          <w:tcPr>
            <w:tcW w:w="2160" w:type="dxa"/>
            <w:tcBorders>
              <w:top w:val="nil"/>
              <w:bottom w:val="nil"/>
            </w:tcBorders>
            <w:vAlign w:val="center"/>
          </w:tcPr>
          <w:p w:rsidR="008F741E" w:rsidRPr="008F741E" w:rsidRDefault="008F741E" w:rsidP="008F74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Ketertarikan</w:t>
            </w:r>
            <w:proofErr w:type="spellEnd"/>
          </w:p>
        </w:tc>
        <w:tc>
          <w:tcPr>
            <w:tcW w:w="1984" w:type="dxa"/>
            <w:tcBorders>
              <w:top w:val="nil"/>
              <w:bottom w:val="nil"/>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F741E">
              <w:rPr>
                <w:rFonts w:ascii="Times New Roman" w:hAnsi="Times New Roman" w:cs="Times New Roman"/>
                <w:sz w:val="24"/>
                <w:szCs w:val="24"/>
                <w:lang w:val="en-US"/>
              </w:rPr>
              <w:t xml:space="preserve">77,5 </w:t>
            </w:r>
          </w:p>
        </w:tc>
        <w:tc>
          <w:tcPr>
            <w:tcW w:w="1951" w:type="dxa"/>
            <w:tcBorders>
              <w:top w:val="nil"/>
              <w:bottom w:val="nil"/>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Baik</w:t>
            </w:r>
            <w:proofErr w:type="spellEnd"/>
          </w:p>
        </w:tc>
      </w:tr>
      <w:tr w:rsidR="008F741E" w:rsidRPr="008F741E" w:rsidTr="00A071BD">
        <w:tc>
          <w:tcPr>
            <w:cnfStyle w:val="001000000000" w:firstRow="0" w:lastRow="0" w:firstColumn="1" w:lastColumn="0" w:oddVBand="0" w:evenVBand="0" w:oddHBand="0" w:evenHBand="0" w:firstRowFirstColumn="0" w:firstRowLastColumn="0" w:lastRowFirstColumn="0" w:lastRowLastColumn="0"/>
            <w:tcW w:w="992" w:type="dxa"/>
            <w:tcBorders>
              <w:top w:val="nil"/>
              <w:bottom w:val="single" w:sz="4" w:space="0" w:color="auto"/>
            </w:tcBorders>
            <w:vAlign w:val="center"/>
          </w:tcPr>
          <w:p w:rsidR="008F741E" w:rsidRPr="008F741E" w:rsidRDefault="008F741E" w:rsidP="008F741E">
            <w:pPr>
              <w:contextualSpacing/>
              <w:jc w:val="center"/>
              <w:rPr>
                <w:rFonts w:ascii="Times New Roman" w:hAnsi="Times New Roman" w:cs="Times New Roman"/>
                <w:b w:val="0"/>
                <w:sz w:val="24"/>
                <w:szCs w:val="24"/>
                <w:lang w:val="en-US"/>
              </w:rPr>
            </w:pPr>
            <w:r w:rsidRPr="008F741E">
              <w:rPr>
                <w:rFonts w:ascii="Times New Roman" w:hAnsi="Times New Roman" w:cs="Times New Roman"/>
                <w:b w:val="0"/>
                <w:sz w:val="24"/>
                <w:szCs w:val="24"/>
                <w:lang w:val="en-US"/>
              </w:rPr>
              <w:t>4.</w:t>
            </w:r>
          </w:p>
        </w:tc>
        <w:tc>
          <w:tcPr>
            <w:tcW w:w="2160" w:type="dxa"/>
            <w:tcBorders>
              <w:top w:val="nil"/>
              <w:bottom w:val="single" w:sz="4" w:space="0" w:color="auto"/>
            </w:tcBorders>
            <w:vAlign w:val="center"/>
          </w:tcPr>
          <w:p w:rsidR="008F741E" w:rsidRPr="008F741E" w:rsidRDefault="008F741E" w:rsidP="008F74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Keterlibatan</w:t>
            </w:r>
            <w:proofErr w:type="spellEnd"/>
            <w:r w:rsidRPr="008F741E">
              <w:rPr>
                <w:rFonts w:ascii="Times New Roman" w:hAnsi="Times New Roman" w:cs="Times New Roman"/>
                <w:sz w:val="24"/>
                <w:szCs w:val="24"/>
                <w:lang w:val="en-US"/>
              </w:rPr>
              <w:t xml:space="preserve"> </w:t>
            </w:r>
            <w:proofErr w:type="spellStart"/>
            <w:r w:rsidRPr="008F741E">
              <w:rPr>
                <w:rFonts w:ascii="Times New Roman" w:hAnsi="Times New Roman" w:cs="Times New Roman"/>
                <w:sz w:val="24"/>
                <w:szCs w:val="24"/>
                <w:lang w:val="en-US"/>
              </w:rPr>
              <w:t>Siswa</w:t>
            </w:r>
            <w:proofErr w:type="spellEnd"/>
          </w:p>
        </w:tc>
        <w:tc>
          <w:tcPr>
            <w:tcW w:w="1984" w:type="dxa"/>
            <w:tcBorders>
              <w:top w:val="nil"/>
              <w:bottom w:val="single" w:sz="4" w:space="0" w:color="auto"/>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82,5</w:t>
            </w:r>
          </w:p>
        </w:tc>
        <w:tc>
          <w:tcPr>
            <w:tcW w:w="1951" w:type="dxa"/>
            <w:tcBorders>
              <w:top w:val="nil"/>
              <w:bottom w:val="single" w:sz="4" w:space="0" w:color="auto"/>
            </w:tcBorders>
            <w:vAlign w:val="center"/>
          </w:tcPr>
          <w:p w:rsidR="008F741E" w:rsidRPr="008F741E" w:rsidRDefault="008F741E" w:rsidP="008F7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F741E">
              <w:rPr>
                <w:rFonts w:ascii="Times New Roman" w:hAnsi="Times New Roman" w:cs="Times New Roman"/>
                <w:sz w:val="24"/>
                <w:szCs w:val="24"/>
                <w:lang w:val="en-US"/>
              </w:rPr>
              <w:t>Sangat</w:t>
            </w:r>
            <w:proofErr w:type="spellEnd"/>
            <w:r w:rsidRPr="008F741E">
              <w:rPr>
                <w:rFonts w:ascii="Times New Roman" w:hAnsi="Times New Roman" w:cs="Times New Roman"/>
                <w:sz w:val="24"/>
                <w:szCs w:val="24"/>
                <w:lang w:val="en-US"/>
              </w:rPr>
              <w:t xml:space="preserve"> </w:t>
            </w:r>
            <w:proofErr w:type="spellStart"/>
            <w:r w:rsidRPr="008F741E">
              <w:rPr>
                <w:rFonts w:ascii="Times New Roman" w:hAnsi="Times New Roman" w:cs="Times New Roman"/>
                <w:sz w:val="24"/>
                <w:szCs w:val="24"/>
                <w:lang w:val="en-US"/>
              </w:rPr>
              <w:t>Baik</w:t>
            </w:r>
            <w:proofErr w:type="spellEnd"/>
          </w:p>
        </w:tc>
      </w:tr>
      <w:tr w:rsidR="008F741E" w:rsidRPr="008F741E" w:rsidTr="00A07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gridSpan w:val="2"/>
            <w:tcBorders>
              <w:top w:val="nil"/>
              <w:bottom w:val="single" w:sz="4" w:space="0" w:color="auto"/>
            </w:tcBorders>
            <w:vAlign w:val="center"/>
          </w:tcPr>
          <w:p w:rsidR="008F741E" w:rsidRPr="008F741E" w:rsidRDefault="008F741E" w:rsidP="008F741E">
            <w:pPr>
              <w:contextualSpacing/>
              <w:jc w:val="center"/>
              <w:rPr>
                <w:rFonts w:ascii="Times New Roman" w:hAnsi="Times New Roman" w:cs="Times New Roman"/>
                <w:sz w:val="24"/>
                <w:szCs w:val="24"/>
                <w:lang w:val="en-US"/>
              </w:rPr>
            </w:pPr>
            <w:r w:rsidRPr="008F741E">
              <w:rPr>
                <w:rFonts w:ascii="Times New Roman" w:hAnsi="Times New Roman" w:cs="Times New Roman"/>
                <w:sz w:val="24"/>
                <w:szCs w:val="24"/>
                <w:lang w:val="en-US"/>
              </w:rPr>
              <w:t>Rata-Rata</w:t>
            </w:r>
          </w:p>
        </w:tc>
        <w:tc>
          <w:tcPr>
            <w:tcW w:w="1984" w:type="dxa"/>
            <w:tcBorders>
              <w:top w:val="single" w:sz="4" w:space="0" w:color="auto"/>
              <w:bottom w:val="single" w:sz="4" w:space="0" w:color="auto"/>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8F741E">
              <w:rPr>
                <w:rFonts w:ascii="Times New Roman" w:hAnsi="Times New Roman" w:cs="Times New Roman"/>
                <w:b/>
                <w:sz w:val="24"/>
                <w:szCs w:val="24"/>
                <w:lang w:val="en-US"/>
              </w:rPr>
              <w:t>80</w:t>
            </w:r>
          </w:p>
        </w:tc>
        <w:tc>
          <w:tcPr>
            <w:tcW w:w="1951" w:type="dxa"/>
            <w:tcBorders>
              <w:top w:val="single" w:sz="4" w:space="0" w:color="auto"/>
              <w:bottom w:val="single" w:sz="4" w:space="0" w:color="auto"/>
            </w:tcBorders>
            <w:vAlign w:val="center"/>
          </w:tcPr>
          <w:p w:rsidR="008F741E" w:rsidRPr="008F741E" w:rsidRDefault="008F741E" w:rsidP="008F7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roofErr w:type="spellStart"/>
            <w:r w:rsidRPr="008F741E">
              <w:rPr>
                <w:rFonts w:ascii="Times New Roman" w:hAnsi="Times New Roman" w:cs="Times New Roman"/>
                <w:b/>
                <w:sz w:val="24"/>
                <w:szCs w:val="24"/>
                <w:lang w:val="en-US"/>
              </w:rPr>
              <w:t>Baik</w:t>
            </w:r>
            <w:proofErr w:type="spellEnd"/>
          </w:p>
        </w:tc>
      </w:tr>
    </w:tbl>
    <w:p w:rsidR="008F741E" w:rsidRPr="008F741E" w:rsidRDefault="008F741E" w:rsidP="008F741E">
      <w:pPr>
        <w:spacing w:line="360" w:lineRule="auto"/>
        <w:ind w:firstLine="851"/>
        <w:contextualSpacing/>
        <w:jc w:val="both"/>
        <w:rPr>
          <w:rFonts w:ascii="Times New Roman" w:hAnsi="Times New Roman" w:cs="Times New Roman"/>
          <w:b/>
          <w:sz w:val="12"/>
          <w:szCs w:val="12"/>
          <w:lang w:val="en-US"/>
        </w:rPr>
      </w:pPr>
    </w:p>
    <w:p w:rsidR="008F741E" w:rsidRPr="008F741E" w:rsidRDefault="008F741E" w:rsidP="008F741E">
      <w:pPr>
        <w:spacing w:after="0" w:line="240" w:lineRule="auto"/>
        <w:jc w:val="both"/>
        <w:rPr>
          <w:rFonts w:ascii="Times New Roman" w:hAnsi="Times New Roman" w:cs="Times New Roman"/>
          <w:sz w:val="24"/>
          <w:szCs w:val="24"/>
        </w:rPr>
      </w:pPr>
      <w:r w:rsidRPr="008F741E">
        <w:rPr>
          <w:rFonts w:ascii="Times New Roman" w:hAnsi="Times New Roman" w:cs="Times New Roman"/>
          <w:sz w:val="24"/>
          <w:szCs w:val="24"/>
        </w:rPr>
        <w:t>Ber</w:t>
      </w:r>
      <w:r>
        <w:rPr>
          <w:rFonts w:ascii="Times New Roman" w:hAnsi="Times New Roman" w:cs="Times New Roman"/>
          <w:sz w:val="24"/>
          <w:szCs w:val="24"/>
          <w:lang w:val="en-US"/>
        </w:rPr>
        <w:t>d</w:t>
      </w:r>
      <w:r>
        <w:rPr>
          <w:rFonts w:ascii="Times New Roman" w:hAnsi="Times New Roman" w:cs="Times New Roman"/>
          <w:sz w:val="24"/>
          <w:szCs w:val="24"/>
        </w:rPr>
        <w:t>asarkan Tabel 4</w:t>
      </w:r>
      <w:r w:rsidRPr="008F741E">
        <w:rPr>
          <w:rFonts w:ascii="Times New Roman" w:hAnsi="Times New Roman" w:cs="Times New Roman"/>
          <w:sz w:val="24"/>
          <w:szCs w:val="24"/>
        </w:rPr>
        <w:t xml:space="preserve"> tersebut diperoleh data bahwa persentase rata – rata minat siswa yaitu sebesar 84% dengan kategori sangat baik, dan pada aspek perasaan senang memiliki persentase yang lebih besar daripada aspek lainnya yaitu sebesar 84%. Hal ini menandakan siswa memiliki perasaan senang ketika belajar matematika menggunakan aplikasi GeoGebra. Tidak ada paksaan maupun tekanan dalam mengikuti pelajaran matematika. Hal ini bisa saja terjadi karena siswa tersebut baru pertama kali mengaplikasikan aplikasi GeoGebra dan dapat memahami serta mengaplikasikan aplikasi</w:t>
      </w:r>
      <w:r w:rsidRPr="008F741E">
        <w:rPr>
          <w:rFonts w:ascii="Times New Roman" w:hAnsi="Times New Roman" w:cs="Times New Roman"/>
          <w:i/>
          <w:sz w:val="24"/>
          <w:szCs w:val="24"/>
        </w:rPr>
        <w:t xml:space="preserve"> </w:t>
      </w:r>
      <w:r w:rsidRPr="008F741E">
        <w:rPr>
          <w:rFonts w:ascii="Times New Roman" w:hAnsi="Times New Roman" w:cs="Times New Roman"/>
          <w:sz w:val="24"/>
          <w:szCs w:val="24"/>
        </w:rPr>
        <w:t>tersebut dengan cepat dan mudah sehingga siswa memiliki perasaan senang dalam mengikuti pelajaran matematika. Berikut adalah tampilan diagramnya:</w:t>
      </w:r>
    </w:p>
    <w:p w:rsidR="008F741E" w:rsidRDefault="00A071BD" w:rsidP="008F741E">
      <w:pPr>
        <w:spacing w:line="360" w:lineRule="auto"/>
        <w:ind w:firstLine="851"/>
        <w:jc w:val="both"/>
        <w:rPr>
          <w:sz w:val="24"/>
          <w:szCs w:val="24"/>
        </w:rPr>
      </w:pPr>
      <w:r w:rsidRPr="00E579D4">
        <w:rPr>
          <w:noProof/>
          <w:sz w:val="24"/>
          <w:szCs w:val="24"/>
          <w:lang w:val="en-US" w:eastAsia="en-US"/>
        </w:rPr>
        <w:drawing>
          <wp:anchor distT="0" distB="0" distL="114300" distR="114300" simplePos="0" relativeHeight="251631104" behindDoc="0" locked="0" layoutInCell="1" allowOverlap="1" wp14:anchorId="48F6D5AA" wp14:editId="406FBC8A">
            <wp:simplePos x="0" y="0"/>
            <wp:positionH relativeFrom="margin">
              <wp:posOffset>1318895</wp:posOffset>
            </wp:positionH>
            <wp:positionV relativeFrom="paragraph">
              <wp:posOffset>28575</wp:posOffset>
            </wp:positionV>
            <wp:extent cx="3095625" cy="1811042"/>
            <wp:effectExtent l="19050" t="19050" r="9525" b="17780"/>
            <wp:wrapNone/>
            <wp:docPr id="9" name="Picture 9" descr="F:\ITEBA\FILE\KUMPULAN PROPOSAL DAN LAPORAN PENELITIAN MA\Proposal dan Laporan Respon Siswa dan Minat Belajar Siswa\Grafik Minat Belaj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TEBA\FILE\KUMPULAN PROPOSAL DAN LAPORAN PENELITIAN MA\Proposal dan Laporan Respon Siswa dan Minat Belajar Siswa\Grafik Minat Belaj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625" cy="181104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F741E" w:rsidRDefault="008F741E" w:rsidP="008F741E">
      <w:pPr>
        <w:spacing w:line="360" w:lineRule="auto"/>
        <w:ind w:firstLine="851"/>
        <w:jc w:val="both"/>
        <w:rPr>
          <w:sz w:val="24"/>
          <w:szCs w:val="24"/>
        </w:rPr>
      </w:pPr>
    </w:p>
    <w:p w:rsidR="008F741E" w:rsidRDefault="008F741E" w:rsidP="008F741E">
      <w:pPr>
        <w:spacing w:line="360" w:lineRule="auto"/>
        <w:jc w:val="both"/>
        <w:rPr>
          <w:sz w:val="24"/>
          <w:szCs w:val="24"/>
        </w:rPr>
      </w:pPr>
    </w:p>
    <w:p w:rsidR="00A071BD" w:rsidRDefault="00A071BD" w:rsidP="008F741E">
      <w:pPr>
        <w:spacing w:line="360" w:lineRule="auto"/>
        <w:jc w:val="both"/>
        <w:rPr>
          <w:sz w:val="24"/>
          <w:szCs w:val="24"/>
        </w:rPr>
      </w:pPr>
    </w:p>
    <w:p w:rsidR="008F741E" w:rsidRPr="00A071BD" w:rsidRDefault="008F741E" w:rsidP="008F741E">
      <w:pPr>
        <w:pStyle w:val="SubPendahuluan"/>
        <w:jc w:val="center"/>
        <w:rPr>
          <w:sz w:val="12"/>
          <w:szCs w:val="12"/>
        </w:rPr>
      </w:pPr>
    </w:p>
    <w:p w:rsidR="000B7C69" w:rsidRDefault="000B7C69" w:rsidP="008F741E">
      <w:pPr>
        <w:pStyle w:val="SubPendahuluan"/>
        <w:jc w:val="center"/>
      </w:pPr>
    </w:p>
    <w:p w:rsidR="00E433BF" w:rsidRDefault="008F741E" w:rsidP="008F741E">
      <w:pPr>
        <w:pStyle w:val="SubPendahuluan"/>
        <w:jc w:val="center"/>
      </w:pPr>
      <w:proofErr w:type="spellStart"/>
      <w:r w:rsidRPr="001E14FB">
        <w:t>Gambar</w:t>
      </w:r>
      <w:proofErr w:type="spellEnd"/>
      <w:r w:rsidRPr="001E14FB">
        <w:t xml:space="preserve"> </w:t>
      </w:r>
      <w:r>
        <w:t>2.</w:t>
      </w:r>
      <w:r w:rsidRPr="001E14FB">
        <w:t xml:space="preserve"> </w:t>
      </w:r>
      <w:proofErr w:type="spellStart"/>
      <w:r>
        <w:t>Grafik</w:t>
      </w:r>
      <w:proofErr w:type="spellEnd"/>
      <w:r w:rsidRPr="001E14FB">
        <w:t xml:space="preserve"> </w:t>
      </w:r>
      <w:proofErr w:type="spellStart"/>
      <w:r w:rsidRPr="001E14FB">
        <w:t>Persentase</w:t>
      </w:r>
      <w:proofErr w:type="spellEnd"/>
      <w:r w:rsidRPr="001E14FB">
        <w:t xml:space="preserve"> </w:t>
      </w:r>
      <w:proofErr w:type="spellStart"/>
      <w:r>
        <w:t>Minat</w:t>
      </w:r>
      <w:proofErr w:type="spellEnd"/>
      <w:r>
        <w:t xml:space="preserve"> </w:t>
      </w:r>
      <w:proofErr w:type="spellStart"/>
      <w:r>
        <w:t>Belajar</w:t>
      </w:r>
      <w:proofErr w:type="spellEnd"/>
      <w:r>
        <w:t xml:space="preserve"> </w:t>
      </w:r>
      <w:proofErr w:type="spellStart"/>
      <w:r>
        <w:t>Siswa</w:t>
      </w:r>
      <w:proofErr w:type="spellEnd"/>
    </w:p>
    <w:p w:rsidR="005A266C" w:rsidRPr="00E433BF" w:rsidRDefault="00A82311" w:rsidP="00E433BF">
      <w:pPr>
        <w:pStyle w:val="SubPendahuluan"/>
      </w:pPr>
      <w:proofErr w:type="spellStart"/>
      <w:r>
        <w:t>Pembahasan</w:t>
      </w:r>
      <w:proofErr w:type="spellEnd"/>
    </w:p>
    <w:p w:rsidR="0039477B" w:rsidRPr="0039477B" w:rsidRDefault="00825072" w:rsidP="00A071BD">
      <w:pPr>
        <w:tabs>
          <w:tab w:val="left" w:pos="426"/>
        </w:tabs>
        <w:spacing w:before="120" w:after="120" w:line="240" w:lineRule="auto"/>
        <w:jc w:val="both"/>
        <w:rPr>
          <w:rFonts w:ascii="Times New Roman" w:hAnsi="Times New Roman" w:cs="Times New Roman"/>
          <w:sz w:val="24"/>
          <w:szCs w:val="24"/>
        </w:rPr>
      </w:pPr>
      <w:r w:rsidRPr="0039477B">
        <w:rPr>
          <w:rFonts w:ascii="Times New Roman" w:hAnsi="Times New Roman" w:cs="Times New Roman"/>
          <w:noProof/>
          <w:sz w:val="24"/>
          <w:szCs w:val="24"/>
          <w:lang w:val="en-US" w:eastAsia="en-US"/>
        </w:rPr>
        <w:drawing>
          <wp:anchor distT="0" distB="0" distL="114300" distR="114300" simplePos="0" relativeHeight="251688448" behindDoc="0" locked="0" layoutInCell="1" allowOverlap="1" wp14:anchorId="37E6309A" wp14:editId="14E3649B">
            <wp:simplePos x="0" y="0"/>
            <wp:positionH relativeFrom="column">
              <wp:posOffset>1337310</wp:posOffset>
            </wp:positionH>
            <wp:positionV relativeFrom="paragraph">
              <wp:posOffset>604520</wp:posOffset>
            </wp:positionV>
            <wp:extent cx="3076575" cy="1952034"/>
            <wp:effectExtent l="0" t="0" r="0" b="0"/>
            <wp:wrapNone/>
            <wp:docPr id="10" name="Picture 10" descr="F:\ITEBA\FILE\JURNAL\KUMPULAN REFERENSI JURNAL PENELITIAN\Minat Belajar GeoGebra\grafik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EBA\FILE\JURNAL\KUMPULAN REFERENSI JURNAL PENELITIAN\Minat Belajar GeoGebra\grafik 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952034"/>
                    </a:xfrm>
                    <a:prstGeom prst="rect">
                      <a:avLst/>
                    </a:prstGeom>
                    <a:noFill/>
                    <a:ln>
                      <a:noFill/>
                    </a:ln>
                  </pic:spPr>
                </pic:pic>
              </a:graphicData>
            </a:graphic>
            <wp14:sizeRelH relativeFrom="page">
              <wp14:pctWidth>0</wp14:pctWidth>
            </wp14:sizeRelH>
            <wp14:sizeRelV relativeFrom="page">
              <wp14:pctHeight>0</wp14:pctHeight>
            </wp14:sizeRelV>
          </wp:anchor>
        </w:drawing>
      </w:r>
      <w:r w:rsidR="008F741E" w:rsidRPr="008F741E">
        <w:rPr>
          <w:rFonts w:ascii="Times New Roman" w:hAnsi="Times New Roman" w:cs="Times New Roman"/>
          <w:sz w:val="24"/>
          <w:szCs w:val="24"/>
        </w:rPr>
        <w:t xml:space="preserve">Sebelum mengambil data maka peneliti terlebih dahulu menjelaskan penggunaan aplikasi GeoGebra kepada siswa/i </w:t>
      </w:r>
      <w:r w:rsidR="0039477B">
        <w:rPr>
          <w:rFonts w:ascii="Times New Roman" w:hAnsi="Times New Roman" w:cs="Times New Roman"/>
          <w:sz w:val="24"/>
          <w:szCs w:val="24"/>
        </w:rPr>
        <w:t>di SMK Putra Jaya School Batam</w:t>
      </w:r>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dengan</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memperkenalkan</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tampilan</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awal</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aplikasi</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GeoGebra</w:t>
      </w:r>
      <w:proofErr w:type="spellEnd"/>
      <w:r w:rsidR="0039477B">
        <w:rPr>
          <w:rFonts w:ascii="Times New Roman" w:hAnsi="Times New Roman" w:cs="Times New Roman"/>
          <w:sz w:val="24"/>
          <w:szCs w:val="24"/>
        </w:rPr>
        <w:t xml:space="preserve">. </w:t>
      </w:r>
      <w:proofErr w:type="spellStart"/>
      <w:r w:rsidR="0039477B">
        <w:rPr>
          <w:rFonts w:ascii="Times New Roman" w:hAnsi="Times New Roman" w:cs="Times New Roman"/>
          <w:sz w:val="24"/>
          <w:szCs w:val="24"/>
          <w:lang w:val="en-US"/>
        </w:rPr>
        <w:t>Berikut</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tampilan</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awal</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aplikasi</w:t>
      </w:r>
      <w:proofErr w:type="spellEnd"/>
      <w:r w:rsidR="0039477B">
        <w:rPr>
          <w:rFonts w:ascii="Times New Roman" w:hAnsi="Times New Roman" w:cs="Times New Roman"/>
          <w:sz w:val="24"/>
          <w:szCs w:val="24"/>
          <w:lang w:val="en-US"/>
        </w:rPr>
        <w:t xml:space="preserve"> </w:t>
      </w:r>
      <w:proofErr w:type="spellStart"/>
      <w:r w:rsidR="0039477B">
        <w:rPr>
          <w:rFonts w:ascii="Times New Roman" w:hAnsi="Times New Roman" w:cs="Times New Roman"/>
          <w:sz w:val="24"/>
          <w:szCs w:val="24"/>
          <w:lang w:val="en-US"/>
        </w:rPr>
        <w:t>GeoGebra</w:t>
      </w:r>
      <w:proofErr w:type="spellEnd"/>
      <w:r w:rsidR="0039477B">
        <w:rPr>
          <w:rFonts w:ascii="Times New Roman" w:hAnsi="Times New Roman" w:cs="Times New Roman"/>
          <w:sz w:val="24"/>
          <w:szCs w:val="24"/>
          <w:lang w:val="en-US"/>
        </w:rPr>
        <w:t>.</w:t>
      </w:r>
    </w:p>
    <w:p w:rsidR="0039477B" w:rsidRDefault="0039477B" w:rsidP="00A071BD">
      <w:pPr>
        <w:tabs>
          <w:tab w:val="left" w:pos="426"/>
        </w:tabs>
        <w:spacing w:before="120" w:after="120" w:line="240" w:lineRule="auto"/>
        <w:jc w:val="both"/>
        <w:rPr>
          <w:rFonts w:ascii="Times New Roman" w:hAnsi="Times New Roman" w:cs="Times New Roman"/>
          <w:sz w:val="24"/>
          <w:szCs w:val="24"/>
          <w:lang w:val="en-US"/>
        </w:rPr>
      </w:pPr>
    </w:p>
    <w:p w:rsidR="0039477B" w:rsidRDefault="0039477B" w:rsidP="00A071BD">
      <w:pPr>
        <w:tabs>
          <w:tab w:val="left" w:pos="426"/>
        </w:tabs>
        <w:spacing w:before="120" w:after="120" w:line="240" w:lineRule="auto"/>
        <w:jc w:val="both"/>
        <w:rPr>
          <w:rFonts w:ascii="Times New Roman" w:hAnsi="Times New Roman" w:cs="Times New Roman"/>
          <w:sz w:val="24"/>
          <w:szCs w:val="24"/>
          <w:lang w:val="en-US"/>
        </w:rPr>
      </w:pPr>
    </w:p>
    <w:p w:rsidR="0039477B" w:rsidRDefault="0039477B" w:rsidP="00A071BD">
      <w:pPr>
        <w:tabs>
          <w:tab w:val="left" w:pos="426"/>
        </w:tabs>
        <w:spacing w:before="120" w:after="120" w:line="240" w:lineRule="auto"/>
        <w:jc w:val="both"/>
        <w:rPr>
          <w:rFonts w:ascii="Times New Roman" w:hAnsi="Times New Roman" w:cs="Times New Roman"/>
          <w:sz w:val="24"/>
          <w:szCs w:val="24"/>
          <w:lang w:val="en-US"/>
        </w:rPr>
      </w:pPr>
    </w:p>
    <w:p w:rsidR="0039477B" w:rsidRDefault="0039477B" w:rsidP="00A071BD">
      <w:pPr>
        <w:tabs>
          <w:tab w:val="left" w:pos="426"/>
        </w:tabs>
        <w:spacing w:before="120" w:after="120" w:line="240" w:lineRule="auto"/>
        <w:jc w:val="both"/>
        <w:rPr>
          <w:rFonts w:ascii="Times New Roman" w:hAnsi="Times New Roman" w:cs="Times New Roman"/>
          <w:sz w:val="24"/>
          <w:szCs w:val="24"/>
          <w:lang w:val="en-US"/>
        </w:rPr>
      </w:pPr>
    </w:p>
    <w:p w:rsidR="0039477B" w:rsidRDefault="0039477B" w:rsidP="00A071BD">
      <w:pPr>
        <w:tabs>
          <w:tab w:val="left" w:pos="426"/>
        </w:tabs>
        <w:spacing w:before="120" w:after="120" w:line="240" w:lineRule="auto"/>
        <w:jc w:val="both"/>
        <w:rPr>
          <w:rFonts w:ascii="Times New Roman" w:hAnsi="Times New Roman" w:cs="Times New Roman"/>
          <w:sz w:val="24"/>
          <w:szCs w:val="24"/>
          <w:lang w:val="en-US"/>
        </w:rPr>
      </w:pPr>
    </w:p>
    <w:p w:rsidR="0039477B" w:rsidRDefault="0039477B" w:rsidP="00825072">
      <w:pPr>
        <w:tabs>
          <w:tab w:val="left" w:pos="426"/>
        </w:tabs>
        <w:spacing w:before="240" w:after="120" w:line="240" w:lineRule="auto"/>
        <w:jc w:val="both"/>
        <w:rPr>
          <w:rFonts w:ascii="Times New Roman" w:hAnsi="Times New Roman" w:cs="Times New Roman"/>
          <w:sz w:val="24"/>
          <w:szCs w:val="24"/>
          <w:lang w:val="en-US"/>
        </w:rPr>
      </w:pPr>
    </w:p>
    <w:p w:rsidR="00825072" w:rsidRDefault="00825072" w:rsidP="00A071BD">
      <w:pPr>
        <w:tabs>
          <w:tab w:val="left" w:pos="426"/>
        </w:tabs>
        <w:spacing w:before="120" w:after="120" w:line="240" w:lineRule="auto"/>
        <w:jc w:val="both"/>
        <w:rPr>
          <w:rFonts w:ascii="Times New Roman" w:hAnsi="Times New Roman" w:cs="Times New Roman"/>
          <w:b/>
          <w:sz w:val="24"/>
          <w:szCs w:val="24"/>
        </w:rPr>
      </w:pPr>
    </w:p>
    <w:p w:rsidR="0039477B" w:rsidRPr="0039477B" w:rsidRDefault="0039477B" w:rsidP="00825072">
      <w:pPr>
        <w:tabs>
          <w:tab w:val="left" w:pos="426"/>
        </w:tabs>
        <w:spacing w:before="360" w:after="120" w:line="240" w:lineRule="auto"/>
        <w:jc w:val="center"/>
        <w:rPr>
          <w:rFonts w:ascii="Times New Roman" w:hAnsi="Times New Roman" w:cs="Times New Roman"/>
          <w:sz w:val="24"/>
          <w:szCs w:val="24"/>
          <w:lang w:val="en-US"/>
        </w:rPr>
      </w:pPr>
      <w:r>
        <w:rPr>
          <w:rFonts w:ascii="Times New Roman" w:hAnsi="Times New Roman" w:cs="Times New Roman"/>
          <w:b/>
          <w:sz w:val="24"/>
          <w:szCs w:val="24"/>
        </w:rPr>
        <w:t>Gambar 3</w:t>
      </w:r>
      <w:r w:rsidRPr="008F741E">
        <w:rPr>
          <w:rFonts w:ascii="Times New Roman" w:hAnsi="Times New Roman" w:cs="Times New Roman"/>
          <w:b/>
          <w:sz w:val="24"/>
          <w:szCs w:val="24"/>
        </w:rPr>
        <w:t xml:space="preserve">. Tampilan </w:t>
      </w:r>
      <w:proofErr w:type="spellStart"/>
      <w:r>
        <w:rPr>
          <w:rFonts w:ascii="Times New Roman" w:hAnsi="Times New Roman" w:cs="Times New Roman"/>
          <w:b/>
          <w:sz w:val="24"/>
          <w:szCs w:val="24"/>
          <w:lang w:val="en-US"/>
        </w:rPr>
        <w:t>Awal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Aplikasi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GeoGebra</w:t>
      </w:r>
      <w:proofErr w:type="spellEnd"/>
    </w:p>
    <w:p w:rsidR="00225B3A" w:rsidRPr="00A071BD" w:rsidRDefault="0039477B" w:rsidP="00A071BD">
      <w:pPr>
        <w:tabs>
          <w:tab w:val="left" w:pos="42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008F741E" w:rsidRPr="008F741E">
        <w:rPr>
          <w:rFonts w:ascii="Times New Roman" w:hAnsi="Times New Roman" w:cs="Times New Roman"/>
          <w:sz w:val="24"/>
          <w:szCs w:val="24"/>
        </w:rPr>
        <w:t>emudian pe</w:t>
      </w:r>
      <w:r>
        <w:rPr>
          <w:rFonts w:ascii="Times New Roman" w:hAnsi="Times New Roman" w:cs="Times New Roman"/>
          <w:sz w:val="24"/>
          <w:szCs w:val="24"/>
        </w:rPr>
        <w:t xml:space="preserve">neliti menjelaskan setiap icon – icon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menu </w:t>
      </w:r>
      <w:r w:rsidR="008F741E" w:rsidRPr="008F741E">
        <w:rPr>
          <w:rFonts w:ascii="Times New Roman" w:hAnsi="Times New Roman" w:cs="Times New Roman"/>
          <w:sz w:val="24"/>
          <w:szCs w:val="24"/>
        </w:rPr>
        <w:t>beserta kegunaannya. Berikut tampilan beber</w:t>
      </w:r>
      <w:r w:rsidR="00A071BD">
        <w:rPr>
          <w:rFonts w:ascii="Times New Roman" w:hAnsi="Times New Roman" w:cs="Times New Roman"/>
          <w:sz w:val="24"/>
          <w:szCs w:val="24"/>
        </w:rPr>
        <w:t>apa kegunaan pada menu GeoGebra:</w:t>
      </w:r>
    </w:p>
    <w:p w:rsidR="008F741E" w:rsidRDefault="0039477B" w:rsidP="008F741E">
      <w:pPr>
        <w:tabs>
          <w:tab w:val="left" w:pos="426"/>
        </w:tabs>
        <w:spacing w:before="240" w:after="120"/>
        <w:jc w:val="center"/>
        <w:rPr>
          <w:b/>
          <w:sz w:val="24"/>
          <w:szCs w:val="24"/>
        </w:rPr>
      </w:pPr>
      <w:r w:rsidRPr="00FE7DAE">
        <w:rPr>
          <w:b/>
          <w:noProof/>
          <w:sz w:val="24"/>
          <w:szCs w:val="24"/>
          <w:lang w:val="en-US" w:eastAsia="en-US"/>
        </w:rPr>
        <w:drawing>
          <wp:anchor distT="0" distB="0" distL="114300" distR="114300" simplePos="0" relativeHeight="251649536" behindDoc="0" locked="0" layoutInCell="1" allowOverlap="1" wp14:anchorId="2AE18F98" wp14:editId="2A4E88E5">
            <wp:simplePos x="0" y="0"/>
            <wp:positionH relativeFrom="column">
              <wp:posOffset>1214120</wp:posOffset>
            </wp:positionH>
            <wp:positionV relativeFrom="paragraph">
              <wp:posOffset>107315</wp:posOffset>
            </wp:positionV>
            <wp:extent cx="3336644" cy="1704975"/>
            <wp:effectExtent l="19050" t="19050" r="16510" b="9525"/>
            <wp:wrapNone/>
            <wp:docPr id="4" name="Picture 4" descr="F:\ITEBA\FILE\JURNAL\KUMPULAN REFERENSI JURNAL PENELITIAN\Minat Belajar GeoGebra\grafi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EBA\FILE\JURNAL\KUMPULAN REFERENSI JURNAL PENELITIAN\Minat Belajar GeoGebra\grafik 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6644" cy="17049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F741E" w:rsidRDefault="008F741E" w:rsidP="008F741E">
      <w:pPr>
        <w:tabs>
          <w:tab w:val="left" w:pos="426"/>
        </w:tabs>
        <w:spacing w:before="240" w:after="120"/>
        <w:jc w:val="center"/>
        <w:rPr>
          <w:b/>
          <w:sz w:val="24"/>
          <w:szCs w:val="24"/>
        </w:rPr>
      </w:pPr>
    </w:p>
    <w:p w:rsidR="008F741E" w:rsidRDefault="008F741E" w:rsidP="008F741E">
      <w:pPr>
        <w:tabs>
          <w:tab w:val="left" w:pos="426"/>
        </w:tabs>
        <w:spacing w:before="240" w:after="120"/>
        <w:jc w:val="center"/>
        <w:rPr>
          <w:b/>
          <w:sz w:val="24"/>
          <w:szCs w:val="24"/>
        </w:rPr>
      </w:pPr>
    </w:p>
    <w:p w:rsidR="008F741E" w:rsidRDefault="008F741E" w:rsidP="008F741E">
      <w:pPr>
        <w:tabs>
          <w:tab w:val="left" w:pos="426"/>
        </w:tabs>
        <w:spacing w:before="240" w:after="120"/>
        <w:jc w:val="center"/>
        <w:rPr>
          <w:b/>
          <w:sz w:val="24"/>
          <w:szCs w:val="24"/>
        </w:rPr>
      </w:pPr>
    </w:p>
    <w:p w:rsidR="00825072" w:rsidRDefault="00825072" w:rsidP="000B7C69">
      <w:pPr>
        <w:tabs>
          <w:tab w:val="left" w:pos="426"/>
        </w:tabs>
        <w:spacing w:before="360" w:after="120"/>
        <w:jc w:val="center"/>
        <w:rPr>
          <w:rFonts w:ascii="Times New Roman" w:hAnsi="Times New Roman" w:cs="Times New Roman"/>
          <w:b/>
          <w:sz w:val="24"/>
          <w:szCs w:val="24"/>
        </w:rPr>
      </w:pPr>
    </w:p>
    <w:p w:rsidR="008F741E" w:rsidRPr="008F741E" w:rsidRDefault="00825072" w:rsidP="00825072">
      <w:pPr>
        <w:tabs>
          <w:tab w:val="left" w:pos="426"/>
        </w:tabs>
        <w:spacing w:before="240" w:after="120"/>
        <w:jc w:val="center"/>
        <w:rPr>
          <w:rFonts w:ascii="Times New Roman" w:hAnsi="Times New Roman" w:cs="Times New Roman"/>
          <w:b/>
          <w:sz w:val="24"/>
          <w:szCs w:val="24"/>
        </w:rPr>
      </w:pPr>
      <w:r>
        <w:rPr>
          <w:rFonts w:ascii="Times New Roman" w:hAnsi="Times New Roman" w:cs="Times New Roman"/>
          <w:b/>
          <w:sz w:val="24"/>
          <w:szCs w:val="24"/>
        </w:rPr>
        <w:t>Gambar 4</w:t>
      </w:r>
      <w:r w:rsidR="008F741E" w:rsidRPr="008F741E">
        <w:rPr>
          <w:rFonts w:ascii="Times New Roman" w:hAnsi="Times New Roman" w:cs="Times New Roman"/>
          <w:b/>
          <w:sz w:val="24"/>
          <w:szCs w:val="24"/>
        </w:rPr>
        <w:t>. Tampilan Menu Pada Aplikasi GeoGebra Beserta Kegunaan</w:t>
      </w:r>
    </w:p>
    <w:p w:rsidR="008F741E" w:rsidRDefault="008F741E" w:rsidP="00225B3A">
      <w:pPr>
        <w:tabs>
          <w:tab w:val="left" w:pos="426"/>
        </w:tabs>
        <w:spacing w:after="120" w:line="240" w:lineRule="auto"/>
        <w:jc w:val="both"/>
        <w:rPr>
          <w:rFonts w:ascii="Times New Roman" w:hAnsi="Times New Roman" w:cs="Times New Roman"/>
          <w:sz w:val="24"/>
          <w:szCs w:val="24"/>
        </w:rPr>
      </w:pPr>
      <w:r w:rsidRPr="008F741E">
        <w:rPr>
          <w:rFonts w:ascii="Times New Roman" w:hAnsi="Times New Roman" w:cs="Times New Roman"/>
          <w:sz w:val="24"/>
          <w:szCs w:val="24"/>
        </w:rPr>
        <w:t>Selanjutnya peneliti menjelaskan cara menggambar grafik fungsi Trigonometri. Adapun tampilannya sebagai berikut:</w:t>
      </w:r>
    </w:p>
    <w:p w:rsidR="00225B3A" w:rsidRPr="00225B3A" w:rsidRDefault="00AE4017" w:rsidP="00225B3A">
      <w:pPr>
        <w:tabs>
          <w:tab w:val="left" w:pos="426"/>
        </w:tabs>
        <w:spacing w:after="120" w:line="240" w:lineRule="auto"/>
        <w:jc w:val="both"/>
        <w:rPr>
          <w:rFonts w:ascii="Times New Roman" w:hAnsi="Times New Roman" w:cs="Times New Roman"/>
          <w:sz w:val="24"/>
          <w:szCs w:val="24"/>
        </w:rPr>
      </w:pPr>
      <w:r w:rsidRPr="00AE4017">
        <w:rPr>
          <w:noProof/>
          <w:sz w:val="24"/>
          <w:szCs w:val="24"/>
          <w:lang w:val="en-US" w:eastAsia="en-US"/>
        </w:rPr>
        <w:drawing>
          <wp:anchor distT="0" distB="0" distL="114300" distR="114300" simplePos="0" relativeHeight="251657728" behindDoc="0" locked="0" layoutInCell="1" allowOverlap="1" wp14:anchorId="0A9A6681" wp14:editId="605B1A02">
            <wp:simplePos x="0" y="0"/>
            <wp:positionH relativeFrom="column">
              <wp:posOffset>1176019</wp:posOffset>
            </wp:positionH>
            <wp:positionV relativeFrom="paragraph">
              <wp:posOffset>31750</wp:posOffset>
            </wp:positionV>
            <wp:extent cx="3343275" cy="1694052"/>
            <wp:effectExtent l="19050" t="19050" r="9525" b="20955"/>
            <wp:wrapNone/>
            <wp:docPr id="6" name="Picture 6" descr="F:\ITEBA\FILE\JURNAL\KUMPULAN REFERENSI JURNAL PENELITIAN\Minat Belajar GeoGebra\grafik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EBA\FILE\JURNAL\KUMPULAN REFERENSI JURNAL PENELITIAN\Minat Belajar GeoGebra\grafik 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0334" cy="169762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F741E" w:rsidRPr="00FA1EF6" w:rsidRDefault="008F741E" w:rsidP="008F741E">
      <w:pPr>
        <w:tabs>
          <w:tab w:val="left" w:pos="426"/>
        </w:tabs>
        <w:spacing w:after="120"/>
        <w:jc w:val="both"/>
        <w:rPr>
          <w:sz w:val="24"/>
          <w:szCs w:val="24"/>
        </w:rPr>
      </w:pPr>
    </w:p>
    <w:p w:rsidR="008F741E" w:rsidRPr="00FA1EF6" w:rsidRDefault="008F741E" w:rsidP="008F741E">
      <w:pPr>
        <w:tabs>
          <w:tab w:val="left" w:pos="426"/>
        </w:tabs>
        <w:spacing w:after="120"/>
        <w:jc w:val="both"/>
        <w:rPr>
          <w:sz w:val="24"/>
          <w:szCs w:val="24"/>
        </w:rPr>
      </w:pPr>
    </w:p>
    <w:p w:rsidR="008F741E" w:rsidRDefault="008F741E" w:rsidP="008F741E">
      <w:pPr>
        <w:tabs>
          <w:tab w:val="left" w:pos="426"/>
        </w:tabs>
        <w:spacing w:after="120"/>
        <w:rPr>
          <w:b/>
          <w:sz w:val="24"/>
          <w:szCs w:val="24"/>
        </w:rPr>
      </w:pPr>
    </w:p>
    <w:p w:rsidR="008F741E" w:rsidRDefault="008F741E" w:rsidP="008F741E">
      <w:pPr>
        <w:tabs>
          <w:tab w:val="left" w:pos="426"/>
        </w:tabs>
        <w:spacing w:after="120"/>
        <w:rPr>
          <w:b/>
        </w:rPr>
      </w:pPr>
    </w:p>
    <w:p w:rsidR="00A071BD" w:rsidRDefault="00A071BD" w:rsidP="008F741E">
      <w:pPr>
        <w:tabs>
          <w:tab w:val="left" w:pos="426"/>
        </w:tabs>
        <w:spacing w:after="0"/>
        <w:jc w:val="center"/>
        <w:rPr>
          <w:rFonts w:ascii="Times New Roman" w:hAnsi="Times New Roman" w:cs="Times New Roman"/>
          <w:b/>
          <w:sz w:val="24"/>
          <w:szCs w:val="24"/>
        </w:rPr>
      </w:pPr>
    </w:p>
    <w:p w:rsidR="00A071BD" w:rsidRPr="00AE4017" w:rsidRDefault="00A071BD" w:rsidP="000B7C69">
      <w:pPr>
        <w:tabs>
          <w:tab w:val="left" w:pos="426"/>
        </w:tabs>
        <w:spacing w:after="0"/>
        <w:rPr>
          <w:rFonts w:ascii="Times New Roman" w:hAnsi="Times New Roman" w:cs="Times New Roman"/>
          <w:b/>
          <w:sz w:val="12"/>
          <w:szCs w:val="12"/>
        </w:rPr>
      </w:pPr>
    </w:p>
    <w:p w:rsidR="008F741E" w:rsidRPr="008F741E" w:rsidRDefault="008F741E" w:rsidP="00825072">
      <w:pPr>
        <w:tabs>
          <w:tab w:val="left" w:pos="426"/>
        </w:tabs>
        <w:spacing w:before="240" w:after="0"/>
        <w:jc w:val="center"/>
        <w:rPr>
          <w:rFonts w:ascii="Times New Roman" w:hAnsi="Times New Roman" w:cs="Times New Roman"/>
          <w:b/>
          <w:sz w:val="24"/>
          <w:szCs w:val="24"/>
        </w:rPr>
      </w:pPr>
      <w:r w:rsidRPr="008F741E">
        <w:rPr>
          <w:rFonts w:ascii="Times New Roman" w:hAnsi="Times New Roman" w:cs="Times New Roman"/>
          <w:b/>
          <w:sz w:val="24"/>
          <w:szCs w:val="24"/>
        </w:rPr>
        <w:t xml:space="preserve">Gambar </w:t>
      </w:r>
      <w:r w:rsidR="00825072">
        <w:rPr>
          <w:rFonts w:ascii="Times New Roman" w:hAnsi="Times New Roman" w:cs="Times New Roman"/>
          <w:b/>
          <w:sz w:val="24"/>
          <w:szCs w:val="24"/>
        </w:rPr>
        <w:t>5</w:t>
      </w:r>
      <w:r w:rsidRPr="008F741E">
        <w:rPr>
          <w:rFonts w:ascii="Times New Roman" w:hAnsi="Times New Roman" w:cs="Times New Roman"/>
          <w:b/>
          <w:sz w:val="24"/>
          <w:szCs w:val="24"/>
        </w:rPr>
        <w:t>. Tampilan Grafik Fungsi Trigonometri</w:t>
      </w:r>
    </w:p>
    <w:p w:rsidR="00A071BD" w:rsidRPr="00FD7BF1" w:rsidRDefault="008F741E" w:rsidP="00A071BD">
      <w:pPr>
        <w:pStyle w:val="IsiTeks"/>
        <w:spacing w:before="240"/>
        <w:rPr>
          <w:szCs w:val="24"/>
          <w:lang w:val="en-US"/>
        </w:rPr>
      </w:pPr>
      <w:r w:rsidRPr="00FD7BF1">
        <w:rPr>
          <w:szCs w:val="24"/>
        </w:rPr>
        <w:t>Setelah menjelaskan penggunaan aplikasi GeoGebra pada materi Trigonometri maka selanjutnya peneliti melakukan pengambilan data.</w:t>
      </w:r>
      <w:r w:rsidR="00A071BD" w:rsidRPr="00FD7BF1">
        <w:rPr>
          <w:szCs w:val="24"/>
          <w:lang w:val="en-US"/>
        </w:rPr>
        <w:t xml:space="preserve"> </w:t>
      </w:r>
      <w:r w:rsidR="00A071BD" w:rsidRPr="00FD7BF1">
        <w:rPr>
          <w:szCs w:val="24"/>
        </w:rPr>
        <w:t xml:space="preserve">Berdasarkan uraian hasil penelitian di atas dapat disimpulkan bahwa penggunaan GeoGebra dalam pembelajaran matematika dikatakan efektif. </w:t>
      </w:r>
      <w:proofErr w:type="spellStart"/>
      <w:r w:rsidR="00A0002D" w:rsidRPr="00FD7BF1">
        <w:rPr>
          <w:szCs w:val="24"/>
          <w:lang w:val="en-US"/>
        </w:rPr>
        <w:t>Pernyataan</w:t>
      </w:r>
      <w:proofErr w:type="spellEnd"/>
      <w:r w:rsidR="00A0002D" w:rsidRPr="00FD7BF1">
        <w:rPr>
          <w:szCs w:val="24"/>
          <w:lang w:val="en-US"/>
        </w:rPr>
        <w:t xml:space="preserve"> </w:t>
      </w:r>
      <w:proofErr w:type="spellStart"/>
      <w:r w:rsidR="00A0002D" w:rsidRPr="00FD7BF1">
        <w:rPr>
          <w:szCs w:val="24"/>
          <w:lang w:val="en-US"/>
        </w:rPr>
        <w:t>ini</w:t>
      </w:r>
      <w:proofErr w:type="spellEnd"/>
      <w:r w:rsidR="00A0002D" w:rsidRPr="00FD7BF1">
        <w:rPr>
          <w:szCs w:val="24"/>
          <w:lang w:val="en-US"/>
        </w:rPr>
        <w:t xml:space="preserve"> </w:t>
      </w:r>
      <w:proofErr w:type="spellStart"/>
      <w:r w:rsidR="00A0002D" w:rsidRPr="00FD7BF1">
        <w:rPr>
          <w:szCs w:val="24"/>
          <w:lang w:val="en-US"/>
        </w:rPr>
        <w:t>juga</w:t>
      </w:r>
      <w:proofErr w:type="spellEnd"/>
      <w:r w:rsidR="00A0002D" w:rsidRPr="00FD7BF1">
        <w:rPr>
          <w:szCs w:val="24"/>
          <w:lang w:val="en-US"/>
        </w:rPr>
        <w:t xml:space="preserve"> </w:t>
      </w:r>
      <w:proofErr w:type="spellStart"/>
      <w:r w:rsidR="00A0002D" w:rsidRPr="00FD7BF1">
        <w:rPr>
          <w:szCs w:val="24"/>
          <w:lang w:val="en-US"/>
        </w:rPr>
        <w:t>diperkuat</w:t>
      </w:r>
      <w:proofErr w:type="spellEnd"/>
      <w:r w:rsidR="00A0002D" w:rsidRPr="00FD7BF1">
        <w:rPr>
          <w:szCs w:val="24"/>
          <w:lang w:val="en-US"/>
        </w:rPr>
        <w:t xml:space="preserve"> </w:t>
      </w:r>
      <w:proofErr w:type="spellStart"/>
      <w:r w:rsidR="00A0002D" w:rsidRPr="00FD7BF1">
        <w:rPr>
          <w:szCs w:val="24"/>
          <w:lang w:val="en-US"/>
        </w:rPr>
        <w:t>dengan</w:t>
      </w:r>
      <w:proofErr w:type="spellEnd"/>
      <w:r w:rsidR="00A0002D" w:rsidRPr="00FD7BF1">
        <w:rPr>
          <w:szCs w:val="24"/>
          <w:lang w:val="en-US"/>
        </w:rPr>
        <w:t xml:space="preserve"> </w:t>
      </w:r>
      <w:proofErr w:type="spellStart"/>
      <w:r w:rsidR="00A0002D" w:rsidRPr="00FD7BF1">
        <w:rPr>
          <w:szCs w:val="24"/>
          <w:lang w:val="en-US"/>
        </w:rPr>
        <w:t>pernyataan</w:t>
      </w:r>
      <w:proofErr w:type="spellEnd"/>
      <w:r w:rsidR="00A0002D" w:rsidRPr="00FD7BF1">
        <w:rPr>
          <w:szCs w:val="24"/>
          <w:lang w:val="en-US"/>
        </w:rPr>
        <w:t xml:space="preserve"> yang </w:t>
      </w:r>
      <w:proofErr w:type="spellStart"/>
      <w:r w:rsidR="00A0002D" w:rsidRPr="00FD7BF1">
        <w:rPr>
          <w:szCs w:val="24"/>
          <w:lang w:val="en-US"/>
        </w:rPr>
        <w:t>menjelaskan</w:t>
      </w:r>
      <w:proofErr w:type="spellEnd"/>
      <w:r w:rsidR="00A0002D" w:rsidRPr="00FD7BF1">
        <w:rPr>
          <w:szCs w:val="24"/>
          <w:lang w:val="en-US"/>
        </w:rPr>
        <w:t xml:space="preserve"> </w:t>
      </w:r>
      <w:r w:rsidR="00A0002D" w:rsidRPr="00FD7BF1">
        <w:rPr>
          <w:szCs w:val="24"/>
        </w:rPr>
        <w:t xml:space="preserve">bahwa </w:t>
      </w:r>
      <w:proofErr w:type="spellStart"/>
      <w:r w:rsidR="00A0002D" w:rsidRPr="00FD7BF1">
        <w:rPr>
          <w:szCs w:val="24"/>
          <w:lang w:val="en-US"/>
        </w:rPr>
        <w:t>pemanfaatan</w:t>
      </w:r>
      <w:proofErr w:type="spellEnd"/>
      <w:r w:rsidR="00A0002D" w:rsidRPr="00FD7BF1">
        <w:rPr>
          <w:szCs w:val="24"/>
          <w:lang w:val="en-US"/>
        </w:rPr>
        <w:t xml:space="preserve"> </w:t>
      </w:r>
      <w:r w:rsidR="00A0002D" w:rsidRPr="00FD7BF1">
        <w:rPr>
          <w:szCs w:val="24"/>
        </w:rPr>
        <w:t xml:space="preserve">GeoGebra </w:t>
      </w:r>
      <w:r w:rsidR="00A0002D" w:rsidRPr="00FD7BF1">
        <w:rPr>
          <w:szCs w:val="24"/>
        </w:rPr>
        <w:t xml:space="preserve">dapat </w:t>
      </w:r>
      <w:proofErr w:type="spellStart"/>
      <w:r w:rsidR="00A0002D" w:rsidRPr="00FD7BF1">
        <w:rPr>
          <w:szCs w:val="24"/>
          <w:lang w:val="en-US"/>
        </w:rPr>
        <w:t>memperlancar</w:t>
      </w:r>
      <w:proofErr w:type="spellEnd"/>
      <w:r w:rsidR="00A0002D" w:rsidRPr="00FD7BF1">
        <w:rPr>
          <w:szCs w:val="24"/>
          <w:lang w:val="en-US"/>
        </w:rPr>
        <w:t xml:space="preserve"> proses </w:t>
      </w:r>
      <w:proofErr w:type="spellStart"/>
      <w:r w:rsidR="00A0002D" w:rsidRPr="00FD7BF1">
        <w:rPr>
          <w:szCs w:val="24"/>
          <w:lang w:val="en-US"/>
        </w:rPr>
        <w:t>pembelajaran</w:t>
      </w:r>
      <w:proofErr w:type="spellEnd"/>
      <w:r w:rsidR="00A0002D" w:rsidRPr="00FD7BF1">
        <w:rPr>
          <w:szCs w:val="24"/>
          <w:lang w:val="en-US"/>
        </w:rPr>
        <w:t xml:space="preserve"> </w:t>
      </w:r>
      <w:proofErr w:type="spellStart"/>
      <w:r w:rsidR="00A0002D" w:rsidRPr="00FD7BF1">
        <w:rPr>
          <w:szCs w:val="24"/>
          <w:lang w:val="en-US"/>
        </w:rPr>
        <w:t>matematika</w:t>
      </w:r>
      <w:proofErr w:type="spellEnd"/>
      <w:r w:rsidR="00A0002D" w:rsidRPr="00FD7BF1">
        <w:rPr>
          <w:szCs w:val="24"/>
          <w:lang w:val="en-US"/>
        </w:rPr>
        <w:t xml:space="preserve"> </w:t>
      </w:r>
      <w:proofErr w:type="spellStart"/>
      <w:r w:rsidR="00A0002D" w:rsidRPr="00FD7BF1">
        <w:rPr>
          <w:szCs w:val="24"/>
          <w:lang w:val="en-US"/>
        </w:rPr>
        <w:t>dan</w:t>
      </w:r>
      <w:proofErr w:type="spellEnd"/>
      <w:r w:rsidR="00A0002D" w:rsidRPr="00FD7BF1">
        <w:rPr>
          <w:szCs w:val="24"/>
          <w:lang w:val="en-US"/>
        </w:rPr>
        <w:t xml:space="preserve"> </w:t>
      </w:r>
      <w:r w:rsidR="00A0002D" w:rsidRPr="00FD7BF1">
        <w:rPr>
          <w:szCs w:val="24"/>
        </w:rPr>
        <w:t>memungkin</w:t>
      </w:r>
      <w:proofErr w:type="spellStart"/>
      <w:r w:rsidR="00A0002D" w:rsidRPr="00FD7BF1">
        <w:rPr>
          <w:szCs w:val="24"/>
          <w:lang w:val="en-US"/>
        </w:rPr>
        <w:t>kan</w:t>
      </w:r>
      <w:proofErr w:type="spellEnd"/>
      <w:r w:rsidR="00A0002D" w:rsidRPr="00FD7BF1">
        <w:rPr>
          <w:szCs w:val="24"/>
        </w:rPr>
        <w:t xml:space="preserve"> guru untuk melaksanakan pembelajaran secara efektif</w:t>
      </w:r>
      <w:r w:rsidR="00A0002D" w:rsidRPr="00FD7BF1">
        <w:rPr>
          <w:szCs w:val="24"/>
          <w:lang w:val="en-US"/>
        </w:rPr>
        <w:t xml:space="preserve"> </w:t>
      </w:r>
      <w:proofErr w:type="spellStart"/>
      <w:r w:rsidR="00A0002D" w:rsidRPr="00FD7BF1">
        <w:rPr>
          <w:szCs w:val="24"/>
          <w:lang w:val="en-US"/>
        </w:rPr>
        <w:t>sehingga</w:t>
      </w:r>
      <w:proofErr w:type="spellEnd"/>
      <w:r w:rsidR="00A0002D" w:rsidRPr="00FD7BF1">
        <w:rPr>
          <w:szCs w:val="24"/>
          <w:lang w:val="en-US"/>
        </w:rPr>
        <w:t xml:space="preserve"> </w:t>
      </w:r>
      <w:proofErr w:type="spellStart"/>
      <w:r w:rsidR="00890394" w:rsidRPr="00FD7BF1">
        <w:rPr>
          <w:szCs w:val="24"/>
          <w:lang w:val="en-US"/>
        </w:rPr>
        <w:t>dapat</w:t>
      </w:r>
      <w:proofErr w:type="spellEnd"/>
      <w:r w:rsidR="00890394" w:rsidRPr="00FD7BF1">
        <w:rPr>
          <w:szCs w:val="24"/>
          <w:lang w:val="en-US"/>
        </w:rPr>
        <w:t xml:space="preserve"> </w:t>
      </w:r>
      <w:proofErr w:type="spellStart"/>
      <w:r w:rsidR="00890394" w:rsidRPr="00FD7BF1">
        <w:rPr>
          <w:szCs w:val="24"/>
          <w:lang w:val="en-US"/>
        </w:rPr>
        <w:t>memperoleh</w:t>
      </w:r>
      <w:proofErr w:type="spellEnd"/>
      <w:r w:rsidR="00A0002D" w:rsidRPr="00FD7BF1">
        <w:rPr>
          <w:szCs w:val="24"/>
          <w:lang w:val="en-US"/>
        </w:rPr>
        <w:t xml:space="preserve"> </w:t>
      </w:r>
      <w:proofErr w:type="spellStart"/>
      <w:r w:rsidR="00A0002D" w:rsidRPr="00FD7BF1">
        <w:rPr>
          <w:szCs w:val="24"/>
          <w:lang w:val="en-US"/>
        </w:rPr>
        <w:t>hasil</w:t>
      </w:r>
      <w:proofErr w:type="spellEnd"/>
      <w:r w:rsidR="00A0002D" w:rsidRPr="00FD7BF1">
        <w:rPr>
          <w:szCs w:val="24"/>
          <w:lang w:val="en-US"/>
        </w:rPr>
        <w:t xml:space="preserve"> </w:t>
      </w:r>
      <w:proofErr w:type="spellStart"/>
      <w:r w:rsidR="00A0002D" w:rsidRPr="00FD7BF1">
        <w:rPr>
          <w:szCs w:val="24"/>
          <w:lang w:val="en-US"/>
        </w:rPr>
        <w:t>belajar</w:t>
      </w:r>
      <w:proofErr w:type="spellEnd"/>
      <w:r w:rsidR="00A0002D" w:rsidRPr="00FD7BF1">
        <w:rPr>
          <w:szCs w:val="24"/>
          <w:lang w:val="en-US"/>
        </w:rPr>
        <w:t xml:space="preserve"> yang optimal </w:t>
      </w:r>
      <w:r w:rsidR="007D6B44">
        <w:rPr>
          <w:szCs w:val="24"/>
          <w:lang w:val="en-US"/>
        </w:rPr>
        <w:fldChar w:fldCharType="begin" w:fldLock="1"/>
      </w:r>
      <w:r w:rsidR="007D6B44">
        <w:rPr>
          <w:szCs w:val="24"/>
          <w:lang w:val="en-US"/>
        </w:rPr>
        <w:instrText>ADDIN CSL_CITATION {"citationItems":[{"id":"ITEM-1","itemData":{"DOI":"10.21831/jep.v8i1.706","ISSN":"1829-8028","abstract":"Dunia pendidikan dewasa memasuki era dunia media, di mana kegiatan pembelajaran menuntut dikuranginya metode ceramah dan diganti dengan pemakaian banyak media. Lebih-lebih pada kegiatan pembelajaran saat ini yang menekankan pada keterampilan proses dan aktif learning, maka kiranya peranan media pembelajaran (yang dalam uraian selanjutnya sering disebut media), menjadi semakin penting. Dalam kaitannya dengan fungsi media pembelajaran, dapat ditekankan beberapa hal berikut ini: sebagai alat untuk membuat pembelajaran yang lebih efektif, mempercepat proses belajar, meningkatkan kualitas proses belajar-mengajar, mengkongkretkan yang abstrak sehingga dapat mengurangi terjadinya penyakit verbalisme. Perencanaan dalam pembuatan media meliputi: Identifikasi kebutuhan dan karakteristik siswa, Perumusan tujuan, memilih, merubah dan merancang media pembelajaran, perumusan materi, pelibatan siswa dan evaluasi (Evaluation). Untuk mengembangkan media pembelajaran perlu diperhatikan prinsip VISUALS, yang dapat digambarkan sebagai singkatan dari kata-kata: Visible: mudah dilihat, Interesting: menarik, Simple: sederhana, Useful: isinya berguna/bermanfaat, Accurate: Benar (dapat dipertanggungjawabkan), Legitimate: masuk akal/sah, Structured: terstruktur/tersusun dengan baik. Beberapa media yang dapat dibuat dan dipergunakan dalam pembelajaran ekonomi antara lain: flipchart, flannel graph, flash card, barang bekas, powerpoint dan lain-lain.","author":[{"dropping-particle":"","family":"Nurseto","given":"Tejo","non-dropping-particle":"","parse-names":false,"suffix":""}],"container-title":"Jurnal Ekonomi dan Pendidikan","id":"ITEM-1","issue":"1","issued":{"date-parts":[["2012"]]},"page":"19-35","title":"Membuat Media Pembelajaran yang Menarik","type":"article-journal","volume":"8"},"uris":["http://www.mendeley.com/documents/?uuid=6a88ebac-155a-42db-9251-c8ff283c6005"]},{"id":"ITEM-2","itemData":{"author":[{"dropping-particle":"","family":"Yuliani","given":"Refi Elfira","non-dropping-particle":"","parse-names":false,"suffix":""}],"container-title":"Publikasi Penelitian Terapan Dan Kebijakan","id":"ITEM-2","issue":"1","issued":{"date-parts":[["2021"]]},"title":"the Effect of Using Tpack-Based Geogebra Applications on","type":"article-journal","volume":"4"},"uris":["http://www.mendeley.com/documents/?uuid=5a0cdc78-b6d7-44fd-8639-6b66928bcbb6"]}],"mendeley":{"formattedCitation":"(Nurseto, 2012; Yuliani, 2021)","plainTextFormattedCitation":"(Nurseto, 2012; Yuliani, 2021)","previouslyFormattedCitation":"(Nurseto, 2012; Yuliani, 2021)"},"properties":{"noteIndex":0},"schema":"https://github.com/citation-style-language/schema/raw/master/csl-citation.json"}</w:instrText>
      </w:r>
      <w:r w:rsidR="007D6B44">
        <w:rPr>
          <w:szCs w:val="24"/>
          <w:lang w:val="en-US"/>
        </w:rPr>
        <w:fldChar w:fldCharType="separate"/>
      </w:r>
      <w:r w:rsidR="007D6B44" w:rsidRPr="007D6B44">
        <w:rPr>
          <w:noProof/>
          <w:szCs w:val="24"/>
          <w:lang w:val="en-US"/>
        </w:rPr>
        <w:t>(Nurseto, 2012; Yuliani, 2021)</w:t>
      </w:r>
      <w:r w:rsidR="007D6B44">
        <w:rPr>
          <w:szCs w:val="24"/>
          <w:lang w:val="en-US"/>
        </w:rPr>
        <w:fldChar w:fldCharType="end"/>
      </w:r>
      <w:r w:rsidR="00A0002D" w:rsidRPr="00FD7BF1">
        <w:rPr>
          <w:szCs w:val="24"/>
          <w:lang w:val="en-US"/>
        </w:rPr>
        <w:t xml:space="preserve">. </w:t>
      </w:r>
      <w:r w:rsidR="00FD7BF1" w:rsidRPr="00FD7BF1">
        <w:rPr>
          <w:iCs/>
          <w:szCs w:val="24"/>
        </w:rPr>
        <w:t>Geogebra</w:t>
      </w:r>
      <w:r w:rsidR="00FD7BF1" w:rsidRPr="00FD7BF1">
        <w:rPr>
          <w:i/>
          <w:iCs/>
          <w:szCs w:val="24"/>
        </w:rPr>
        <w:t xml:space="preserve"> </w:t>
      </w:r>
      <w:proofErr w:type="spellStart"/>
      <w:r w:rsidR="00FD7BF1" w:rsidRPr="00FD7BF1">
        <w:rPr>
          <w:iCs/>
          <w:szCs w:val="24"/>
          <w:lang w:val="en-US"/>
        </w:rPr>
        <w:t>juga</w:t>
      </w:r>
      <w:proofErr w:type="spellEnd"/>
      <w:r w:rsidR="00FD7BF1" w:rsidRPr="00FD7BF1">
        <w:rPr>
          <w:iCs/>
          <w:szCs w:val="24"/>
          <w:lang w:val="en-US"/>
        </w:rPr>
        <w:t xml:space="preserve"> </w:t>
      </w:r>
      <w:r w:rsidR="00FD7BF1" w:rsidRPr="00FD7BF1">
        <w:rPr>
          <w:szCs w:val="24"/>
        </w:rPr>
        <w:t xml:space="preserve">dapat digunakan sebagai alternatif media </w:t>
      </w:r>
      <w:proofErr w:type="spellStart"/>
      <w:r w:rsidR="00FD7BF1" w:rsidRPr="00FD7BF1">
        <w:rPr>
          <w:szCs w:val="24"/>
          <w:lang w:val="en-US"/>
        </w:rPr>
        <w:t>dalam</w:t>
      </w:r>
      <w:proofErr w:type="spellEnd"/>
      <w:r w:rsidR="00FD7BF1" w:rsidRPr="00FD7BF1">
        <w:rPr>
          <w:szCs w:val="24"/>
          <w:lang w:val="en-US"/>
        </w:rPr>
        <w:t xml:space="preserve"> </w:t>
      </w:r>
      <w:r w:rsidR="00FD7BF1" w:rsidRPr="00FD7BF1">
        <w:rPr>
          <w:szCs w:val="24"/>
        </w:rPr>
        <w:t xml:space="preserve">pembelajaran </w:t>
      </w:r>
      <w:proofErr w:type="spellStart"/>
      <w:r w:rsidR="00FD7BF1" w:rsidRPr="00FD7BF1">
        <w:rPr>
          <w:szCs w:val="24"/>
          <w:lang w:val="en-US"/>
        </w:rPr>
        <w:t>dan</w:t>
      </w:r>
      <w:proofErr w:type="spellEnd"/>
      <w:r w:rsidR="00FD7BF1" w:rsidRPr="00FD7BF1">
        <w:rPr>
          <w:szCs w:val="24"/>
          <w:lang w:val="en-US"/>
        </w:rPr>
        <w:t xml:space="preserve"> </w:t>
      </w:r>
      <w:proofErr w:type="spellStart"/>
      <w:r w:rsidR="00FD7BF1" w:rsidRPr="00FD7BF1">
        <w:rPr>
          <w:szCs w:val="24"/>
          <w:lang w:val="en-US"/>
        </w:rPr>
        <w:t>juga</w:t>
      </w:r>
      <w:proofErr w:type="spellEnd"/>
      <w:r w:rsidR="00FD7BF1" w:rsidRPr="00FD7BF1">
        <w:rPr>
          <w:szCs w:val="24"/>
          <w:lang w:val="en-US"/>
        </w:rPr>
        <w:t xml:space="preserve"> </w:t>
      </w:r>
      <w:r w:rsidR="00890394" w:rsidRPr="00FD7BF1">
        <w:rPr>
          <w:szCs w:val="24"/>
        </w:rPr>
        <w:t>sebagai alat bantu</w:t>
      </w:r>
      <w:r w:rsidR="00890394" w:rsidRPr="00FD7BF1">
        <w:rPr>
          <w:szCs w:val="24"/>
        </w:rPr>
        <w:t xml:space="preserve"> dalam pembelajaran matematika </w:t>
      </w:r>
      <w:r w:rsidR="00FD7BF1" w:rsidRPr="00FD7BF1">
        <w:rPr>
          <w:szCs w:val="24"/>
          <w:lang w:val="en-US"/>
        </w:rPr>
        <w:t>yang</w:t>
      </w:r>
      <w:r w:rsidR="00890394" w:rsidRPr="00FD7BF1">
        <w:rPr>
          <w:szCs w:val="24"/>
        </w:rPr>
        <w:t xml:space="preserve"> </w:t>
      </w:r>
      <w:r w:rsidR="00890394" w:rsidRPr="00FD7BF1">
        <w:rPr>
          <w:szCs w:val="24"/>
        </w:rPr>
        <w:t xml:space="preserve">dapat digunakan dimanapun dan </w:t>
      </w:r>
      <w:r w:rsidR="00FD7BF1" w:rsidRPr="00FD7BF1">
        <w:rPr>
          <w:szCs w:val="24"/>
        </w:rPr>
        <w:t xml:space="preserve">kapanpun oleh guru maupun siswa </w:t>
      </w:r>
      <w:r w:rsidR="007D6B44">
        <w:rPr>
          <w:szCs w:val="24"/>
        </w:rPr>
        <w:fldChar w:fldCharType="begin" w:fldLock="1"/>
      </w:r>
      <w:r w:rsidR="007D6B44">
        <w:rPr>
          <w:szCs w:val="24"/>
        </w:rPr>
        <w:instrText>ADDIN CSL_CITATION {"citationItems":[{"id":"ITEM-1","itemData":{"ISBN":"9789791635387","abstract":"Penelitian ini bertujuan untuk mengetahui pengaruh media pembelajaran GeoGebra terhadap motivasi dan hasil belajar siswa pada materi grafik fungsi kuadrat di kelas X SMA Negeri 2 Yogyakarta. Metode penelitian yang digunakan adalah penelitian eksperimen kuasi dengan jumlah siswa kelas eksperimen dan kontrol masing-masing 32 siswa. Teknik pengumpulan data yaitu dengan menggunakan pretes, postes dan angket motivasi belajar. Analisis data digunakan analisis uji z. Hasil analisis data dengan uji z pada taraf kepercayaan 95% menunjukan bahwa: (1) motivasi belajar siswa kelas eksperimen yang menggunakan GeoGebra lebih tinggi dibandingkan siswa di kelas kontrol yang tidak menggunkan GeoGebra (2) hasil belajar siswa kelas eksperimen yang menggunakan GeoGebra lebih baik dibandingkan siswa di kelas kontrol yang tidak menggunakan GeoGebra. Dari hasil analisis di atas penulis menarik kesimpulan bahwa motivasi dan hasil belajar siswa yang menggunakan GeoGebra lebih tinggi daripada siswa yang tidak menggunakan GeoGebra. Jadi GeoGebra dapat digunakan sebagai alternatif media pembelajaran yang dapat meningkatkan motivasi dan hasil belajar siswa. Kata","author":[{"dropping-particle":"","family":"Widyaningrum","given":"Yulia Tri","non-dropping-particle":"","parse-names":false,"suffix":""},{"dropping-particle":"","family":"Murwanintyas","given":"Ch. Enny","non-dropping-particle":"","parse-names":false,"suffix":""}],"container-title":"Seminar Nasional Matematika dan Pendidikan Matematika FMIPA UNY Yogyakarta, 10 November 2012","id":"ITEM-1","issue":"103","issued":{"date-parts":[["2012"]]},"page":"978-980","title":"Pengaruh Media Pembelajaran Geogebra Terhadap Motivasi Dan Hasil Belajar Siswa Pada Materi Grafik Fungsi Kuadrat Di Kelas X Sma Negeri 2 Yogyakarta Tahun Pelajaran 2012/2013","type":"article-journal"},"uris":["http://www.mendeley.com/documents/?uuid=a113889b-020e-4a5e-84a3-08e460640bb4"]},{"id":"ITEM-2","itemData":{"DOI":"10.31004/cendekia.v4i1.173","ISSN":"2614-3038","abstract":"Penelitian ini bertujuan untuk menganalisis motivasi belajar siswa dalam pembelajaran matematika materi segitiga dengan berbantuan aplikasi geogebra. Metode penelitian menggunakan deskriptif kualitatif. Subjek  yang digunakan dalm penelitian ini adalah siswa kelas VII sebanyak 25 orang siswa pada materi segitiga. Instrumen yang digunakan yaitu skala motivasi belajar dengan 10 pernyataan yang memiliki tanggapan positif maupun tanggapan negatif. Pernyataan tersebut digunakan untuk mencari tanggapan dari responden terhadap motivasi belajar siswa dalam pembelajaran matematika pada materi segitiga dengan berbantuan aplikasi geogebra. Hasil dari penelitian ini menunjukan bahwa motivasi belajar siswa pada materi segitiga dengan berbantuan aplikasi geogebra berbantuan JavaScript menunjukkan hasil positif dengan respon perolehan rata-rata presentase 74,9% dan dikategorikan kuat. Rata-rata tersebut tersebut diperoleh oleh setiap indikator angket motivasi belajar yang telah diberikan kepada setiap responden.","author":[{"dropping-particle":"","family":"Bernard","given":"Martin","non-dropping-particle":"","parse-names":false,"suffix":""},{"dropping-particle":"","family":"Sunaryo","given":"Arif","non-dropping-particle":"","parse-names":false,"suffix":""}],"container-title":"Jurnal Cendekia : Jurnal Pendidikan Matematika","id":"ITEM-2","issue":"1","issued":{"date-parts":[["2020"]]},"page":"134-143","title":"Analisis Motivasi Belajar Siswa MTs dalam Pembelajaran Matematika Materi Segitiga dengan Berbantuan Media Javascript Geogebra","type":"article-journal","volume":"4"},"uris":["http://www.mendeley.com/documents/?uuid=5d2e0082-8892-496e-903f-6dd8869b662a"]}],"mendeley":{"formattedCitation":"(Bernard &amp; Sunaryo, 2020; Widyaningrum &amp; Murwanintyas, 2012)","plainTextFormattedCitation":"(Bernard &amp; Sunaryo, 2020; Widyaningrum &amp; Murwanintyas, 2012)","previouslyFormattedCitation":"(Bernard &amp; Sunaryo, 2020; Widyaningrum &amp; Murwanintyas, 2012)"},"properties":{"noteIndex":0},"schema":"https://github.com/citation-style-language/schema/raw/master/csl-citation.json"}</w:instrText>
      </w:r>
      <w:r w:rsidR="007D6B44">
        <w:rPr>
          <w:szCs w:val="24"/>
        </w:rPr>
        <w:fldChar w:fldCharType="separate"/>
      </w:r>
      <w:r w:rsidR="007D6B44" w:rsidRPr="007D6B44">
        <w:rPr>
          <w:noProof/>
          <w:szCs w:val="24"/>
        </w:rPr>
        <w:t>(Bernard &amp; Sunaryo, 2020; Widyaningrum &amp; Murwanintyas, 2012)</w:t>
      </w:r>
      <w:r w:rsidR="007D6B44">
        <w:rPr>
          <w:szCs w:val="24"/>
        </w:rPr>
        <w:fldChar w:fldCharType="end"/>
      </w:r>
      <w:r w:rsidR="00FD7BF1" w:rsidRPr="00FD7BF1">
        <w:rPr>
          <w:szCs w:val="24"/>
          <w:lang w:val="en-US"/>
        </w:rPr>
        <w:t>.</w:t>
      </w:r>
    </w:p>
    <w:p w:rsidR="003B5759" w:rsidRPr="00A82311" w:rsidRDefault="00A82311" w:rsidP="00A071BD">
      <w:pPr>
        <w:pStyle w:val="PENDAHULUAN"/>
        <w:spacing w:before="120"/>
        <w:rPr>
          <w:rFonts w:eastAsia="Times New Roman"/>
        </w:rPr>
      </w:pPr>
      <w:r>
        <w:rPr>
          <w:rFonts w:eastAsia="Times New Roman"/>
        </w:rPr>
        <w:t>KESIMPULAN</w:t>
      </w:r>
    </w:p>
    <w:p w:rsidR="00017AD9" w:rsidRDefault="00A071BD" w:rsidP="00E433BF">
      <w:pPr>
        <w:pStyle w:val="IsiTeks"/>
        <w:rPr>
          <w:szCs w:val="24"/>
        </w:rPr>
      </w:pPr>
      <w:r w:rsidRPr="00E579D4">
        <w:rPr>
          <w:szCs w:val="24"/>
        </w:rPr>
        <w:t>Berdasarkan hasil analisis dan pembahasan sebelumnya, dapat ditarik kesimpulan bahwa efektifitas penggunaan GeoGebra dalam penelitian ini dilihat dari bagaimana respon dan minat siswa dalam penggunaan GeoGebra pada pembelajaran matematika. Hasil penelitian menunjukkan bahwa pada respon siswa dikatakan sangat efektif dengan persentase 82% dan persentase pada minat diperoleh 80 %. Keefektifitasan tersebut dilihat dari kemudahan dalam penggunaan aplikasi yang membuat siswa – siswi di SMK Putra Jaya School senang dan tertarik dalam pembelajaran matematika</w:t>
      </w:r>
      <w:r w:rsidRPr="00193DAF">
        <w:rPr>
          <w:szCs w:val="24"/>
        </w:rPr>
        <w:t>.</w:t>
      </w:r>
    </w:p>
    <w:p w:rsidR="00A071BD" w:rsidRPr="00A071BD" w:rsidRDefault="00A82311" w:rsidP="00990E08">
      <w:pPr>
        <w:pStyle w:val="PENDAHULUAN"/>
        <w:spacing w:before="120"/>
        <w:rPr>
          <w:lang w:val="en-US"/>
        </w:rPr>
      </w:pPr>
      <w:r>
        <w:lastRenderedPageBreak/>
        <w:t>UCAPAN TERIMA KASIH</w:t>
      </w:r>
      <w:r w:rsidR="00E433BF">
        <w:rPr>
          <w:lang w:val="en-US"/>
        </w:rPr>
        <w:t xml:space="preserve"> </w:t>
      </w:r>
    </w:p>
    <w:p w:rsidR="00D649D1" w:rsidRPr="00136747" w:rsidRDefault="00136747" w:rsidP="00E433BF">
      <w:pPr>
        <w:pStyle w:val="IsiTeks"/>
        <w:rPr>
          <w:b/>
          <w:lang w:val="en-US"/>
        </w:rPr>
      </w:pPr>
      <w:r>
        <w:rPr>
          <w:sz w:val="23"/>
          <w:szCs w:val="23"/>
        </w:rPr>
        <w:t>Alhamdulillah peneliti panjatkan puji dan syukur kepada Allah SWT yang telah memberikan kesehatan dan kesempatan sehingga peneliti dapat menyelesaikan penelitian ini. Peneliti juga mengucapkan terimakasih kepada SMK Putra Jaya School Batam yang telah memberi izin untuk melakukan penelitian ini. Peneliti berharap semoga penelitian ini dapat bermanfaat untuk semua orang.</w:t>
      </w:r>
    </w:p>
    <w:p w:rsidR="003B5759" w:rsidRPr="00A82311" w:rsidRDefault="00A82311" w:rsidP="00136747">
      <w:pPr>
        <w:pStyle w:val="PENDAHULUAN"/>
        <w:spacing w:before="120"/>
      </w:pPr>
      <w:r w:rsidRPr="007D6B44">
        <w:t>DAFTAR PUSTAKA</w:t>
      </w:r>
    </w:p>
    <w:p w:rsidR="006C09C4" w:rsidRPr="006C09C4" w:rsidRDefault="007D6B4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C09C4" w:rsidRPr="006C09C4">
        <w:rPr>
          <w:rFonts w:ascii="Times New Roman" w:hAnsi="Times New Roman" w:cs="Times New Roman"/>
          <w:noProof/>
          <w:sz w:val="24"/>
          <w:szCs w:val="24"/>
        </w:rPr>
        <w:t xml:space="preserve">Adam, S., &amp; T.S, M. (2015). Pemanfaatan Media Pembelajaran Berbasis Teknologi Informasi Bagi Siswa Kelas X SMA Ananda Batam. </w:t>
      </w:r>
      <w:r w:rsidR="006C09C4" w:rsidRPr="006C09C4">
        <w:rPr>
          <w:rFonts w:ascii="Times New Roman" w:hAnsi="Times New Roman" w:cs="Times New Roman"/>
          <w:i/>
          <w:iCs/>
          <w:noProof/>
          <w:sz w:val="24"/>
          <w:szCs w:val="24"/>
        </w:rPr>
        <w:t>CBIS Journal</w:t>
      </w:r>
      <w:r w:rsidR="006C09C4" w:rsidRPr="006C09C4">
        <w:rPr>
          <w:rFonts w:ascii="Times New Roman" w:hAnsi="Times New Roman" w:cs="Times New Roman"/>
          <w:noProof/>
          <w:sz w:val="24"/>
          <w:szCs w:val="24"/>
        </w:rPr>
        <w:t xml:space="preserve">, </w:t>
      </w:r>
      <w:r w:rsidR="006C09C4" w:rsidRPr="006C09C4">
        <w:rPr>
          <w:rFonts w:ascii="Times New Roman" w:hAnsi="Times New Roman" w:cs="Times New Roman"/>
          <w:i/>
          <w:iCs/>
          <w:noProof/>
          <w:sz w:val="24"/>
          <w:szCs w:val="24"/>
        </w:rPr>
        <w:t>3</w:t>
      </w:r>
      <w:r w:rsidR="006C09C4" w:rsidRPr="006C09C4">
        <w:rPr>
          <w:rFonts w:ascii="Times New Roman" w:hAnsi="Times New Roman" w:cs="Times New Roman"/>
          <w:noProof/>
          <w:sz w:val="24"/>
          <w:szCs w:val="24"/>
        </w:rPr>
        <w:t xml:space="preserve">(2), 78–90.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Agung, S. (2018). Pemanfaatan apliksi geogebra dalam pembelajaran matematika SMP. </w:t>
      </w:r>
      <w:r w:rsidRPr="006C09C4">
        <w:rPr>
          <w:rFonts w:ascii="Times New Roman" w:hAnsi="Times New Roman" w:cs="Times New Roman"/>
          <w:i/>
          <w:iCs/>
          <w:noProof/>
          <w:sz w:val="24"/>
          <w:szCs w:val="24"/>
        </w:rPr>
        <w:t>Prosiding Seminar Nasional</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03</w:t>
      </w:r>
      <w:r w:rsidRPr="006C09C4">
        <w:rPr>
          <w:rFonts w:ascii="Times New Roman" w:hAnsi="Times New Roman" w:cs="Times New Roman"/>
          <w:noProof/>
          <w:sz w:val="24"/>
          <w:szCs w:val="24"/>
        </w:rPr>
        <w:t>(1), 312–322.</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Amir, M. T. (2015</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Merancang Kuesionera: Konsep dan Panduan untuk Penelitian Sikap, Kepribadian dan Perilaku</w:t>
      </w:r>
      <w:r w:rsidRPr="006C09C4">
        <w:rPr>
          <w:rFonts w:ascii="Times New Roman" w:hAnsi="Times New Roman" w:cs="Times New Roman"/>
          <w:noProof/>
          <w:sz w:val="24"/>
          <w:szCs w:val="24"/>
        </w:rPr>
        <w:t>. Prenada: Media Group.</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Arikunto, S. (2008). </w:t>
      </w:r>
      <w:r w:rsidRPr="006C09C4">
        <w:rPr>
          <w:rFonts w:ascii="Times New Roman" w:hAnsi="Times New Roman" w:cs="Times New Roman"/>
          <w:i/>
          <w:iCs/>
          <w:noProof/>
          <w:sz w:val="24"/>
          <w:szCs w:val="24"/>
        </w:rPr>
        <w:t>Prosedur Penelitian Suatu Pendekatan Praktik</w:t>
      </w:r>
      <w:r>
        <w:rPr>
          <w:rFonts w:ascii="Times New Roman" w:hAnsi="Times New Roman" w:cs="Times New Roman"/>
          <w:noProof/>
          <w:sz w:val="24"/>
          <w:szCs w:val="24"/>
          <w:lang w:val="en-US"/>
        </w:rPr>
        <w:t>.</w:t>
      </w:r>
      <w:r w:rsidRPr="006C09C4">
        <w:rPr>
          <w:rFonts w:ascii="Times New Roman" w:hAnsi="Times New Roman" w:cs="Times New Roman"/>
          <w:noProof/>
          <w:sz w:val="24"/>
          <w:szCs w:val="24"/>
        </w:rPr>
        <w:t xml:space="preserve"> Jakarta : Rineka Karya.</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Bernard, M., &amp; Sunaryo, A. (2020). Analisis Motivasi Belajar Siswa MTs dalam Pembelajaran Matematika Materi Segitiga dengan Berbantuan Media Javascript Geogebra. </w:t>
      </w:r>
      <w:r w:rsidRPr="006C09C4">
        <w:rPr>
          <w:rFonts w:ascii="Times New Roman" w:hAnsi="Times New Roman" w:cs="Times New Roman"/>
          <w:i/>
          <w:iCs/>
          <w:noProof/>
          <w:sz w:val="24"/>
          <w:szCs w:val="24"/>
        </w:rPr>
        <w:t>Jurnal Cendekia : Jurnal Pendidikan Matematika</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4</w:t>
      </w:r>
      <w:r w:rsidRPr="006C09C4">
        <w:rPr>
          <w:rFonts w:ascii="Times New Roman" w:hAnsi="Times New Roman" w:cs="Times New Roman"/>
          <w:noProof/>
          <w:sz w:val="24"/>
          <w:szCs w:val="24"/>
        </w:rPr>
        <w:t xml:space="preserve">(1), 134–143.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Hohenwarter, M., &amp; Hohenwarter, J. (2011). </w:t>
      </w:r>
      <w:r w:rsidRPr="006C09C4">
        <w:rPr>
          <w:rFonts w:ascii="Times New Roman" w:hAnsi="Times New Roman" w:cs="Times New Roman"/>
          <w:i/>
          <w:iCs/>
          <w:noProof/>
          <w:sz w:val="24"/>
          <w:szCs w:val="24"/>
        </w:rPr>
        <w:t>Introduction to GeoGebra 4</w:t>
      </w:r>
      <w:r w:rsidRPr="006C09C4">
        <w:rPr>
          <w:rFonts w:ascii="Times New Roman" w:hAnsi="Times New Roman" w:cs="Times New Roman"/>
          <w:noProof/>
          <w:sz w:val="24"/>
          <w:szCs w:val="24"/>
        </w:rPr>
        <w:t>. https://research.shu.ac.uk/geogebra/GIS_Guides/Introduction to GeoGebra.pdf</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Jabnabillah, F., &amp; Reza, W. (2022). Pengaruh Penggunaan Aplikasi GeoGebra Terhadap Minat Belajar Siswa Pada Pembelajaran Matematika. </w:t>
      </w:r>
      <w:r w:rsidRPr="006C09C4">
        <w:rPr>
          <w:rFonts w:ascii="Times New Roman" w:hAnsi="Times New Roman" w:cs="Times New Roman"/>
          <w:i/>
          <w:iCs/>
          <w:noProof/>
          <w:sz w:val="24"/>
          <w:szCs w:val="24"/>
        </w:rPr>
        <w:t>Pi: Mathematics Education Journal</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5</w:t>
      </w:r>
      <w:r w:rsidRPr="006C09C4">
        <w:rPr>
          <w:rFonts w:ascii="Times New Roman" w:hAnsi="Times New Roman" w:cs="Times New Roman"/>
          <w:noProof/>
          <w:sz w:val="24"/>
          <w:szCs w:val="24"/>
        </w:rPr>
        <w:t>(2), 94–100.</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Nur, I. M. (2016). Pemanfaatan Program Geogebra dalam Pembelajaran Matematika. </w:t>
      </w:r>
      <w:r w:rsidRPr="006C09C4">
        <w:rPr>
          <w:rFonts w:ascii="Times New Roman" w:hAnsi="Times New Roman" w:cs="Times New Roman"/>
          <w:i/>
          <w:iCs/>
          <w:noProof/>
          <w:sz w:val="24"/>
          <w:szCs w:val="24"/>
        </w:rPr>
        <w:t>Delta-Pi: Jurnal Matematika Dan Pendidikan Matematika</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5</w:t>
      </w:r>
      <w:r w:rsidRPr="006C09C4">
        <w:rPr>
          <w:rFonts w:ascii="Times New Roman" w:hAnsi="Times New Roman" w:cs="Times New Roman"/>
          <w:noProof/>
          <w:sz w:val="24"/>
          <w:szCs w:val="24"/>
        </w:rPr>
        <w:t>(1), 10–19.</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Nurhasanah, S., &amp; Sobandi, A. (2016). Minat Belajar Sebagai Determinan Hasil Belajar Siswa. </w:t>
      </w:r>
      <w:r w:rsidRPr="006C09C4">
        <w:rPr>
          <w:rFonts w:ascii="Times New Roman" w:hAnsi="Times New Roman" w:cs="Times New Roman"/>
          <w:i/>
          <w:iCs/>
          <w:noProof/>
          <w:sz w:val="24"/>
          <w:szCs w:val="24"/>
        </w:rPr>
        <w:t>Jurnal Pendidikan Manajemen Perkantoran</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1</w:t>
      </w:r>
      <w:r w:rsidRPr="006C09C4">
        <w:rPr>
          <w:rFonts w:ascii="Times New Roman" w:hAnsi="Times New Roman" w:cs="Times New Roman"/>
          <w:noProof/>
          <w:sz w:val="24"/>
          <w:szCs w:val="24"/>
        </w:rPr>
        <w:t xml:space="preserve">(1), 128.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Nurseto, T. (2012). Membuat Media Pembelajaran yang Menarik. </w:t>
      </w:r>
      <w:r w:rsidRPr="006C09C4">
        <w:rPr>
          <w:rFonts w:ascii="Times New Roman" w:hAnsi="Times New Roman" w:cs="Times New Roman"/>
          <w:i/>
          <w:iCs/>
          <w:noProof/>
          <w:sz w:val="24"/>
          <w:szCs w:val="24"/>
        </w:rPr>
        <w:t>Jurnal Ekonomi Dan Pendidikan</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8</w:t>
      </w:r>
      <w:r w:rsidRPr="006C09C4">
        <w:rPr>
          <w:rFonts w:ascii="Times New Roman" w:hAnsi="Times New Roman" w:cs="Times New Roman"/>
          <w:noProof/>
          <w:sz w:val="24"/>
          <w:szCs w:val="24"/>
        </w:rPr>
        <w:t>(1), 19–35.</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Rahadyan, A., Hartuti, P. M., &amp; Awaludin, A. A. R. (2018). Penggunaan Aplikasi Geogebra dalam Pembelajaran Matematika di Sekolah Menengah Pertama. </w:t>
      </w:r>
      <w:r w:rsidRPr="006C09C4">
        <w:rPr>
          <w:rFonts w:ascii="Times New Roman" w:hAnsi="Times New Roman" w:cs="Times New Roman"/>
          <w:i/>
          <w:iCs/>
          <w:noProof/>
          <w:sz w:val="24"/>
          <w:szCs w:val="24"/>
        </w:rPr>
        <w:t>Jurnal PkM Pengabdian Kepada Masyarakat</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1</w:t>
      </w:r>
      <w:r w:rsidRPr="006C09C4">
        <w:rPr>
          <w:rFonts w:ascii="Times New Roman" w:hAnsi="Times New Roman" w:cs="Times New Roman"/>
          <w:noProof/>
          <w:sz w:val="24"/>
          <w:szCs w:val="24"/>
        </w:rPr>
        <w:t xml:space="preserve">(01), 11–19.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Rudianto, Y., Sasongko, H. W., &amp; Tamimuddin, M. (2017). Modul Pengembangan Keprofesian Berkelanjutan. In </w:t>
      </w:r>
      <w:r w:rsidRPr="006C09C4">
        <w:rPr>
          <w:rFonts w:ascii="Times New Roman" w:hAnsi="Times New Roman" w:cs="Times New Roman"/>
          <w:i/>
          <w:iCs/>
          <w:noProof/>
          <w:sz w:val="24"/>
          <w:szCs w:val="24"/>
        </w:rPr>
        <w:t>Pengembangan Keprofesian Berkelanjutan</w:t>
      </w:r>
      <w:r w:rsidRPr="006C09C4">
        <w:rPr>
          <w:rFonts w:ascii="Times New Roman" w:hAnsi="Times New Roman" w:cs="Times New Roman"/>
          <w:noProof/>
          <w:sz w:val="24"/>
          <w:szCs w:val="24"/>
        </w:rPr>
        <w:t xml:space="preserve">. </w:t>
      </w:r>
      <w:r w:rsidR="007F4C6C">
        <w:rPr>
          <w:rFonts w:ascii="Times New Roman" w:hAnsi="Times New Roman" w:cs="Times New Roman"/>
          <w:noProof/>
          <w:sz w:val="24"/>
          <w:szCs w:val="24"/>
          <w:lang w:val="en-US"/>
        </w:rPr>
        <w:t xml:space="preserve">Jakarta: </w:t>
      </w:r>
      <w:r w:rsidRPr="006C09C4">
        <w:rPr>
          <w:rFonts w:ascii="Times New Roman" w:hAnsi="Times New Roman" w:cs="Times New Roman"/>
          <w:noProof/>
          <w:sz w:val="24"/>
          <w:szCs w:val="24"/>
        </w:rPr>
        <w:t xml:space="preserve">Direktorat Pembinaan Guru Pendidikan Dasar Kementerian Pendidikan dan Kebudayaan.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Sirait, E. D. (2016). Pengaruh Minat Belajar Terhadap Prestasi Belajar Matematika. </w:t>
      </w:r>
      <w:r w:rsidRPr="006C09C4">
        <w:rPr>
          <w:rFonts w:ascii="Times New Roman" w:hAnsi="Times New Roman" w:cs="Times New Roman"/>
          <w:i/>
          <w:iCs/>
          <w:noProof/>
          <w:sz w:val="24"/>
          <w:szCs w:val="24"/>
        </w:rPr>
        <w:t>Formatif: Jurnal Ilmiah Pendidikan MIPA</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6</w:t>
      </w:r>
      <w:r w:rsidRPr="006C09C4">
        <w:rPr>
          <w:rFonts w:ascii="Times New Roman" w:hAnsi="Times New Roman" w:cs="Times New Roman"/>
          <w:noProof/>
          <w:sz w:val="24"/>
          <w:szCs w:val="24"/>
        </w:rPr>
        <w:t xml:space="preserve">(1), 35–43.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Slameto. (</w:t>
      </w:r>
      <w:r w:rsidR="007F4C6C">
        <w:rPr>
          <w:rFonts w:ascii="Times New Roman" w:hAnsi="Times New Roman" w:cs="Times New Roman"/>
          <w:noProof/>
          <w:sz w:val="24"/>
          <w:szCs w:val="24"/>
          <w:lang w:val="en-US"/>
        </w:rPr>
        <w:t>2010</w:t>
      </w:r>
      <w:r w:rsidRPr="006C09C4">
        <w:rPr>
          <w:rFonts w:ascii="Times New Roman" w:hAnsi="Times New Roman" w:cs="Times New Roman"/>
          <w:noProof/>
          <w:sz w:val="24"/>
          <w:szCs w:val="24"/>
        </w:rPr>
        <w:t xml:space="preserve">). Belajar dan Faktor Faktor Yang Mempengaruhinya. </w:t>
      </w:r>
      <w:r w:rsidR="007F4C6C">
        <w:rPr>
          <w:rFonts w:ascii="Times New Roman" w:hAnsi="Times New Roman" w:cs="Times New Roman"/>
          <w:noProof/>
          <w:sz w:val="24"/>
          <w:szCs w:val="24"/>
          <w:lang w:val="en-US"/>
        </w:rPr>
        <w:t xml:space="preserve">Jakarta: </w:t>
      </w:r>
      <w:r w:rsidRPr="006C09C4">
        <w:rPr>
          <w:rFonts w:ascii="Times New Roman" w:hAnsi="Times New Roman" w:cs="Times New Roman"/>
          <w:noProof/>
          <w:sz w:val="24"/>
          <w:szCs w:val="24"/>
        </w:rPr>
        <w:t xml:space="preserve">PT. Rineka Cipta.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Suhaifi, A., Rufi’i, R., &amp; Karyono, H. (2021). Pengaruh Penggunaan Aplikasi Geogebra Terhadap Hasil Belajar Matematika. </w:t>
      </w:r>
      <w:r w:rsidRPr="006C09C4">
        <w:rPr>
          <w:rFonts w:ascii="Times New Roman" w:hAnsi="Times New Roman" w:cs="Times New Roman"/>
          <w:i/>
          <w:iCs/>
          <w:noProof/>
          <w:sz w:val="24"/>
          <w:szCs w:val="24"/>
        </w:rPr>
        <w:t>Jurnal Inovasi Teknologi Pendidikan</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8</w:t>
      </w:r>
      <w:r w:rsidRPr="006C09C4">
        <w:rPr>
          <w:rFonts w:ascii="Times New Roman" w:hAnsi="Times New Roman" w:cs="Times New Roman"/>
          <w:noProof/>
          <w:sz w:val="24"/>
          <w:szCs w:val="24"/>
        </w:rPr>
        <w:t xml:space="preserve">(2), 220–230. </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Supriyono. (2018). Pentingnya Media Pembelajaran Untuk Meningkatkan Minat Pelajar Siswa Sd. </w:t>
      </w:r>
      <w:r w:rsidRPr="006C09C4">
        <w:rPr>
          <w:rFonts w:ascii="Times New Roman" w:hAnsi="Times New Roman" w:cs="Times New Roman"/>
          <w:i/>
          <w:iCs/>
          <w:noProof/>
          <w:sz w:val="24"/>
          <w:szCs w:val="24"/>
        </w:rPr>
        <w:t>Jurnal Pendidikan Dasar</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II</w:t>
      </w:r>
      <w:r w:rsidRPr="006C09C4">
        <w:rPr>
          <w:rFonts w:ascii="Times New Roman" w:hAnsi="Times New Roman" w:cs="Times New Roman"/>
          <w:noProof/>
          <w:sz w:val="24"/>
          <w:szCs w:val="24"/>
        </w:rPr>
        <w:t>(1), 44.</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Susanti, R. D., &amp; Effendi, M. M. (2020). Efektivitas Penggunaan Edmodo Dalam Pelaksanaan Ulangan Harian Matematika. </w:t>
      </w:r>
      <w:r w:rsidRPr="006C09C4">
        <w:rPr>
          <w:rFonts w:ascii="Times New Roman" w:hAnsi="Times New Roman" w:cs="Times New Roman"/>
          <w:i/>
          <w:iCs/>
          <w:noProof/>
          <w:sz w:val="24"/>
          <w:szCs w:val="24"/>
        </w:rPr>
        <w:t>Fibonacci Jurnal Pendidikan Matematika Dan Matematika</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6</w:t>
      </w:r>
      <w:r w:rsidRPr="006C09C4">
        <w:rPr>
          <w:rFonts w:ascii="Times New Roman" w:hAnsi="Times New Roman" w:cs="Times New Roman"/>
          <w:noProof/>
          <w:sz w:val="24"/>
          <w:szCs w:val="24"/>
        </w:rPr>
        <w:t>(1), 9–16. Efektivitas, Edmodo, Ulangan Harian.</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09C4">
        <w:rPr>
          <w:rFonts w:ascii="Times New Roman" w:hAnsi="Times New Roman" w:cs="Times New Roman"/>
          <w:noProof/>
          <w:sz w:val="24"/>
          <w:szCs w:val="24"/>
        </w:rPr>
        <w:t xml:space="preserve">Widyaningrum, Y. T., &amp; Murwanintyas, C. E. (2012). Pengaruh Media Pembelajaran Geogebra Terhadap Motivasi Dan Hasil Belajar Siswa Pada Materi Grafik Fungsi </w:t>
      </w:r>
      <w:r w:rsidRPr="006C09C4">
        <w:rPr>
          <w:rFonts w:ascii="Times New Roman" w:hAnsi="Times New Roman" w:cs="Times New Roman"/>
          <w:noProof/>
          <w:sz w:val="24"/>
          <w:szCs w:val="24"/>
        </w:rPr>
        <w:lastRenderedPageBreak/>
        <w:t xml:space="preserve">Kuadrat Di Kelas X Sma Negeri 2 Yogyakarta Tahun Pelajaran 2012/2013. </w:t>
      </w:r>
      <w:r w:rsidRPr="006C09C4">
        <w:rPr>
          <w:rFonts w:ascii="Times New Roman" w:hAnsi="Times New Roman" w:cs="Times New Roman"/>
          <w:i/>
          <w:iCs/>
          <w:noProof/>
          <w:sz w:val="24"/>
          <w:szCs w:val="24"/>
        </w:rPr>
        <w:t>Seminar Nasional Matematika Dan Pendidikan Matematika FMIPA UNY Yogyakarta, 10 November 2012</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103</w:t>
      </w:r>
      <w:r w:rsidRPr="006C09C4">
        <w:rPr>
          <w:rFonts w:ascii="Times New Roman" w:hAnsi="Times New Roman" w:cs="Times New Roman"/>
          <w:noProof/>
          <w:sz w:val="24"/>
          <w:szCs w:val="24"/>
        </w:rPr>
        <w:t>, 978–980.</w:t>
      </w:r>
    </w:p>
    <w:p w:rsidR="006C09C4" w:rsidRPr="006C09C4" w:rsidRDefault="006C09C4" w:rsidP="007F4C6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6C09C4">
        <w:rPr>
          <w:rFonts w:ascii="Times New Roman" w:hAnsi="Times New Roman" w:cs="Times New Roman"/>
          <w:noProof/>
          <w:sz w:val="24"/>
          <w:szCs w:val="24"/>
        </w:rPr>
        <w:t xml:space="preserve">Yuliani, R. E. (2021). the Effect of Using Tpack-Based Geogebra Applications on. </w:t>
      </w:r>
      <w:r w:rsidRPr="006C09C4">
        <w:rPr>
          <w:rFonts w:ascii="Times New Roman" w:hAnsi="Times New Roman" w:cs="Times New Roman"/>
          <w:i/>
          <w:iCs/>
          <w:noProof/>
          <w:sz w:val="24"/>
          <w:szCs w:val="24"/>
        </w:rPr>
        <w:t>Publikasi Penelitian Terapan Dan Kebijakan</w:t>
      </w:r>
      <w:r w:rsidRPr="006C09C4">
        <w:rPr>
          <w:rFonts w:ascii="Times New Roman" w:hAnsi="Times New Roman" w:cs="Times New Roman"/>
          <w:noProof/>
          <w:sz w:val="24"/>
          <w:szCs w:val="24"/>
        </w:rPr>
        <w:t xml:space="preserve">, </w:t>
      </w:r>
      <w:r w:rsidRPr="006C09C4">
        <w:rPr>
          <w:rFonts w:ascii="Times New Roman" w:hAnsi="Times New Roman" w:cs="Times New Roman"/>
          <w:i/>
          <w:iCs/>
          <w:noProof/>
          <w:sz w:val="24"/>
          <w:szCs w:val="24"/>
        </w:rPr>
        <w:t>4</w:t>
      </w:r>
      <w:r w:rsidRPr="006C09C4">
        <w:rPr>
          <w:rFonts w:ascii="Times New Roman" w:hAnsi="Times New Roman" w:cs="Times New Roman"/>
          <w:noProof/>
          <w:sz w:val="24"/>
          <w:szCs w:val="24"/>
        </w:rPr>
        <w:t>(1).</w:t>
      </w:r>
    </w:p>
    <w:p w:rsidR="00321584" w:rsidRDefault="007D6B44" w:rsidP="007D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826254" w:rsidRDefault="00826254" w:rsidP="00321584">
      <w:pPr>
        <w:spacing w:after="0" w:line="240" w:lineRule="auto"/>
        <w:jc w:val="both"/>
        <w:rPr>
          <w:rFonts w:ascii="Times New Roman" w:hAnsi="Times New Roman" w:cs="Times New Roman"/>
          <w:sz w:val="24"/>
          <w:szCs w:val="24"/>
        </w:rPr>
      </w:pPr>
    </w:p>
    <w:p w:rsidR="00A82311" w:rsidRDefault="00A82311" w:rsidP="00321584">
      <w:pPr>
        <w:spacing w:after="0" w:line="240" w:lineRule="auto"/>
        <w:jc w:val="both"/>
        <w:rPr>
          <w:rFonts w:ascii="Times New Roman" w:hAnsi="Times New Roman" w:cs="Times New Roman"/>
          <w:sz w:val="24"/>
          <w:szCs w:val="24"/>
          <w:lang w:val="en-US"/>
        </w:rPr>
      </w:pPr>
    </w:p>
    <w:p w:rsidR="00321584" w:rsidRPr="002B7AF4" w:rsidRDefault="00321584" w:rsidP="00321584">
      <w:pPr>
        <w:spacing w:after="0" w:line="240" w:lineRule="auto"/>
        <w:jc w:val="both"/>
        <w:rPr>
          <w:rFonts w:ascii="Times New Roman" w:hAnsi="Times New Roman" w:cs="Times New Roman"/>
          <w:sz w:val="24"/>
          <w:szCs w:val="24"/>
        </w:rPr>
      </w:pPr>
    </w:p>
    <w:p w:rsidR="00321584" w:rsidRDefault="00321584" w:rsidP="00321584">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w:t>
      </w:r>
    </w:p>
    <w:p w:rsidR="00321584" w:rsidRPr="002B7AF4" w:rsidRDefault="00321584" w:rsidP="00321584">
      <w:pPr>
        <w:spacing w:after="0" w:line="240" w:lineRule="auto"/>
        <w:jc w:val="both"/>
        <w:rPr>
          <w:rFonts w:ascii="Times New Roman" w:hAnsi="Times New Roman" w:cs="Times New Roman"/>
          <w:sz w:val="24"/>
          <w:szCs w:val="24"/>
          <w:lang w:val="en-US"/>
        </w:rPr>
      </w:pPr>
    </w:p>
    <w:p w:rsidR="005E4FBE" w:rsidRDefault="005E4FBE" w:rsidP="00800E39">
      <w:pPr>
        <w:pStyle w:val="JPMI"/>
      </w:pPr>
    </w:p>
    <w:sectPr w:rsidR="005E4FBE" w:rsidSect="008B5AB2">
      <w:headerReference w:type="even" r:id="rId14"/>
      <w:headerReference w:type="default"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DD" w:rsidRDefault="007C3DDD" w:rsidP="006A03BB">
      <w:pPr>
        <w:spacing w:after="0" w:line="240" w:lineRule="auto"/>
      </w:pPr>
      <w:r>
        <w:separator/>
      </w:r>
    </w:p>
  </w:endnote>
  <w:endnote w:type="continuationSeparator" w:id="0">
    <w:p w:rsidR="007C3DDD" w:rsidRDefault="007C3DD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DD" w:rsidRDefault="007C3DDD" w:rsidP="006A03BB">
      <w:pPr>
        <w:spacing w:after="0" w:line="240" w:lineRule="auto"/>
      </w:pPr>
      <w:r>
        <w:separator/>
      </w:r>
    </w:p>
  </w:footnote>
  <w:footnote w:type="continuationSeparator" w:id="0">
    <w:p w:rsidR="007C3DDD" w:rsidRDefault="007C3DD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67733">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42013B" w:rsidRDefault="005E4FBE" w:rsidP="004441DD">
    <w:pPr>
      <w:pStyle w:val="Header"/>
      <w:ind w:right="360" w:firstLine="567"/>
      <w:rPr>
        <w:i/>
        <w:sz w:val="24"/>
        <w:lang w:val="en-US"/>
      </w:rPr>
    </w:pP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Pr>
        <w:rFonts w:ascii="Times New Roman" w:hAnsi="Times New Roman"/>
        <w:szCs w:val="32"/>
      </w:rPr>
      <w:t>Judul-</w:t>
    </w:r>
    <w:r w:rsidR="00D07245">
      <w:rPr>
        <w:rFonts w:ascii="Times New Roman" w:hAnsi="Times New Roman"/>
        <w:szCs w:val="32"/>
      </w:rPr>
      <w:t xml:space="preserve"> </w:t>
    </w:r>
    <w:r>
      <w:rPr>
        <w:rFonts w:ascii="Times New Roman" w:hAnsi="Times New Roman"/>
        <w:szCs w:val="32"/>
      </w:rPr>
      <w:t>Judul</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67733">
      <w:rPr>
        <w:rStyle w:val="PageNumber"/>
        <w:noProof/>
      </w:rPr>
      <w:t>7</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8AAB"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219B"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49134D"/>
    <w:multiLevelType w:val="hybridMultilevel"/>
    <w:tmpl w:val="46548128"/>
    <w:lvl w:ilvl="0" w:tplc="D05C0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7"/>
  </w:num>
  <w:num w:numId="5">
    <w:abstractNumId w:val="7"/>
  </w:num>
  <w:num w:numId="6">
    <w:abstractNumId w:val="20"/>
  </w:num>
  <w:num w:numId="7">
    <w:abstractNumId w:val="3"/>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kwNKoFAFjG/gItAAAA"/>
  </w:docVars>
  <w:rsids>
    <w:rsidRoot w:val="006A03BB"/>
    <w:rsid w:val="000026CE"/>
    <w:rsid w:val="00007D76"/>
    <w:rsid w:val="00017AD9"/>
    <w:rsid w:val="00035B5F"/>
    <w:rsid w:val="000532A9"/>
    <w:rsid w:val="0006145D"/>
    <w:rsid w:val="0006238A"/>
    <w:rsid w:val="00067DD4"/>
    <w:rsid w:val="00070B0F"/>
    <w:rsid w:val="00077244"/>
    <w:rsid w:val="0008639E"/>
    <w:rsid w:val="00086BE3"/>
    <w:rsid w:val="000915CE"/>
    <w:rsid w:val="000B1117"/>
    <w:rsid w:val="000B1A9C"/>
    <w:rsid w:val="000B79A5"/>
    <w:rsid w:val="000B7C69"/>
    <w:rsid w:val="000E17A4"/>
    <w:rsid w:val="000E2907"/>
    <w:rsid w:val="000E2DD8"/>
    <w:rsid w:val="000F26F3"/>
    <w:rsid w:val="000F6F20"/>
    <w:rsid w:val="0010144A"/>
    <w:rsid w:val="00102B74"/>
    <w:rsid w:val="00106F02"/>
    <w:rsid w:val="00106F11"/>
    <w:rsid w:val="00112B28"/>
    <w:rsid w:val="00113FDF"/>
    <w:rsid w:val="00134C1A"/>
    <w:rsid w:val="00136747"/>
    <w:rsid w:val="00137797"/>
    <w:rsid w:val="00141FE7"/>
    <w:rsid w:val="001450F0"/>
    <w:rsid w:val="00150E46"/>
    <w:rsid w:val="00154B06"/>
    <w:rsid w:val="00156026"/>
    <w:rsid w:val="00157844"/>
    <w:rsid w:val="001650F7"/>
    <w:rsid w:val="00170507"/>
    <w:rsid w:val="00184344"/>
    <w:rsid w:val="0019036C"/>
    <w:rsid w:val="00190C90"/>
    <w:rsid w:val="00195A1C"/>
    <w:rsid w:val="001979CD"/>
    <w:rsid w:val="001A2EA9"/>
    <w:rsid w:val="001A363E"/>
    <w:rsid w:val="001B0654"/>
    <w:rsid w:val="001C7149"/>
    <w:rsid w:val="001C7963"/>
    <w:rsid w:val="001D4CB9"/>
    <w:rsid w:val="001D6AA5"/>
    <w:rsid w:val="001E50B3"/>
    <w:rsid w:val="001E5762"/>
    <w:rsid w:val="001F0AE4"/>
    <w:rsid w:val="001F1895"/>
    <w:rsid w:val="001F74D1"/>
    <w:rsid w:val="00202449"/>
    <w:rsid w:val="0020288F"/>
    <w:rsid w:val="0020494D"/>
    <w:rsid w:val="0021233C"/>
    <w:rsid w:val="002152BE"/>
    <w:rsid w:val="00221796"/>
    <w:rsid w:val="00225B3A"/>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07F"/>
    <w:rsid w:val="00321584"/>
    <w:rsid w:val="003312D2"/>
    <w:rsid w:val="0033174E"/>
    <w:rsid w:val="003355C7"/>
    <w:rsid w:val="00340BE0"/>
    <w:rsid w:val="00343BC4"/>
    <w:rsid w:val="0035546B"/>
    <w:rsid w:val="0035600F"/>
    <w:rsid w:val="00357677"/>
    <w:rsid w:val="00362639"/>
    <w:rsid w:val="00367733"/>
    <w:rsid w:val="00371B24"/>
    <w:rsid w:val="0037549E"/>
    <w:rsid w:val="00386B7E"/>
    <w:rsid w:val="003876FF"/>
    <w:rsid w:val="003879DA"/>
    <w:rsid w:val="0039477B"/>
    <w:rsid w:val="0039567C"/>
    <w:rsid w:val="00395735"/>
    <w:rsid w:val="003A3FB5"/>
    <w:rsid w:val="003B08C1"/>
    <w:rsid w:val="003B5759"/>
    <w:rsid w:val="003B739D"/>
    <w:rsid w:val="003C38C6"/>
    <w:rsid w:val="003D097C"/>
    <w:rsid w:val="003D2CCF"/>
    <w:rsid w:val="003E562B"/>
    <w:rsid w:val="003F5612"/>
    <w:rsid w:val="003F65C5"/>
    <w:rsid w:val="00404264"/>
    <w:rsid w:val="0042013B"/>
    <w:rsid w:val="00423ECB"/>
    <w:rsid w:val="00425791"/>
    <w:rsid w:val="00432ED9"/>
    <w:rsid w:val="00434DBA"/>
    <w:rsid w:val="004374DA"/>
    <w:rsid w:val="00440454"/>
    <w:rsid w:val="0044112A"/>
    <w:rsid w:val="004441DD"/>
    <w:rsid w:val="0046366A"/>
    <w:rsid w:val="00485381"/>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76CCD"/>
    <w:rsid w:val="00581285"/>
    <w:rsid w:val="00584C73"/>
    <w:rsid w:val="00585AFC"/>
    <w:rsid w:val="00590BFD"/>
    <w:rsid w:val="00590F4E"/>
    <w:rsid w:val="005954DD"/>
    <w:rsid w:val="005A01E6"/>
    <w:rsid w:val="005A05CF"/>
    <w:rsid w:val="005A1337"/>
    <w:rsid w:val="005A266C"/>
    <w:rsid w:val="005A4EF0"/>
    <w:rsid w:val="005A524F"/>
    <w:rsid w:val="005B44D1"/>
    <w:rsid w:val="005B4EEE"/>
    <w:rsid w:val="005B539C"/>
    <w:rsid w:val="005C0717"/>
    <w:rsid w:val="005C3B54"/>
    <w:rsid w:val="005C3DCF"/>
    <w:rsid w:val="005D33F8"/>
    <w:rsid w:val="005E1E87"/>
    <w:rsid w:val="005E295E"/>
    <w:rsid w:val="005E4FBE"/>
    <w:rsid w:val="00614BE0"/>
    <w:rsid w:val="00631867"/>
    <w:rsid w:val="006318D1"/>
    <w:rsid w:val="006326D0"/>
    <w:rsid w:val="00633B9B"/>
    <w:rsid w:val="00641E65"/>
    <w:rsid w:val="00647871"/>
    <w:rsid w:val="0065331E"/>
    <w:rsid w:val="006533A7"/>
    <w:rsid w:val="00653468"/>
    <w:rsid w:val="00653755"/>
    <w:rsid w:val="0065780D"/>
    <w:rsid w:val="006632C0"/>
    <w:rsid w:val="00671C61"/>
    <w:rsid w:val="00671E84"/>
    <w:rsid w:val="006904A5"/>
    <w:rsid w:val="006A03BB"/>
    <w:rsid w:val="006C09C4"/>
    <w:rsid w:val="006C4325"/>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7916"/>
    <w:rsid w:val="007604B8"/>
    <w:rsid w:val="00772922"/>
    <w:rsid w:val="007754E1"/>
    <w:rsid w:val="00775E70"/>
    <w:rsid w:val="00790958"/>
    <w:rsid w:val="00791C69"/>
    <w:rsid w:val="007A18E0"/>
    <w:rsid w:val="007A5BB3"/>
    <w:rsid w:val="007B0EFD"/>
    <w:rsid w:val="007C016F"/>
    <w:rsid w:val="007C119C"/>
    <w:rsid w:val="007C3DDD"/>
    <w:rsid w:val="007C6F74"/>
    <w:rsid w:val="007D69FD"/>
    <w:rsid w:val="007D6B44"/>
    <w:rsid w:val="007E4460"/>
    <w:rsid w:val="007F16FB"/>
    <w:rsid w:val="007F4A44"/>
    <w:rsid w:val="007F4C6C"/>
    <w:rsid w:val="00800E39"/>
    <w:rsid w:val="00813139"/>
    <w:rsid w:val="00814D46"/>
    <w:rsid w:val="00817095"/>
    <w:rsid w:val="00817B20"/>
    <w:rsid w:val="00821794"/>
    <w:rsid w:val="008223D7"/>
    <w:rsid w:val="00825072"/>
    <w:rsid w:val="00826254"/>
    <w:rsid w:val="00833DCA"/>
    <w:rsid w:val="00837446"/>
    <w:rsid w:val="008403D7"/>
    <w:rsid w:val="00852145"/>
    <w:rsid w:val="00854F4E"/>
    <w:rsid w:val="008600D6"/>
    <w:rsid w:val="008735BE"/>
    <w:rsid w:val="00880653"/>
    <w:rsid w:val="00890394"/>
    <w:rsid w:val="0089069F"/>
    <w:rsid w:val="00892B56"/>
    <w:rsid w:val="00897BE2"/>
    <w:rsid w:val="008A7235"/>
    <w:rsid w:val="008B5AB2"/>
    <w:rsid w:val="008B7931"/>
    <w:rsid w:val="008D1648"/>
    <w:rsid w:val="008D1D9F"/>
    <w:rsid w:val="008D3491"/>
    <w:rsid w:val="008D69BE"/>
    <w:rsid w:val="008E1ECB"/>
    <w:rsid w:val="008E4B4F"/>
    <w:rsid w:val="008F0615"/>
    <w:rsid w:val="008F567C"/>
    <w:rsid w:val="008F5B98"/>
    <w:rsid w:val="008F741E"/>
    <w:rsid w:val="009146A1"/>
    <w:rsid w:val="0092059B"/>
    <w:rsid w:val="00924058"/>
    <w:rsid w:val="00927605"/>
    <w:rsid w:val="009428CE"/>
    <w:rsid w:val="0095480F"/>
    <w:rsid w:val="009554E2"/>
    <w:rsid w:val="00957FBF"/>
    <w:rsid w:val="0096027C"/>
    <w:rsid w:val="00962557"/>
    <w:rsid w:val="00967AB7"/>
    <w:rsid w:val="00971185"/>
    <w:rsid w:val="009826C0"/>
    <w:rsid w:val="00982E2E"/>
    <w:rsid w:val="00983AD8"/>
    <w:rsid w:val="009846F2"/>
    <w:rsid w:val="009865B4"/>
    <w:rsid w:val="00990133"/>
    <w:rsid w:val="00990E08"/>
    <w:rsid w:val="009961A5"/>
    <w:rsid w:val="009B42B3"/>
    <w:rsid w:val="009B523A"/>
    <w:rsid w:val="009C210C"/>
    <w:rsid w:val="009C4CAA"/>
    <w:rsid w:val="009C5597"/>
    <w:rsid w:val="009C59DD"/>
    <w:rsid w:val="009D568F"/>
    <w:rsid w:val="009D5707"/>
    <w:rsid w:val="009D7CE8"/>
    <w:rsid w:val="009E60AA"/>
    <w:rsid w:val="00A0002D"/>
    <w:rsid w:val="00A01D5A"/>
    <w:rsid w:val="00A02CC6"/>
    <w:rsid w:val="00A071BD"/>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D44FA"/>
    <w:rsid w:val="00AD72D1"/>
    <w:rsid w:val="00AE19C0"/>
    <w:rsid w:val="00AE4017"/>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6049"/>
    <w:rsid w:val="00C177F9"/>
    <w:rsid w:val="00C23CA6"/>
    <w:rsid w:val="00C2690E"/>
    <w:rsid w:val="00C3328D"/>
    <w:rsid w:val="00C35081"/>
    <w:rsid w:val="00C40137"/>
    <w:rsid w:val="00C467DF"/>
    <w:rsid w:val="00C51094"/>
    <w:rsid w:val="00C562C0"/>
    <w:rsid w:val="00C60F70"/>
    <w:rsid w:val="00C62C85"/>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07245"/>
    <w:rsid w:val="00D14516"/>
    <w:rsid w:val="00D20D8B"/>
    <w:rsid w:val="00D3336E"/>
    <w:rsid w:val="00D34ADD"/>
    <w:rsid w:val="00D36FD2"/>
    <w:rsid w:val="00D6112D"/>
    <w:rsid w:val="00D62AF1"/>
    <w:rsid w:val="00D649D1"/>
    <w:rsid w:val="00D75A14"/>
    <w:rsid w:val="00D769BE"/>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06E5B"/>
    <w:rsid w:val="00E37CA6"/>
    <w:rsid w:val="00E37F88"/>
    <w:rsid w:val="00E433BF"/>
    <w:rsid w:val="00E46A6F"/>
    <w:rsid w:val="00E541AD"/>
    <w:rsid w:val="00E54328"/>
    <w:rsid w:val="00E6665F"/>
    <w:rsid w:val="00E67FF7"/>
    <w:rsid w:val="00E7068D"/>
    <w:rsid w:val="00E73BAE"/>
    <w:rsid w:val="00E74AEF"/>
    <w:rsid w:val="00E94141"/>
    <w:rsid w:val="00E94AFA"/>
    <w:rsid w:val="00EA0BD7"/>
    <w:rsid w:val="00EA6EF2"/>
    <w:rsid w:val="00EA73FA"/>
    <w:rsid w:val="00EB01B4"/>
    <w:rsid w:val="00EB3187"/>
    <w:rsid w:val="00EC2711"/>
    <w:rsid w:val="00EC2C6C"/>
    <w:rsid w:val="00ED3801"/>
    <w:rsid w:val="00ED5F31"/>
    <w:rsid w:val="00EE07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222D"/>
    <w:rsid w:val="00F5017F"/>
    <w:rsid w:val="00F56FA2"/>
    <w:rsid w:val="00F620A0"/>
    <w:rsid w:val="00F631E0"/>
    <w:rsid w:val="00F704E0"/>
    <w:rsid w:val="00F725C4"/>
    <w:rsid w:val="00F87EA7"/>
    <w:rsid w:val="00F9051E"/>
    <w:rsid w:val="00F90FDF"/>
    <w:rsid w:val="00F92D91"/>
    <w:rsid w:val="00FB5079"/>
    <w:rsid w:val="00FC55F0"/>
    <w:rsid w:val="00FC5F1D"/>
    <w:rsid w:val="00FD498E"/>
    <w:rsid w:val="00FD7BF1"/>
    <w:rsid w:val="00FE0A59"/>
    <w:rsid w:val="00FE7DAE"/>
    <w:rsid w:val="00FF0FD1"/>
    <w:rsid w:val="00FF4E00"/>
    <w:rsid w:val="00FF7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E9DB76-30B4-425E-B49B-746B3C3D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abel,point-point,kepala,Judul super kecil,no subbab,skripsi,Body,UGEX'Z,skirpsi,Medium Grid 1 - Accent 21,Body of text+1,Body of text+2,Body of text+3,List Paragraph11,Colorful List - Accent 1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Tabel Char,point-point Char,kepala Char,Judul super kecil Char,no subbab Char,skripsi Char,Body Char,UGEX'Z Char,skirpsi Char,Medium Grid 1 - Accent 21 Char,Body of text+1 Char,Body of text+2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styleId="HTMLPreformatted">
    <w:name w:val="HTML Preformatted"/>
    <w:basedOn w:val="Normal"/>
    <w:link w:val="HTMLPreformattedChar"/>
    <w:uiPriority w:val="99"/>
    <w:semiHidden/>
    <w:unhideWhenUsed/>
    <w:rsid w:val="005B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B44D1"/>
    <w:rPr>
      <w:rFonts w:ascii="Courier New" w:eastAsia="Times New Roman" w:hAnsi="Courier New" w:cs="Courier New"/>
      <w:sz w:val="20"/>
      <w:szCs w:val="20"/>
      <w:lang w:val="en-US" w:eastAsia="en-US"/>
    </w:rPr>
  </w:style>
  <w:style w:type="character" w:customStyle="1" w:styleId="y2iqfc">
    <w:name w:val="y2iqfc"/>
    <w:basedOn w:val="DefaultParagraphFont"/>
    <w:rsid w:val="005B44D1"/>
  </w:style>
  <w:style w:type="table" w:styleId="PlainTable2">
    <w:name w:val="Plain Table 2"/>
    <w:basedOn w:val="TableNormal"/>
    <w:uiPriority w:val="42"/>
    <w:rsid w:val="00EA6EF2"/>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87666360">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74318180">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53322542">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adiba@iteba.ac.id"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D2E2-D17D-4F64-B9B5-197AE349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7646</Words>
  <Characters>43586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Nabillah</cp:lastModifiedBy>
  <cp:revision>25</cp:revision>
  <cp:lastPrinted>2016-01-13T06:50:00Z</cp:lastPrinted>
  <dcterms:created xsi:type="dcterms:W3CDTF">2018-05-31T08:02:00Z</dcterms:created>
  <dcterms:modified xsi:type="dcterms:W3CDTF">2022-12-06T05:08:00Z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9ce3492b-d8a7-33ee-9bdb-7412b067b6de</vt:lpwstr>
  </property>
</Properties>
</file>