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184300" w:rsidRDefault="00184300" w:rsidP="00184300">
      <w:pPr>
        <w:jc w:val="center"/>
        <w:rPr>
          <w:rFonts w:ascii="Times New Roman" w:hAnsi="Times New Roman" w:cs="Times New Roman"/>
          <w:sz w:val="32"/>
          <w:szCs w:val="32"/>
        </w:rPr>
      </w:pPr>
      <w:r w:rsidRPr="00184300">
        <w:rPr>
          <w:rFonts w:ascii="Times New Roman" w:hAnsi="Times New Roman" w:cs="Times New Roman"/>
          <w:b/>
          <w:sz w:val="32"/>
          <w:szCs w:val="32"/>
        </w:rPr>
        <w:t>IMPROVING VOCABULARY MASTERY USING PICTURE FOR SECOND GRADE STUDENTS AT SLB- C TUT WURI HANDAYANI</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184300"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Pipit Pitria Handayani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Imam Muddin</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184300" w:rsidRDefault="00184300"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IKIP SILIWANGI BANDUNG</w:t>
      </w:r>
    </w:p>
    <w:p w:rsidR="005A266C" w:rsidRPr="00A47405" w:rsidRDefault="0041613B" w:rsidP="005A266C">
      <w:pPr>
        <w:spacing w:after="0" w:line="240" w:lineRule="auto"/>
        <w:jc w:val="center"/>
        <w:rPr>
          <w:rFonts w:ascii="Times New Roman" w:hAnsi="Times New Roman" w:cs="Times New Roman"/>
          <w:szCs w:val="20"/>
          <w:lang w:val="en-US"/>
        </w:rPr>
      </w:pPr>
      <w:hyperlink r:id="rId8" w:history="1">
        <w:r w:rsidR="00184300" w:rsidRPr="0052401B">
          <w:rPr>
            <w:rStyle w:val="Hyperlink"/>
            <w:rFonts w:ascii="Times New Roman" w:hAnsi="Times New Roman" w:cs="Times New Roman"/>
            <w:szCs w:val="20"/>
            <w:vertAlign w:val="superscript"/>
            <w:lang w:val="en-US"/>
          </w:rPr>
          <w:t>1</w:t>
        </w:r>
        <w:r w:rsidR="00184300" w:rsidRPr="0052401B">
          <w:rPr>
            <w:rStyle w:val="Hyperlink"/>
            <w:rFonts w:ascii="Times New Roman" w:hAnsi="Times New Roman" w:cs="Times New Roman"/>
            <w:bCs/>
            <w:szCs w:val="20"/>
          </w:rPr>
          <w:t>pipitpitria</w:t>
        </w:r>
        <w:r w:rsidR="00184300" w:rsidRPr="0052401B">
          <w:rPr>
            <w:rStyle w:val="Hyperlink"/>
          </w:rPr>
          <w:t>2512@gmail.com</w:t>
        </w:r>
      </w:hyperlink>
      <w:r w:rsidR="00184300">
        <w:t xml:space="preserve">, </w:t>
      </w:r>
      <w:r w:rsidR="005A266C" w:rsidRPr="00A47405">
        <w:rPr>
          <w:rFonts w:ascii="Times New Roman" w:hAnsi="Times New Roman" w:cs="Times New Roman"/>
          <w:szCs w:val="20"/>
          <w:vertAlign w:val="superscript"/>
          <w:lang w:val="en-US"/>
        </w:rPr>
        <w:t>2</w:t>
      </w:r>
      <w:hyperlink r:id="rId9" w:history="1">
        <w:r w:rsidR="00184300" w:rsidRPr="0052401B">
          <w:rPr>
            <w:rStyle w:val="Hyperlink"/>
            <w:rFonts w:ascii="Times New Roman" w:hAnsi="Times New Roman" w:cs="Times New Roman"/>
            <w:bCs/>
            <w:szCs w:val="20"/>
          </w:rPr>
          <w:t>muddinimam21@gmail.com</w:t>
        </w:r>
      </w:hyperlink>
      <w:r w:rsidR="005A266C" w:rsidRPr="00A47405">
        <w:rPr>
          <w:rFonts w:ascii="Times New Roman" w:hAnsi="Times New Roman" w:cs="Times New Roman"/>
          <w:bCs/>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Communication is always needed in the lifes of human. The human communicate using different language. The language used always has vocabulary to understand. So, the communication can ocuur well. The vocabulary of language is a basis in learning language, includes English as foreign language in Indonesia that learnt by students elementary school untill University. Learning vocabulary of language is not easy especially for the students who has mental retardation. It was proved by the observation at Second Grade of SLB C Tut Wuri handayani that shows that they are low to memorize and difficult to say the vocabulary of English. To solve the problem, the writer conducted the research by using picture media to improve student’s vocabulary mastery. This research used qualitative research design with Classroom Action Research Method. The sample of this reearch was 5 students at second grade. The instrument used was observation then the data collection and analysis was observation. The result of this research shows that the student’s vocabulary mastery in learning english towards </w:t>
      </w:r>
      <w:r w:rsidRPr="002F088F">
        <w:rPr>
          <w:rFonts w:ascii="Times New Roman" w:hAnsi="Times New Roman" w:cs="Times New Roman"/>
          <w:i/>
          <w:sz w:val="24"/>
          <w:szCs w:val="24"/>
        </w:rPr>
        <w:t xml:space="preserve">Mental retadartion </w:t>
      </w:r>
      <w:r w:rsidRPr="002F088F">
        <w:rPr>
          <w:rFonts w:ascii="Times New Roman" w:hAnsi="Times New Roman" w:cs="Times New Roman"/>
          <w:sz w:val="24"/>
          <w:szCs w:val="24"/>
        </w:rPr>
        <w:t xml:space="preserve"> students at SLB- C Tut Wuri Handayani was improved.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2F088F"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2F088F">
        <w:rPr>
          <w:rFonts w:ascii="Times New Roman" w:hAnsi="Times New Roman" w:cs="Times New Roman"/>
          <w:szCs w:val="24"/>
        </w:rPr>
        <w:t>Vocabulary, Picture Media</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As social beings, humans are not be able to live in their life without socialization with others, thus they have to do an activity which is called “communication”. The term of communication can be defined as how the humans interact to others. Language is needed when the human  communicate, weather commonication using first language or foreign language. In  the communication using language, vocabulary becomes basis part of language. So, vocabulary is imprtant thing in a language, beause with the vocabulary of  language, the communication can be understood.</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According to </w:t>
      </w:r>
      <w:r w:rsidR="0041613B">
        <w:rPr>
          <w:rFonts w:ascii="Times New Roman" w:hAnsi="Times New Roman" w:cs="Times New Roman"/>
          <w:sz w:val="24"/>
          <w:szCs w:val="24"/>
        </w:rPr>
        <w:fldChar w:fldCharType="begin" w:fldLock="1"/>
      </w:r>
      <w:r w:rsidR="00854847">
        <w:rPr>
          <w:rFonts w:ascii="Times New Roman" w:hAnsi="Times New Roman" w:cs="Times New Roman"/>
          <w:sz w:val="24"/>
          <w:szCs w:val="24"/>
        </w:rPr>
        <w:instrText>ADDIN CSL_CITATION { "citationItems" : [ { "id" : "ITEM-1", "itemData" : { "DOI" : "10.4324/9780203696965", "ISBN" : "0203696964", "ISSN" : "0047-4045", "PMID" : "3903919", "abstract" : "New Media Language brings leading media figures and scholars together to debate the shifting relations between today's media and contemporary language. From newspapers and television to email, the Internet and text messaging, there are ever increasing media conduits for news. This book investigates how developments in world media have affected, and been affected by, language. Exploring a wide range of topics, from the globalization of communication to the vocabulary of terrorism and the language used in the wake of September 11, New Media Language looks at the important and wide-ranging implications of these changes. From Malcolm Gluck on wine writing, to Naomi Baron on email, the authors provide authoritative and engaging insights into the ways in which language is changing, and in turn, changes us. With a foreword by Simon Jenkins, New Media Language is essential reading for anyone with an interest in today's complex and expanding media. \u00a9 2003 Jean Aitchison and Diana M. Lewis. All rights reserved.", "author" : [ { "dropping-particle" : "", "family" : "Aitchison", "given" : "Jean", "non-dropping-particle" : "", "parse-names" : false, "suffix" : "" }, { "dropping-particle" : "", "family" : "Lewis", "given" : "Diana M.", "non-dropping-particle" : "", "parse-names" : false, "suffix" : "" } ], "container-title" : "New Media Language", "id" : "ITEM-1", "issued" : { "date-parts" : [ [ "2004" ] ] }, "number-of-pages" : "1-209", "publisher" : "Routledge", "publisher-place" : "london and newyork", "title" : "New media language", "type" : "book" }, "uris" : [ "http://www.mendeley.com/documents/?uuid=f9f5e721-4ba1-4807-a703-c9d835ba13c2" ] } ], "mendeley" : { "formattedCitation" : "(Aitchison &amp; Lewis, 2004)", "manualFormatting" : "Aitchison &amp; Lewis (2004)", "plainTextFormattedCitation" : "(Aitchison &amp; Lewis, 2004)", "previouslyFormattedCitation" : "(Aitchison &amp; Lewis, 2004)" }, "properties" : {  }, "schema" : "https://github.com/citation-style-language/schema/raw/master/csl-citation.json" }</w:instrText>
      </w:r>
      <w:r w:rsidR="0041613B">
        <w:rPr>
          <w:rFonts w:ascii="Times New Roman" w:hAnsi="Times New Roman" w:cs="Times New Roman"/>
          <w:sz w:val="24"/>
          <w:szCs w:val="24"/>
        </w:rPr>
        <w:fldChar w:fldCharType="separate"/>
      </w:r>
      <w:r w:rsidR="00854847">
        <w:rPr>
          <w:rFonts w:ascii="Times New Roman" w:hAnsi="Times New Roman" w:cs="Times New Roman"/>
          <w:noProof/>
          <w:sz w:val="24"/>
          <w:szCs w:val="24"/>
        </w:rPr>
        <w:t>Aitchison &amp; Lewis</w:t>
      </w:r>
      <w:r w:rsidR="007E0A37" w:rsidRPr="007E0A37">
        <w:rPr>
          <w:rFonts w:ascii="Times New Roman" w:hAnsi="Times New Roman" w:cs="Times New Roman"/>
          <w:noProof/>
          <w:sz w:val="24"/>
          <w:szCs w:val="24"/>
        </w:rPr>
        <w:t xml:space="preserve"> </w:t>
      </w:r>
      <w:r w:rsidR="00854847">
        <w:rPr>
          <w:rFonts w:ascii="Times New Roman" w:hAnsi="Times New Roman" w:cs="Times New Roman"/>
          <w:noProof/>
          <w:sz w:val="24"/>
          <w:szCs w:val="24"/>
        </w:rPr>
        <w:t>(</w:t>
      </w:r>
      <w:r w:rsidR="007E0A37" w:rsidRPr="007E0A37">
        <w:rPr>
          <w:rFonts w:ascii="Times New Roman" w:hAnsi="Times New Roman" w:cs="Times New Roman"/>
          <w:noProof/>
          <w:sz w:val="24"/>
          <w:szCs w:val="24"/>
        </w:rPr>
        <w:t>2004)</w:t>
      </w:r>
      <w:r w:rsidR="0041613B">
        <w:rPr>
          <w:rFonts w:ascii="Times New Roman" w:hAnsi="Times New Roman" w:cs="Times New Roman"/>
          <w:sz w:val="24"/>
          <w:szCs w:val="24"/>
        </w:rPr>
        <w:fldChar w:fldCharType="end"/>
      </w:r>
      <w:r w:rsidRPr="002F088F">
        <w:rPr>
          <w:rFonts w:ascii="Times New Roman" w:hAnsi="Times New Roman" w:cs="Times New Roman"/>
          <w:sz w:val="24"/>
          <w:szCs w:val="24"/>
        </w:rPr>
        <w:t xml:space="preserve"> vocabulary is a set of words known to a person or other eternity, or that are parts of specific language. In addition, vocabulary is an essential part in learning language, includes foreign language. In indonesia, English is foreign language </w:t>
      </w:r>
      <w:r w:rsidRPr="002F088F">
        <w:rPr>
          <w:rFonts w:ascii="Times New Roman" w:hAnsi="Times New Roman" w:cs="Times New Roman"/>
          <w:sz w:val="24"/>
          <w:szCs w:val="24"/>
        </w:rPr>
        <w:lastRenderedPageBreak/>
        <w:t xml:space="preserve">that learnt from elementary school until University. Furthermore, learning vocabulary is not easy for the students because they have to know the meaning and memorize of new words. Some students may have strong memory, but other students may have low memory. Learning vocabulary will be harder when the students have special needs. According to </w:t>
      </w:r>
      <w:r w:rsidR="000F5CFE">
        <w:rPr>
          <w:rFonts w:ascii="Times New Roman" w:hAnsi="Times New Roman" w:cs="Times New Roman"/>
          <w:sz w:val="24"/>
          <w:szCs w:val="24"/>
        </w:rPr>
        <w:fldChar w:fldCharType="begin" w:fldLock="1"/>
      </w:r>
      <w:r w:rsidR="000F5CFE">
        <w:rPr>
          <w:rFonts w:ascii="Times New Roman" w:hAnsi="Times New Roman" w:cs="Times New Roman"/>
          <w:sz w:val="24"/>
          <w:szCs w:val="24"/>
        </w:rPr>
        <w:instrText>ADDIN CSL_CITATION { "citationItems" : [ { "id" : "ITEM-1", "itemData" : { "abstract" : "A. GANGGUAN AUTIS 1. Perngertian Autis Autis merupakan kelainan yang disebabkan adanya hambatan pada ketidakmampuan berbahasa yang diakibatkan oleh kerusakan otak. Secara umum anak autis mengalami kelainan dalam berbicara, disamping mengalami gangguan pada kemampuan intelektual serta fungsi saraf. Hal tersebut dapat terlihat dengan adanya keganjilan perilaku dan ketidakmampuan berinteraksi dengan lingkungan masyarakat sekitarnya 15 . Anak-anak yang mengalami gangguan autis menunjukkan kurang respon terhadap orang lain, mengalami kendala berat dalam kemampuan komunikasi, dan munculnya respon yang aneh terhadap berbagai aspek lingkungan disekit arnya 16 . Yang dimaksud respon yang aneh pada anak autis adalah respon yang tidak sesuai dengan stimulus sekitar yang ia dapatkan. Anak autis memberi respon yang berbeda bahkan tidak terduga dibanding dengan respon anak normal seusianya ketika mendapat stimulus. Hal tersebut didukung oleh pendapat Sutadi (2002) dalam Abdul Hadis (2006), yang menyatakan anak autis ialah anak yang mengalami 15 Prof.", "author" : [ { "dropping-particle" : "", "family" : "Dr", "given" : "", "non-dropping-particle" : "", "parse-names" : false, "suffix" : "" }, { "dropping-particle" : "", "family" : "Bandi", "given" : "", "non-dropping-particle" : "", "parse-names" : false, "suffix" : "" }, { "dropping-particle" : "", "family" : "Delphie", "given" : "M A", "non-dropping-particle" : "", "parse-names" : false, "suffix" : "" } ], "container-title" : "Bandung : PT. Refika Aditama", "id" : "ITEM-1", "issue" : "3", "issued" : { "date-parts" : [ [ "2006" ] ] }, "title" : "BAB II KAJIAN PUSTAKA", "type" : "article-journal" }, "uris" : [ "http://www.mendeley.com/documents/?uuid=f8f129be-db55-44e9-b801-43d7dbb24d9d" ] } ], "mendeley" : { "formattedCitation" : "(Dr, Bandi, &amp; Delphie, 2006)", "manualFormatting" : "Dr, Bandi, &amp; Delphie (2006)", "plainTextFormattedCitation" : "(Dr, Bandi, &amp; Delphie, 2006)", "previouslyFormattedCitation" : "(Dr, Bandi, &amp; Delphie, 2006)" }, "properties" : {  }, "schema" : "https://github.com/citation-style-language/schema/raw/master/csl-citation.json" }</w:instrText>
      </w:r>
      <w:r w:rsidR="000F5CFE">
        <w:rPr>
          <w:rFonts w:ascii="Times New Roman" w:hAnsi="Times New Roman" w:cs="Times New Roman"/>
          <w:sz w:val="24"/>
          <w:szCs w:val="24"/>
        </w:rPr>
        <w:fldChar w:fldCharType="separate"/>
      </w:r>
      <w:r w:rsidR="000F5CFE">
        <w:rPr>
          <w:rFonts w:ascii="Times New Roman" w:hAnsi="Times New Roman" w:cs="Times New Roman"/>
          <w:noProof/>
          <w:sz w:val="24"/>
          <w:szCs w:val="24"/>
        </w:rPr>
        <w:t>Dr, Bandi, &amp; Delphie (</w:t>
      </w:r>
      <w:r w:rsidR="000F5CFE" w:rsidRPr="000F5CFE">
        <w:rPr>
          <w:rFonts w:ascii="Times New Roman" w:hAnsi="Times New Roman" w:cs="Times New Roman"/>
          <w:noProof/>
          <w:sz w:val="24"/>
          <w:szCs w:val="24"/>
        </w:rPr>
        <w:t>2006)</w:t>
      </w:r>
      <w:r w:rsidR="000F5CFE">
        <w:rPr>
          <w:rFonts w:ascii="Times New Roman" w:hAnsi="Times New Roman" w:cs="Times New Roman"/>
          <w:sz w:val="24"/>
          <w:szCs w:val="24"/>
        </w:rPr>
        <w:fldChar w:fldCharType="end"/>
      </w:r>
      <w:r w:rsidR="000F5CFE">
        <w:rPr>
          <w:rFonts w:ascii="Times New Roman" w:hAnsi="Times New Roman" w:cs="Times New Roman"/>
          <w:sz w:val="24"/>
          <w:szCs w:val="24"/>
        </w:rPr>
        <w:t>,</w:t>
      </w:r>
      <w:r w:rsidRPr="002F088F">
        <w:rPr>
          <w:rFonts w:ascii="Times New Roman" w:hAnsi="Times New Roman" w:cs="Times New Roman"/>
          <w:sz w:val="24"/>
          <w:szCs w:val="24"/>
        </w:rPr>
        <w:t xml:space="preserve"> the children with special needs is another term to replace the word extraordinary child which indicates the existence of special abnormalities that have characteristics different from one another. The observation at SLB C Tut Wuri Handayani showed that learning vocabulary is harder for the teacher because it has students Mental Retardation. The students are low to memorize and difficult to say the vocabulary of English. To solve the problem, the teacher can use the media to improve their skill in learning vocabulary. According to </w:t>
      </w:r>
      <w:r w:rsidR="0041613B">
        <w:rPr>
          <w:rFonts w:ascii="Times New Roman" w:hAnsi="Times New Roman" w:cs="Times New Roman"/>
          <w:sz w:val="24"/>
          <w:szCs w:val="24"/>
        </w:rPr>
        <w:fldChar w:fldCharType="begin" w:fldLock="1"/>
      </w:r>
      <w:r w:rsidR="008E0B47">
        <w:rPr>
          <w:rFonts w:ascii="Times New Roman" w:hAnsi="Times New Roman" w:cs="Times New Roman"/>
          <w:sz w:val="24"/>
          <w:szCs w:val="24"/>
        </w:rPr>
        <w:instrText>ADDIN CSL_CITATION { "citationItems" : [ { "id" : "ITEM-1", "itemData" : { "author" : [ { "dropping-particle" : "", "family" : "Brown", "given" : "D H", "non-dropping-particle" : "", "parse-names" : false, "suffix" : "" } ], "container-title" : "Pearson ESL. Pgs", "id" : "ITEM-1", "issued" : { "date-parts" : [ [ "2007" ] ] }, "number-of-pages" : "24-51", "title" : "First Language Acquisition, Principles of Language Learning and Teaching", "type" : "book" }, "uris" : [ "http://www.mendeley.com/documents/?uuid=2e2004ab-fb70-463c-a3de-92c7f60263b3" ] } ], "mendeley" : { "formattedCitation" : "(Brown, 2007)", "manualFormatting" : "Brown  (2007)", "plainTextFormattedCitation" : "(Brown, 2007)", "previouslyFormattedCitation" : "(Brown, 2007)" }, "properties" : {  }, "schema" : "https://github.com/citation-style-language/schema/raw/master/csl-citation.json" }</w:instrText>
      </w:r>
      <w:r w:rsidR="0041613B">
        <w:rPr>
          <w:rFonts w:ascii="Times New Roman" w:hAnsi="Times New Roman" w:cs="Times New Roman"/>
          <w:sz w:val="24"/>
          <w:szCs w:val="24"/>
        </w:rPr>
        <w:fldChar w:fldCharType="separate"/>
      </w:r>
      <w:r w:rsidR="008E0B47">
        <w:rPr>
          <w:rFonts w:ascii="Times New Roman" w:hAnsi="Times New Roman" w:cs="Times New Roman"/>
          <w:noProof/>
          <w:sz w:val="24"/>
          <w:szCs w:val="24"/>
        </w:rPr>
        <w:t xml:space="preserve">Brown </w:t>
      </w:r>
      <w:r w:rsidR="008E0B47" w:rsidRPr="008E0B47">
        <w:rPr>
          <w:rFonts w:ascii="Times New Roman" w:hAnsi="Times New Roman" w:cs="Times New Roman"/>
          <w:noProof/>
          <w:sz w:val="24"/>
          <w:szCs w:val="24"/>
        </w:rPr>
        <w:t xml:space="preserve"> </w:t>
      </w:r>
      <w:r w:rsidR="008E0B47">
        <w:rPr>
          <w:rFonts w:ascii="Times New Roman" w:hAnsi="Times New Roman" w:cs="Times New Roman"/>
          <w:noProof/>
          <w:sz w:val="24"/>
          <w:szCs w:val="24"/>
        </w:rPr>
        <w:t>(</w:t>
      </w:r>
      <w:r w:rsidR="008E0B47" w:rsidRPr="008E0B47">
        <w:rPr>
          <w:rFonts w:ascii="Times New Roman" w:hAnsi="Times New Roman" w:cs="Times New Roman"/>
          <w:noProof/>
          <w:sz w:val="24"/>
          <w:szCs w:val="24"/>
        </w:rPr>
        <w:t>2007)</w:t>
      </w:r>
      <w:r w:rsidR="0041613B">
        <w:rPr>
          <w:rFonts w:ascii="Times New Roman" w:hAnsi="Times New Roman" w:cs="Times New Roman"/>
          <w:sz w:val="24"/>
          <w:szCs w:val="24"/>
        </w:rPr>
        <w:fldChar w:fldCharType="end"/>
      </w:r>
      <w:r w:rsidRPr="002F088F">
        <w:rPr>
          <w:rFonts w:ascii="Times New Roman" w:hAnsi="Times New Roman" w:cs="Times New Roman"/>
          <w:sz w:val="24"/>
          <w:szCs w:val="24"/>
        </w:rPr>
        <w:t xml:space="preserve"> by using media, the students will be active in learning and the teacher will enjoy the evidence of their progress. One of media that can be u</w:t>
      </w:r>
      <w:r w:rsidR="004F7139">
        <w:rPr>
          <w:rFonts w:ascii="Times New Roman" w:hAnsi="Times New Roman" w:cs="Times New Roman"/>
          <w:sz w:val="24"/>
          <w:szCs w:val="24"/>
        </w:rPr>
        <w:t>sed by teacher is picture. Meanw</w:t>
      </w:r>
      <w:r w:rsidRPr="002F088F">
        <w:rPr>
          <w:rFonts w:ascii="Times New Roman" w:hAnsi="Times New Roman" w:cs="Times New Roman"/>
          <w:sz w:val="24"/>
          <w:szCs w:val="24"/>
        </w:rPr>
        <w:t xml:space="preserve">hile, </w:t>
      </w:r>
      <w:r w:rsidR="00DC6913">
        <w:rPr>
          <w:rFonts w:ascii="Times New Roman" w:hAnsi="Times New Roman" w:cs="Times New Roman"/>
          <w:sz w:val="24"/>
          <w:szCs w:val="24"/>
        </w:rPr>
        <w:fldChar w:fldCharType="begin" w:fldLock="1"/>
      </w:r>
      <w:r w:rsidR="00E90FC3">
        <w:rPr>
          <w:rFonts w:ascii="Times New Roman" w:hAnsi="Times New Roman" w:cs="Times New Roman"/>
          <w:sz w:val="24"/>
          <w:szCs w:val="24"/>
        </w:rPr>
        <w:instrText>ADDIN CSL_CITATION { "citationItems" : [ { "id" : "ITEM-1", "itemData" : { "ISBN" : "9780521358002", "author" : [ { "dropping-particle" : "", "family" : "Wright", "given" : "Andrew", "non-dropping-particle" : "", "parse-names" : false, "suffix" : "" } ], "id" : "ITEM-1", "issued" : { "date-parts" : [ [ "0" ] ] }, "publisher" : "Cambridge University Press", "title" : "Picture for Language Leaning", "type" : "book" }, "uris" : [ "http://www.mendeley.com/documents/?uuid=a0b919d5-9e21-497a-b62b-a2bb636c87d3" ] } ], "mendeley" : { "formattedCitation" : "(Wright, n.d.)", "manualFormatting" : "Wright, n.d.)", "plainTextFormattedCitation" : "(Wright, n.d.)", "previouslyFormattedCitation" : "(Wright, n.d.)" }, "properties" : {  }, "schema" : "https://github.com/citation-style-language/schema/raw/master/csl-citation.json" }</w:instrText>
      </w:r>
      <w:r w:rsidR="00DC6913">
        <w:rPr>
          <w:rFonts w:ascii="Times New Roman" w:hAnsi="Times New Roman" w:cs="Times New Roman"/>
          <w:sz w:val="24"/>
          <w:szCs w:val="24"/>
        </w:rPr>
        <w:fldChar w:fldCharType="separate"/>
      </w:r>
      <w:r w:rsidR="00DC6913" w:rsidRPr="00DC6913">
        <w:rPr>
          <w:rFonts w:ascii="Times New Roman" w:hAnsi="Times New Roman" w:cs="Times New Roman"/>
          <w:noProof/>
          <w:sz w:val="24"/>
          <w:szCs w:val="24"/>
        </w:rPr>
        <w:t>Wright, n.d.)</w:t>
      </w:r>
      <w:r w:rsidR="00DC6913">
        <w:rPr>
          <w:rFonts w:ascii="Times New Roman" w:hAnsi="Times New Roman" w:cs="Times New Roman"/>
          <w:sz w:val="24"/>
          <w:szCs w:val="24"/>
        </w:rPr>
        <w:fldChar w:fldCharType="end"/>
      </w:r>
      <w:r w:rsidR="00E90FC3" w:rsidRPr="00DC6913">
        <w:rPr>
          <w:rFonts w:ascii="Times New Roman" w:hAnsi="Times New Roman" w:cs="Times New Roman"/>
          <w:sz w:val="24"/>
          <w:szCs w:val="24"/>
        </w:rPr>
        <w:t xml:space="preserve"> </w:t>
      </w:r>
      <w:r w:rsidR="00DC6913" w:rsidRPr="00DC6913">
        <w:rPr>
          <w:rFonts w:ascii="Times New Roman" w:hAnsi="Times New Roman" w:cs="Times New Roman"/>
          <w:sz w:val="24"/>
          <w:szCs w:val="24"/>
        </w:rPr>
        <w:t>states that pictures are very important in helping students to retell expreriences or understand something since they can represent place, object, people, etc</w:t>
      </w:r>
      <w:r w:rsidRPr="00DC6913">
        <w:rPr>
          <w:rFonts w:ascii="Times New Roman" w:hAnsi="Times New Roman" w:cs="Times New Roman"/>
          <w:sz w:val="24"/>
          <w:szCs w:val="24"/>
        </w:rPr>
        <w:t>, so that the students can memorize the words related</w:t>
      </w:r>
      <w:r w:rsidRPr="002F088F">
        <w:rPr>
          <w:rFonts w:ascii="Times New Roman" w:hAnsi="Times New Roman" w:cs="Times New Roman"/>
          <w:sz w:val="24"/>
          <w:szCs w:val="24"/>
        </w:rPr>
        <w:t xml:space="preserve"> to the picture.</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Based on explanation of the problem, the writer conducted the research at SLB- C Tut Wuri Handayani with the research questions: </w:t>
      </w:r>
      <w:r w:rsidRPr="002F088F">
        <w:rPr>
          <w:rFonts w:ascii="Times New Roman" w:eastAsia="Calibri" w:hAnsi="Times New Roman" w:cs="Times New Roman"/>
          <w:sz w:val="24"/>
          <w:szCs w:val="24"/>
        </w:rPr>
        <w:t>How picture media improves student’s vocabulary in learning English?</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In this research, the writer used qualitative research design. According to </w:t>
      </w:r>
      <w:r w:rsidR="0041613B">
        <w:rPr>
          <w:rFonts w:ascii="Times New Roman" w:hAnsi="Times New Roman" w:cs="Times New Roman"/>
          <w:sz w:val="24"/>
          <w:szCs w:val="24"/>
        </w:rPr>
        <w:fldChar w:fldCharType="begin" w:fldLock="1"/>
      </w:r>
      <w:r w:rsidR="00F92B67">
        <w:rPr>
          <w:rFonts w:ascii="Times New Roman" w:hAnsi="Times New Roman" w:cs="Times New Roman"/>
          <w:sz w:val="24"/>
          <w:szCs w:val="24"/>
        </w:rPr>
        <w:instrText>ADDIN CSL_CITATION { "citationItems" : [ { "id" : "ITEM-1", "itemData" : { "DOI" : "10.2307/3152153", "ISBN" : "1412995302", "ISSN" : "00222437", "PMID" : "23020267", "abstract" : "In this Third Edition of his bestselling text John W. Creswell explores the philosophical underpinnings, history, and key elements of each of five qualitative inquiry traditions: narrative research, phenomenology, grounded theory, ethnography, and case study. In his signature accessible writing style, the author relates research designs to each of the traditions of inquiry. He compares theoretical frameworks, ways to employ standards of quality, and strategies for writing introductions to studies, collecting data, analyzing data, writing a narrative, and verifying results.", "author" : [ { "dropping-particle" : "", "family" : "Creswell", "given" : "Jw", "non-dropping-particle" : "", "parse-names" : false, "suffix" : "" } ], "container-title" : "Research design", "id" : "ITEM-1", "issued" : { "date-parts" : [ [ "2013" ] ] }, "number-of-pages" : "1-26", "title" : "Research Design : Pendekatan Kualitatif, Kuantitatif, dan MIxed", "type" : "book" }, "uris" : [ "http://www.mendeley.com/documents/?uuid=92c0f45c-f8a8-45a9-b187-e697e73a494f" ] } ], "mendeley" : { "formattedCitation" : "(Creswell, 2013)", "manualFormatting" : "Creswell  (2013)", "plainTextFormattedCitation" : "(Creswell, 2013)", "previouslyFormattedCitation" : "(Creswell, 2013)" }, "properties" : {  }, "schema" : "https://github.com/citation-style-language/schema/raw/master/csl-citation.json" }</w:instrText>
      </w:r>
      <w:r w:rsidR="0041613B">
        <w:rPr>
          <w:rFonts w:ascii="Times New Roman" w:hAnsi="Times New Roman" w:cs="Times New Roman"/>
          <w:sz w:val="24"/>
          <w:szCs w:val="24"/>
        </w:rPr>
        <w:fldChar w:fldCharType="separate"/>
      </w:r>
      <w:r w:rsidR="00F92B67">
        <w:rPr>
          <w:rFonts w:ascii="Times New Roman" w:hAnsi="Times New Roman" w:cs="Times New Roman"/>
          <w:noProof/>
          <w:sz w:val="24"/>
          <w:szCs w:val="24"/>
        </w:rPr>
        <w:t xml:space="preserve">Creswell </w:t>
      </w:r>
      <w:r w:rsidR="00F92B67" w:rsidRPr="00F92B67">
        <w:rPr>
          <w:rFonts w:ascii="Times New Roman" w:hAnsi="Times New Roman" w:cs="Times New Roman"/>
          <w:noProof/>
          <w:sz w:val="24"/>
          <w:szCs w:val="24"/>
        </w:rPr>
        <w:t xml:space="preserve"> </w:t>
      </w:r>
      <w:r w:rsidR="00F92B67">
        <w:rPr>
          <w:rFonts w:ascii="Times New Roman" w:hAnsi="Times New Roman" w:cs="Times New Roman"/>
          <w:noProof/>
          <w:sz w:val="24"/>
          <w:szCs w:val="24"/>
        </w:rPr>
        <w:t>(</w:t>
      </w:r>
      <w:r w:rsidR="00F92B67" w:rsidRPr="00F92B67">
        <w:rPr>
          <w:rFonts w:ascii="Times New Roman" w:hAnsi="Times New Roman" w:cs="Times New Roman"/>
          <w:noProof/>
          <w:sz w:val="24"/>
          <w:szCs w:val="24"/>
        </w:rPr>
        <w:t>2013)</w:t>
      </w:r>
      <w:r w:rsidR="0041613B">
        <w:rPr>
          <w:rFonts w:ascii="Times New Roman" w:hAnsi="Times New Roman" w:cs="Times New Roman"/>
          <w:sz w:val="24"/>
          <w:szCs w:val="24"/>
        </w:rPr>
        <w:fldChar w:fldCharType="end"/>
      </w:r>
      <w:r w:rsidRPr="002F088F">
        <w:rPr>
          <w:rFonts w:ascii="Times New Roman" w:hAnsi="Times New Roman" w:cs="Times New Roman"/>
          <w:sz w:val="24"/>
          <w:szCs w:val="24"/>
        </w:rPr>
        <w:t xml:space="preserve"> qualitative research is an approach to explore and understand the meaning of individuals or groups that are perceived as a social or human problem. The research method of this research was CAR (Classroom Action Research). The design of CAR according to </w:t>
      </w:r>
      <w:r w:rsidR="000A5C93">
        <w:rPr>
          <w:rFonts w:ascii="Times New Roman" w:hAnsi="Times New Roman" w:cs="Times New Roman"/>
          <w:sz w:val="24"/>
          <w:szCs w:val="24"/>
        </w:rPr>
        <w:fldChar w:fldCharType="begin" w:fldLock="1"/>
      </w:r>
      <w:r w:rsidR="00305381">
        <w:rPr>
          <w:rFonts w:ascii="Times New Roman" w:hAnsi="Times New Roman" w:cs="Times New Roman"/>
          <w:sz w:val="24"/>
          <w:szCs w:val="24"/>
        </w:rPr>
        <w:instrText>ADDIN CSL_CITATION { "citationItems" : [ { "id" : "ITEM-1", "itemData" : { "DOI" : "10.1017/CBO9781107415324.004", "ISBN" : "9788578110796", "ISSN" : "1098-6596", "PMID" : "25246403", "abstract" : "Buku ini merupakan revisi dari buku Prosedur Penelitian Edisi Revisi VI. Pada revisi kali ini terdapat penambahan. Penambahan tersebut yaitu:\n\nPertama: satu cara penelitian, yang semula hanya: operation research (action research) dan penelitian eksperimen (experimen research), penulis menambahkan satu cara penelitan lain yakni penelitian deskriptif (description research).\n\nKedua, penambahan satu bab yang membahas tentang Penelitian Evaluatif. Penelitian evaluatif ini memang masih kurang populer, namun mempunyai keistimewaan yakni penelitian jenis ini dapat dilakukan untuk semua jenis program kegiatan dengan tujuan untuk meningkatkan kualitas dari program yang dievaluasi.\n\nSelain itu buku ini disajikan dengan pendekatan praktik, artinya sesuai dengan kegiatan nyata yang dilakukan oleh peneliti di dalam praktik. Urutan penyajian dengan pemusatan perhatian yang dimulai dari Bab IV itulah yang sesuai dengan penelitian.\n\nBuku ini tidak dapat dipakai lepas dari buku-buku statistik dan evaluasi karena penelitian. Statistik dan evaluasi memang merupakan satu rumpun ilmu yang berhubungan dengan penelitian. Keterbatasan-keterbatasan yang ada pada penulis, terpaksa membatasi pengintegrasian ketiga bidang tersebut.", "author" : [ { "dropping-particle" : "", "family" : "Suharsimi", "given" : "Arikunto", "non-dropping-particle" : "", "parse-names" : false, "suffix" : "" } ], "container-title" : "Jakarta: Rineka Cipta", "id" : "ITEM-1", "issued" : { "date-parts" : [ [ "2010" ] ] }, "number-of-pages" : "56", "title" : "Prosedur Penelitian : Suatu Pendekatan Praktik (Edisi Revisi)", "type" : "book", "volume" : "1" }, "uris" : [ "http://www.mendeley.com/documents/?uuid=e68bdf5b-84d0-4fce-b9e9-e2089b4a1918" ] } ], "mendeley" : { "formattedCitation" : "(Suharsimi, 2010)", "manualFormatting" : "Suharsimi (2010)", "plainTextFormattedCitation" : "(Suharsimi, 2010)", "previouslyFormattedCitation" : "(Suharsimi, 2010)" }, "properties" : {  }, "schema" : "https://github.com/citation-style-language/schema/raw/master/csl-citation.json" }</w:instrText>
      </w:r>
      <w:r w:rsidR="000A5C93">
        <w:rPr>
          <w:rFonts w:ascii="Times New Roman" w:hAnsi="Times New Roman" w:cs="Times New Roman"/>
          <w:sz w:val="24"/>
          <w:szCs w:val="24"/>
        </w:rPr>
        <w:fldChar w:fldCharType="separate"/>
      </w:r>
      <w:r w:rsidR="000A5C93">
        <w:rPr>
          <w:rFonts w:ascii="Times New Roman" w:hAnsi="Times New Roman" w:cs="Times New Roman"/>
          <w:noProof/>
          <w:sz w:val="24"/>
          <w:szCs w:val="24"/>
        </w:rPr>
        <w:t>Suharsimi</w:t>
      </w:r>
      <w:r w:rsidR="000A5C93" w:rsidRPr="000A5C93">
        <w:rPr>
          <w:rFonts w:ascii="Times New Roman" w:hAnsi="Times New Roman" w:cs="Times New Roman"/>
          <w:noProof/>
          <w:sz w:val="24"/>
          <w:szCs w:val="24"/>
        </w:rPr>
        <w:t xml:space="preserve"> </w:t>
      </w:r>
      <w:r w:rsidR="000A5C93">
        <w:rPr>
          <w:rFonts w:ascii="Times New Roman" w:hAnsi="Times New Roman" w:cs="Times New Roman"/>
          <w:noProof/>
          <w:sz w:val="24"/>
          <w:szCs w:val="24"/>
        </w:rPr>
        <w:t>(</w:t>
      </w:r>
      <w:r w:rsidR="000A5C93" w:rsidRPr="000A5C93">
        <w:rPr>
          <w:rFonts w:ascii="Times New Roman" w:hAnsi="Times New Roman" w:cs="Times New Roman"/>
          <w:noProof/>
          <w:sz w:val="24"/>
          <w:szCs w:val="24"/>
        </w:rPr>
        <w:t>2010)</w:t>
      </w:r>
      <w:r w:rsidR="000A5C93">
        <w:rPr>
          <w:rFonts w:ascii="Times New Roman" w:hAnsi="Times New Roman" w:cs="Times New Roman"/>
          <w:sz w:val="24"/>
          <w:szCs w:val="24"/>
        </w:rPr>
        <w:fldChar w:fldCharType="end"/>
      </w:r>
      <w:r w:rsidRPr="002F088F">
        <w:rPr>
          <w:rFonts w:ascii="Times New Roman" w:hAnsi="Times New Roman" w:cs="Times New Roman"/>
          <w:sz w:val="24"/>
          <w:szCs w:val="24"/>
        </w:rPr>
        <w:t xml:space="preserve"> can be seen in the following:</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1061720</wp:posOffset>
            </wp:positionH>
            <wp:positionV relativeFrom="paragraph">
              <wp:posOffset>86360</wp:posOffset>
            </wp:positionV>
            <wp:extent cx="3076575" cy="1609725"/>
            <wp:effectExtent l="0" t="0" r="0" b="0"/>
            <wp:wrapNone/>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2F088F" w:rsidRP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p>
    <w:p w:rsidR="002F088F" w:rsidRDefault="002F088F" w:rsidP="002F088F">
      <w:pPr>
        <w:jc w:val="both"/>
        <w:rPr>
          <w:rFonts w:ascii="Times New Roman" w:hAnsi="Times New Roman" w:cs="Times New Roman"/>
          <w:sz w:val="24"/>
          <w:szCs w:val="24"/>
        </w:rPr>
      </w:pPr>
    </w:p>
    <w:p w:rsid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p>
    <w:p w:rsidR="002F088F" w:rsidRPr="002F088F" w:rsidRDefault="002F088F" w:rsidP="00E9704F">
      <w:pPr>
        <w:jc w:val="center"/>
        <w:rPr>
          <w:rFonts w:ascii="Times New Roman" w:hAnsi="Times New Roman" w:cs="Times New Roman"/>
          <w:b/>
          <w:sz w:val="24"/>
          <w:szCs w:val="24"/>
        </w:rPr>
      </w:pPr>
      <w:r w:rsidRPr="002F088F">
        <w:rPr>
          <w:rFonts w:ascii="Times New Roman" w:hAnsi="Times New Roman" w:cs="Times New Roman"/>
          <w:b/>
          <w:sz w:val="24"/>
          <w:szCs w:val="24"/>
        </w:rPr>
        <w:t>Figure 1. Design of Classroom Action Research</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Based the figure above, in conducting this research the writer did four steps in a cycle:</w:t>
      </w:r>
    </w:p>
    <w:p w:rsidR="002F088F" w:rsidRPr="002F088F" w:rsidRDefault="002F088F" w:rsidP="002F088F">
      <w:pPr>
        <w:pStyle w:val="ListParagraph"/>
        <w:numPr>
          <w:ilvl w:val="0"/>
          <w:numId w:val="27"/>
        </w:numPr>
        <w:jc w:val="both"/>
        <w:rPr>
          <w:rFonts w:ascii="Times New Roman" w:hAnsi="Times New Roman" w:cs="Times New Roman"/>
          <w:sz w:val="24"/>
          <w:szCs w:val="24"/>
        </w:rPr>
      </w:pPr>
      <w:r w:rsidRPr="002F088F">
        <w:rPr>
          <w:rFonts w:ascii="Times New Roman" w:hAnsi="Times New Roman" w:cs="Times New Roman"/>
          <w:sz w:val="24"/>
          <w:szCs w:val="24"/>
        </w:rPr>
        <w:t>Planning</w:t>
      </w:r>
      <w:r w:rsidRPr="002F088F">
        <w:rPr>
          <w:rFonts w:ascii="Times New Roman" w:hAnsi="Times New Roman" w:cs="Times New Roman"/>
          <w:sz w:val="24"/>
          <w:szCs w:val="24"/>
        </w:rPr>
        <w:tab/>
        <w:t>: planning the steps in teaching vocabulary using picture media</w:t>
      </w:r>
    </w:p>
    <w:p w:rsidR="002F088F" w:rsidRPr="002F088F" w:rsidRDefault="002F088F" w:rsidP="002F088F">
      <w:pPr>
        <w:pStyle w:val="ListParagraph"/>
        <w:numPr>
          <w:ilvl w:val="0"/>
          <w:numId w:val="27"/>
        </w:numPr>
        <w:jc w:val="both"/>
        <w:rPr>
          <w:rFonts w:ascii="Times New Roman" w:hAnsi="Times New Roman" w:cs="Times New Roman"/>
          <w:sz w:val="24"/>
          <w:szCs w:val="24"/>
        </w:rPr>
      </w:pPr>
      <w:r w:rsidRPr="002F088F">
        <w:rPr>
          <w:rFonts w:ascii="Times New Roman" w:hAnsi="Times New Roman" w:cs="Times New Roman"/>
          <w:sz w:val="24"/>
          <w:szCs w:val="24"/>
        </w:rPr>
        <w:t>Action</w:t>
      </w:r>
      <w:r w:rsidRPr="002F088F">
        <w:rPr>
          <w:rFonts w:ascii="Times New Roman" w:hAnsi="Times New Roman" w:cs="Times New Roman"/>
          <w:sz w:val="24"/>
          <w:szCs w:val="24"/>
        </w:rPr>
        <w:tab/>
      </w:r>
      <w:r w:rsidRPr="002F088F">
        <w:rPr>
          <w:rFonts w:ascii="Times New Roman" w:hAnsi="Times New Roman" w:cs="Times New Roman"/>
          <w:sz w:val="24"/>
          <w:szCs w:val="24"/>
        </w:rPr>
        <w:tab/>
        <w:t>: Acting the palns that has been done</w:t>
      </w:r>
    </w:p>
    <w:p w:rsidR="002F088F" w:rsidRPr="002F088F" w:rsidRDefault="002F088F" w:rsidP="002F088F">
      <w:pPr>
        <w:pStyle w:val="ListParagraph"/>
        <w:numPr>
          <w:ilvl w:val="0"/>
          <w:numId w:val="27"/>
        </w:numPr>
        <w:jc w:val="both"/>
        <w:rPr>
          <w:rFonts w:ascii="Times New Roman" w:hAnsi="Times New Roman" w:cs="Times New Roman"/>
          <w:sz w:val="24"/>
          <w:szCs w:val="24"/>
        </w:rPr>
      </w:pPr>
      <w:r w:rsidRPr="002F088F">
        <w:rPr>
          <w:rFonts w:ascii="Times New Roman" w:hAnsi="Times New Roman" w:cs="Times New Roman"/>
          <w:sz w:val="24"/>
          <w:szCs w:val="24"/>
        </w:rPr>
        <w:t>Observation</w:t>
      </w:r>
      <w:r w:rsidRPr="002F088F">
        <w:rPr>
          <w:rFonts w:ascii="Times New Roman" w:hAnsi="Times New Roman" w:cs="Times New Roman"/>
          <w:sz w:val="24"/>
          <w:szCs w:val="24"/>
        </w:rPr>
        <w:tab/>
        <w:t>: Observing the result of the action</w:t>
      </w:r>
    </w:p>
    <w:p w:rsidR="002F088F" w:rsidRPr="002F088F" w:rsidRDefault="002F088F" w:rsidP="002F088F">
      <w:pPr>
        <w:pStyle w:val="ListParagraph"/>
        <w:numPr>
          <w:ilvl w:val="0"/>
          <w:numId w:val="27"/>
        </w:numPr>
        <w:jc w:val="both"/>
        <w:rPr>
          <w:rFonts w:ascii="Times New Roman" w:hAnsi="Times New Roman" w:cs="Times New Roman"/>
          <w:sz w:val="24"/>
          <w:szCs w:val="24"/>
        </w:rPr>
      </w:pPr>
      <w:r w:rsidRPr="002F088F">
        <w:rPr>
          <w:rFonts w:ascii="Times New Roman" w:hAnsi="Times New Roman" w:cs="Times New Roman"/>
          <w:sz w:val="24"/>
          <w:szCs w:val="24"/>
        </w:rPr>
        <w:lastRenderedPageBreak/>
        <w:t>Reflection</w:t>
      </w:r>
      <w:r w:rsidRPr="002F088F">
        <w:rPr>
          <w:rFonts w:ascii="Times New Roman" w:hAnsi="Times New Roman" w:cs="Times New Roman"/>
          <w:sz w:val="24"/>
          <w:szCs w:val="24"/>
        </w:rPr>
        <w:tab/>
        <w:t>: Reflecting by analysis the result of the observation to find out the</w:t>
      </w:r>
    </w:p>
    <w:p w:rsidR="002F088F" w:rsidRPr="002F088F" w:rsidRDefault="002F088F" w:rsidP="002F088F">
      <w:pPr>
        <w:pStyle w:val="ListParagraph"/>
        <w:ind w:left="2268"/>
        <w:jc w:val="both"/>
        <w:rPr>
          <w:rFonts w:ascii="Times New Roman" w:hAnsi="Times New Roman" w:cs="Times New Roman"/>
          <w:sz w:val="24"/>
          <w:szCs w:val="24"/>
        </w:rPr>
      </w:pPr>
      <w:r w:rsidRPr="002F088F">
        <w:rPr>
          <w:rFonts w:ascii="Times New Roman" w:hAnsi="Times New Roman" w:cs="Times New Roman"/>
          <w:sz w:val="24"/>
          <w:szCs w:val="24"/>
        </w:rPr>
        <w:t>weakness and improve it.</w:t>
      </w:r>
    </w:p>
    <w:p w:rsidR="005A266C" w:rsidRPr="002F088F" w:rsidRDefault="002F088F" w:rsidP="00E9704F">
      <w:pPr>
        <w:pStyle w:val="content"/>
        <w:spacing w:line="360" w:lineRule="auto"/>
        <w:ind w:firstLine="0"/>
        <w:rPr>
          <w:color w:val="auto"/>
          <w:szCs w:val="24"/>
        </w:rPr>
      </w:pPr>
      <w:r w:rsidRPr="002F088F">
        <w:rPr>
          <w:color w:val="auto"/>
          <w:szCs w:val="24"/>
        </w:rPr>
        <w:t>The population of this research was second grades at SLB C Tut Wuri Handayani and the sample was second grade of C with total of students are 5 students. Furthermore the instrument used in this research was obserrvation. In accordance with the instrument, in collecting and analysis data of this research, the writer observation method.</w:t>
      </w:r>
    </w:p>
    <w:p w:rsidR="00742467" w:rsidRPr="002F088F"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2F088F" w:rsidRDefault="00742467" w:rsidP="00742467">
      <w:pPr>
        <w:spacing w:after="0" w:line="240" w:lineRule="auto"/>
        <w:jc w:val="both"/>
        <w:rPr>
          <w:rFonts w:ascii="Times New Roman" w:hAnsi="Times New Roman" w:cs="Times New Roman"/>
          <w:b/>
        </w:rPr>
      </w:pPr>
      <w:r w:rsidRPr="002F088F">
        <w:rPr>
          <w:rFonts w:ascii="Times New Roman" w:hAnsi="Times New Roman" w:cs="Times New Roman"/>
          <w:b/>
          <w:sz w:val="24"/>
          <w:szCs w:val="24"/>
        </w:rPr>
        <w:t>RESULTS AND DISCUSSION</w:t>
      </w:r>
    </w:p>
    <w:p w:rsidR="00A445B3" w:rsidRPr="002F088F" w:rsidRDefault="00A445B3" w:rsidP="00A445B3">
      <w:pPr>
        <w:spacing w:after="0" w:line="240" w:lineRule="auto"/>
        <w:jc w:val="both"/>
        <w:rPr>
          <w:rFonts w:ascii="Times New Roman" w:hAnsi="Times New Roman" w:cs="Times New Roman"/>
          <w:sz w:val="10"/>
          <w:lang w:val="en-US"/>
        </w:rPr>
      </w:pPr>
    </w:p>
    <w:p w:rsidR="005A266C" w:rsidRPr="002F088F" w:rsidRDefault="005A266C" w:rsidP="005A266C">
      <w:pPr>
        <w:spacing w:after="0" w:line="240" w:lineRule="auto"/>
        <w:jc w:val="both"/>
        <w:rPr>
          <w:rFonts w:ascii="Times New Roman" w:hAnsi="Times New Roman" w:cs="Times New Roman"/>
          <w:b/>
          <w:sz w:val="24"/>
          <w:szCs w:val="24"/>
        </w:rPr>
      </w:pPr>
      <w:r w:rsidRPr="002F088F">
        <w:rPr>
          <w:rFonts w:ascii="Times New Roman" w:hAnsi="Times New Roman" w:cs="Times New Roman"/>
          <w:b/>
          <w:sz w:val="24"/>
          <w:szCs w:val="24"/>
        </w:rPr>
        <w:t>Results</w:t>
      </w:r>
    </w:p>
    <w:p w:rsidR="005A266C" w:rsidRPr="002F088F" w:rsidRDefault="005A266C" w:rsidP="005A266C">
      <w:pPr>
        <w:spacing w:after="0" w:line="240" w:lineRule="auto"/>
        <w:jc w:val="both"/>
        <w:rPr>
          <w:rFonts w:ascii="Times New Roman" w:hAnsi="Times New Roman" w:cs="Times New Roman"/>
          <w:sz w:val="10"/>
          <w:szCs w:val="24"/>
        </w:rPr>
      </w:pPr>
    </w:p>
    <w:p w:rsidR="002F088F" w:rsidRPr="002F088F" w:rsidRDefault="002F088F" w:rsidP="00E9704F">
      <w:pPr>
        <w:jc w:val="both"/>
        <w:rPr>
          <w:rFonts w:ascii="Times New Roman" w:hAnsi="Times New Roman" w:cs="Times New Roman"/>
          <w:sz w:val="24"/>
          <w:szCs w:val="24"/>
        </w:rPr>
      </w:pPr>
      <w:r w:rsidRPr="002F088F">
        <w:rPr>
          <w:rFonts w:ascii="Times New Roman" w:hAnsi="Times New Roman" w:cs="Times New Roman"/>
          <w:sz w:val="24"/>
          <w:szCs w:val="24"/>
        </w:rPr>
        <w:t>In the resut, the research carried on the second grade at SLB C Tut Wuri Handayani for 8 meetings. The eight meetings were categorized into 2 cycles. The result of each cycle will be organized on four steps of CAR, namely : (1) planning, (2) acting, (3) observing, and (4) reflecting.</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 steps of acting and observing are displayed on table 1 below :</w:t>
      </w:r>
    </w:p>
    <w:p w:rsidR="002F088F" w:rsidRPr="00E9704F" w:rsidRDefault="002F088F" w:rsidP="00E9704F">
      <w:pPr>
        <w:jc w:val="center"/>
        <w:rPr>
          <w:rFonts w:ascii="Times New Roman" w:hAnsi="Times New Roman" w:cs="Times New Roman"/>
          <w:b/>
          <w:sz w:val="24"/>
          <w:szCs w:val="24"/>
        </w:rPr>
      </w:pPr>
      <w:r w:rsidRPr="00E9704F">
        <w:rPr>
          <w:rFonts w:ascii="Times New Roman" w:hAnsi="Times New Roman" w:cs="Times New Roman"/>
          <w:b/>
          <w:sz w:val="24"/>
          <w:szCs w:val="24"/>
        </w:rPr>
        <w:t>Table 1. Meetings in Cycle 1</w:t>
      </w:r>
    </w:p>
    <w:tbl>
      <w:tblPr>
        <w:tblStyle w:val="TableGrid"/>
        <w:tblW w:w="0" w:type="auto"/>
        <w:tblInd w:w="108" w:type="dxa"/>
        <w:tblLook w:val="04A0"/>
      </w:tblPr>
      <w:tblGrid>
        <w:gridCol w:w="1485"/>
        <w:gridCol w:w="3881"/>
        <w:gridCol w:w="3557"/>
      </w:tblGrid>
      <w:tr w:rsidR="002F088F" w:rsidRPr="002F088F" w:rsidTr="00E9704F">
        <w:trPr>
          <w:trHeight w:val="281"/>
        </w:trPr>
        <w:tc>
          <w:tcPr>
            <w:tcW w:w="5366" w:type="dxa"/>
            <w:gridSpan w:val="2"/>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Acting</w:t>
            </w:r>
          </w:p>
        </w:tc>
        <w:tc>
          <w:tcPr>
            <w:tcW w:w="355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Observing</w:t>
            </w:r>
          </w:p>
        </w:tc>
      </w:tr>
      <w:tr w:rsidR="002F088F" w:rsidRPr="002F088F" w:rsidTr="00E9704F">
        <w:trPr>
          <w:trHeight w:val="281"/>
        </w:trPr>
        <w:tc>
          <w:tcPr>
            <w:tcW w:w="1485"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Meeting</w:t>
            </w:r>
          </w:p>
        </w:tc>
        <w:tc>
          <w:tcPr>
            <w:tcW w:w="3881"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Topic</w:t>
            </w:r>
          </w:p>
        </w:tc>
        <w:tc>
          <w:tcPr>
            <w:tcW w:w="355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Activity</w:t>
            </w:r>
          </w:p>
        </w:tc>
      </w:tr>
      <w:tr w:rsidR="002F088F" w:rsidRPr="002F088F" w:rsidTr="00E9704F">
        <w:trPr>
          <w:trHeight w:val="860"/>
        </w:trPr>
        <w:tc>
          <w:tcPr>
            <w:tcW w:w="1485"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1</w:t>
            </w:r>
          </w:p>
        </w:tc>
        <w:tc>
          <w:tcPr>
            <w:tcW w:w="3881"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Practice 1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Show the picture about animals and give the general questions.</w:t>
            </w:r>
          </w:p>
        </w:tc>
        <w:tc>
          <w:tcPr>
            <w:tcW w:w="355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In this first meeting, the researchers give them a pre-test which consist of 5 words (name of animals) </w:t>
            </w:r>
          </w:p>
        </w:tc>
      </w:tr>
      <w:tr w:rsidR="002F088F" w:rsidRPr="002F088F" w:rsidTr="00E9704F">
        <w:trPr>
          <w:trHeight w:val="1438"/>
        </w:trPr>
        <w:tc>
          <w:tcPr>
            <w:tcW w:w="1485"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2</w:t>
            </w:r>
          </w:p>
        </w:tc>
        <w:tc>
          <w:tcPr>
            <w:tcW w:w="3881"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Treatment 1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Name of animals using picture.</w:t>
            </w:r>
          </w:p>
        </w:tc>
        <w:tc>
          <w:tcPr>
            <w:tcW w:w="355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interested about the material one by one. Students learn the material with some visual media and make them easy to remember the material. </w:t>
            </w:r>
          </w:p>
        </w:tc>
      </w:tr>
      <w:tr w:rsidR="002F088F" w:rsidRPr="002F088F" w:rsidTr="00E9704F">
        <w:trPr>
          <w:trHeight w:val="2001"/>
        </w:trPr>
        <w:tc>
          <w:tcPr>
            <w:tcW w:w="1485"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3</w:t>
            </w:r>
          </w:p>
        </w:tc>
        <w:tc>
          <w:tcPr>
            <w:tcW w:w="3881"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Treatment 2 :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General questions such as “what is this?”, “do you have this animal in your house?”, “that is ___”, , “yes / no”.</w:t>
            </w:r>
          </w:p>
        </w:tc>
        <w:tc>
          <w:tcPr>
            <w:tcW w:w="355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 this meeting, students try to answer the questions with the new vocabullay such as have or name of animals. Students try to write the new vocabullary in they book. Students do this activity using picture and matching word</w:t>
            </w:r>
          </w:p>
        </w:tc>
      </w:tr>
      <w:tr w:rsidR="002F088F" w:rsidRPr="002F088F" w:rsidTr="00E9704F">
        <w:trPr>
          <w:trHeight w:val="1735"/>
        </w:trPr>
        <w:tc>
          <w:tcPr>
            <w:tcW w:w="1485"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4</w:t>
            </w:r>
          </w:p>
        </w:tc>
        <w:tc>
          <w:tcPr>
            <w:tcW w:w="3881"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Practice 2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Show the picture about animals and give the general questions.</w:t>
            </w:r>
          </w:p>
        </w:tc>
        <w:tc>
          <w:tcPr>
            <w:tcW w:w="355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 this meeting, the researchers conducted post-test which consists of 5 words (names of animals). The questions presented in the same form and level of difficulty with the pre-test.</w:t>
            </w:r>
          </w:p>
        </w:tc>
      </w:tr>
    </w:tbl>
    <w:p w:rsidR="002F088F" w:rsidRPr="002F088F" w:rsidRDefault="002F088F" w:rsidP="002F088F">
      <w:pPr>
        <w:jc w:val="both"/>
        <w:rPr>
          <w:rFonts w:ascii="Times New Roman" w:hAnsi="Times New Roman" w:cs="Times New Roman"/>
          <w:sz w:val="24"/>
          <w:szCs w:val="24"/>
        </w:rPr>
      </w:pPr>
    </w:p>
    <w:p w:rsidR="002F088F" w:rsidRPr="002F088F" w:rsidRDefault="002F088F" w:rsidP="00E9704F">
      <w:pPr>
        <w:jc w:val="both"/>
        <w:rPr>
          <w:rFonts w:ascii="Times New Roman" w:hAnsi="Times New Roman" w:cs="Times New Roman"/>
          <w:sz w:val="24"/>
          <w:szCs w:val="24"/>
        </w:rPr>
      </w:pPr>
      <w:r w:rsidRPr="002F088F">
        <w:rPr>
          <w:rFonts w:ascii="Times New Roman" w:hAnsi="Times New Roman" w:cs="Times New Roman"/>
          <w:sz w:val="24"/>
          <w:szCs w:val="24"/>
        </w:rPr>
        <w:lastRenderedPageBreak/>
        <w:t>Based on treatment 1, students looked confused and they did not understand the material. Students did not know how to start and how to do. But in the end of treatment, children with special needs feel a little understand about how to learn English vocabulary using picture media, however students were still confused and forgot about name of animals. In this treatment, the researchers should be patient to face them because students were easy to forget and were hard to understand the material. From these cycle 1, the researchers can draw a conclusion during a lesson. The positive of this cycle is students can try to practice, and write the new vocabulary. The negative of this cycle, some of students were still passive since they have different level of intellectual disability.</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Therefore, the cycle II was carried out to continue the research in table 2.</w:t>
      </w:r>
    </w:p>
    <w:p w:rsidR="002F088F" w:rsidRPr="00E9704F" w:rsidRDefault="00E9704F" w:rsidP="00E9704F">
      <w:pPr>
        <w:jc w:val="center"/>
        <w:rPr>
          <w:rFonts w:ascii="Times New Roman" w:hAnsi="Times New Roman" w:cs="Times New Roman"/>
          <w:b/>
          <w:sz w:val="24"/>
          <w:szCs w:val="24"/>
        </w:rPr>
      </w:pPr>
      <w:r>
        <w:rPr>
          <w:rFonts w:ascii="Times New Roman" w:hAnsi="Times New Roman" w:cs="Times New Roman"/>
          <w:b/>
          <w:sz w:val="24"/>
          <w:szCs w:val="24"/>
        </w:rPr>
        <w:t>Table 2 Meetings in cycle 2</w:t>
      </w:r>
    </w:p>
    <w:tbl>
      <w:tblPr>
        <w:tblStyle w:val="TableGrid"/>
        <w:tblW w:w="9180" w:type="dxa"/>
        <w:tblLook w:val="04A0"/>
      </w:tblPr>
      <w:tblGrid>
        <w:gridCol w:w="1644"/>
        <w:gridCol w:w="3493"/>
        <w:gridCol w:w="4043"/>
      </w:tblGrid>
      <w:tr w:rsidR="002F088F" w:rsidRPr="002F088F" w:rsidTr="00E9704F">
        <w:trPr>
          <w:trHeight w:val="271"/>
        </w:trPr>
        <w:tc>
          <w:tcPr>
            <w:tcW w:w="5137" w:type="dxa"/>
            <w:gridSpan w:val="2"/>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Acting</w:t>
            </w:r>
          </w:p>
        </w:tc>
        <w:tc>
          <w:tcPr>
            <w:tcW w:w="404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Observing</w:t>
            </w:r>
          </w:p>
        </w:tc>
      </w:tr>
      <w:tr w:rsidR="002F088F" w:rsidRPr="002F088F" w:rsidTr="00E9704F">
        <w:trPr>
          <w:trHeight w:val="271"/>
        </w:trPr>
        <w:tc>
          <w:tcPr>
            <w:tcW w:w="1644"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Meeting</w:t>
            </w:r>
          </w:p>
        </w:tc>
        <w:tc>
          <w:tcPr>
            <w:tcW w:w="349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Topic</w:t>
            </w:r>
          </w:p>
        </w:tc>
        <w:tc>
          <w:tcPr>
            <w:tcW w:w="404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Activity</w:t>
            </w:r>
          </w:p>
        </w:tc>
      </w:tr>
      <w:tr w:rsidR="002F088F" w:rsidRPr="002F088F" w:rsidTr="00E9704F">
        <w:trPr>
          <w:trHeight w:val="1384"/>
        </w:trPr>
        <w:tc>
          <w:tcPr>
            <w:tcW w:w="1644"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5</w:t>
            </w:r>
          </w:p>
        </w:tc>
        <w:tc>
          <w:tcPr>
            <w:tcW w:w="349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Treatment 3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Name of animal and ability using picture.</w:t>
            </w:r>
          </w:p>
        </w:tc>
        <w:tc>
          <w:tcPr>
            <w:tcW w:w="404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researchers continued the material to make students more understanding. Repeat and repeat again in this learning process. Using picture to remmember the name of animals and ability. </w:t>
            </w:r>
          </w:p>
        </w:tc>
      </w:tr>
      <w:tr w:rsidR="002F088F" w:rsidRPr="002F088F" w:rsidTr="00E9704F">
        <w:trPr>
          <w:trHeight w:val="1655"/>
        </w:trPr>
        <w:tc>
          <w:tcPr>
            <w:tcW w:w="1644"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6</w:t>
            </w:r>
          </w:p>
        </w:tc>
        <w:tc>
          <w:tcPr>
            <w:tcW w:w="349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Treatment 4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General questions such as “what is this?”, “do you have this animal in your house?”, “that is ___”, , “yes / no”.</w:t>
            </w:r>
          </w:p>
        </w:tc>
        <w:tc>
          <w:tcPr>
            <w:tcW w:w="404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On this treatment, students play a game using picture media. Repeat the materail that have discussed before on treatment 2. Students really need repetation.  As students can feel enthusiasm and interested to learn English vocabulary. </w:t>
            </w:r>
          </w:p>
        </w:tc>
      </w:tr>
      <w:tr w:rsidR="002F088F" w:rsidRPr="002F088F" w:rsidTr="00E9704F">
        <w:trPr>
          <w:trHeight w:val="1384"/>
        </w:trPr>
        <w:tc>
          <w:tcPr>
            <w:tcW w:w="1644"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7</w:t>
            </w:r>
          </w:p>
        </w:tc>
        <w:tc>
          <w:tcPr>
            <w:tcW w:w="349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Practice 3 :</w:t>
            </w: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Show the picture about animals and give the general questions.</w:t>
            </w:r>
          </w:p>
        </w:tc>
        <w:tc>
          <w:tcPr>
            <w:tcW w:w="4043"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 this meeting, the researchers conducted post-test which consists of 5 words (names of animals). The questions presented in the same form and level of difficulty with the pre-test.</w:t>
            </w:r>
          </w:p>
        </w:tc>
      </w:tr>
    </w:tbl>
    <w:p w:rsidR="002F088F" w:rsidRPr="002F088F" w:rsidRDefault="002F088F" w:rsidP="002F088F">
      <w:pPr>
        <w:jc w:val="both"/>
        <w:rPr>
          <w:rFonts w:ascii="Times New Roman" w:hAnsi="Times New Roman" w:cs="Times New Roman"/>
          <w:sz w:val="24"/>
          <w:szCs w:val="24"/>
        </w:rPr>
      </w:pPr>
    </w:p>
    <w:p w:rsidR="00E9704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Reflecting of the observation done would be discussed in this section. From activity 1 and activity 2 students interest has increased in learning English vocabulary. Students more easy to remember because they say usually repeat the words. We can seen the  improvement on attitude and behaviour by table 3.</w:t>
      </w:r>
    </w:p>
    <w:p w:rsidR="002F088F" w:rsidRPr="00E9704F" w:rsidRDefault="002F088F" w:rsidP="00E9704F">
      <w:pPr>
        <w:jc w:val="center"/>
        <w:rPr>
          <w:rFonts w:ascii="Times New Roman" w:hAnsi="Times New Roman" w:cs="Times New Roman"/>
          <w:b/>
          <w:sz w:val="24"/>
          <w:szCs w:val="24"/>
        </w:rPr>
      </w:pPr>
      <w:r w:rsidRPr="00E9704F">
        <w:rPr>
          <w:rFonts w:ascii="Times New Roman" w:hAnsi="Times New Roman" w:cs="Times New Roman"/>
          <w:b/>
          <w:sz w:val="24"/>
          <w:szCs w:val="24"/>
        </w:rPr>
        <w:t>Table 3. Improvement on attitude and behaviour.</w:t>
      </w:r>
    </w:p>
    <w:tbl>
      <w:tblPr>
        <w:tblStyle w:val="TableGrid"/>
        <w:tblW w:w="9072" w:type="dxa"/>
        <w:tblInd w:w="108" w:type="dxa"/>
        <w:tblLayout w:type="fixed"/>
        <w:tblLook w:val="04A0"/>
      </w:tblPr>
      <w:tblGrid>
        <w:gridCol w:w="1418"/>
        <w:gridCol w:w="1417"/>
        <w:gridCol w:w="6237"/>
      </w:tblGrid>
      <w:tr w:rsidR="002F088F" w:rsidRPr="002F088F" w:rsidTr="00E9704F">
        <w:tc>
          <w:tcPr>
            <w:tcW w:w="1418" w:type="dxa"/>
            <w:shd w:val="clear" w:color="auto" w:fill="auto"/>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Name</w:t>
            </w: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Points</w:t>
            </w:r>
          </w:p>
        </w:tc>
        <w:tc>
          <w:tcPr>
            <w:tcW w:w="623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Improvements</w:t>
            </w:r>
          </w:p>
        </w:tc>
      </w:tr>
      <w:tr w:rsidR="002F088F" w:rsidRPr="002F088F" w:rsidTr="00E9704F">
        <w:tc>
          <w:tcPr>
            <w:tcW w:w="1418" w:type="dxa"/>
            <w:vMerge w:val="restart"/>
            <w:shd w:val="clear" w:color="auto" w:fill="auto"/>
          </w:tcPr>
          <w:p w:rsidR="002F088F" w:rsidRP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Student A</w:t>
            </w: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Activeness</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 students seemed more action in learning process. Student try to ask some questions to the reseracher and active in learning process.</w:t>
            </w:r>
          </w:p>
        </w:tc>
      </w:tr>
      <w:tr w:rsidR="002F088F" w:rsidRPr="002F088F" w:rsidTr="00E9704F">
        <w:tc>
          <w:tcPr>
            <w:tcW w:w="1418" w:type="dxa"/>
            <w:vMerge/>
            <w:shd w:val="clear" w:color="auto" w:fill="auto"/>
          </w:tcPr>
          <w:p w:rsidR="002F088F" w:rsidRPr="002F088F" w:rsidRDefault="002F088F" w:rsidP="002F088F">
            <w:pPr>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Anthusiasm</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became very enthusiastic about the English lesson because the researcher used a method that attracted the </w:t>
            </w:r>
            <w:r w:rsidRPr="002F088F">
              <w:rPr>
                <w:rFonts w:ascii="Times New Roman" w:hAnsi="Times New Roman" w:cs="Times New Roman"/>
                <w:sz w:val="24"/>
                <w:szCs w:val="24"/>
              </w:rPr>
              <w:lastRenderedPageBreak/>
              <w:t xml:space="preserve">attention of the students by using picture meda. </w:t>
            </w:r>
          </w:p>
        </w:tc>
      </w:tr>
      <w:tr w:rsidR="002F088F" w:rsidRPr="002F088F" w:rsidTr="00E9704F">
        <w:tc>
          <w:tcPr>
            <w:tcW w:w="1418" w:type="dxa"/>
            <w:vMerge/>
            <w:shd w:val="clear" w:color="auto" w:fill="auto"/>
          </w:tcPr>
          <w:p w:rsidR="002F088F" w:rsidRPr="002F088F" w:rsidRDefault="002F088F" w:rsidP="002F088F">
            <w:pPr>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Interested</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are interested in the English vocabulary because the researchers use media that helps students to memorize word for word using picture. </w:t>
            </w:r>
          </w:p>
        </w:tc>
      </w:tr>
      <w:tr w:rsidR="002F088F" w:rsidRPr="002F088F" w:rsidTr="00E9704F">
        <w:tblPrEx>
          <w:tblLook w:val="0000"/>
        </w:tblPrEx>
        <w:trPr>
          <w:trHeight w:val="834"/>
        </w:trPr>
        <w:tc>
          <w:tcPr>
            <w:tcW w:w="1418" w:type="dxa"/>
            <w:vMerge w:val="restart"/>
          </w:tcPr>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E9704F">
            <w:pPr>
              <w:jc w:val="both"/>
              <w:rPr>
                <w:rFonts w:ascii="Times New Roman" w:hAnsi="Times New Roman" w:cs="Times New Roman"/>
                <w:sz w:val="24"/>
                <w:szCs w:val="24"/>
              </w:rPr>
            </w:pPr>
            <w:r w:rsidRPr="002F088F">
              <w:rPr>
                <w:rFonts w:ascii="Times New Roman" w:hAnsi="Times New Roman" w:cs="Times New Roman"/>
                <w:sz w:val="24"/>
                <w:szCs w:val="24"/>
              </w:rPr>
              <w:t>Student B</w:t>
            </w: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Activeness</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 students seemed more action in learning process. They try to ask some questions to the reseracher.</w:t>
            </w:r>
          </w:p>
        </w:tc>
      </w:tr>
      <w:tr w:rsidR="002F088F" w:rsidRPr="002F088F" w:rsidTr="00E9704F">
        <w:tblPrEx>
          <w:tblLook w:val="0000"/>
        </w:tblPrEx>
        <w:trPr>
          <w:trHeight w:val="1104"/>
        </w:trPr>
        <w:tc>
          <w:tcPr>
            <w:tcW w:w="1418" w:type="dxa"/>
            <w:vMerge/>
          </w:tcPr>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Anthusiasm</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became very enthusiastic about the English lesson because the researcher used a method that attracted the attention of the students by using picture meda. </w:t>
            </w:r>
          </w:p>
        </w:tc>
      </w:tr>
      <w:tr w:rsidR="002F088F" w:rsidRPr="002F088F" w:rsidTr="00E9704F">
        <w:tblPrEx>
          <w:tblLook w:val="0000"/>
        </w:tblPrEx>
        <w:trPr>
          <w:trHeight w:val="976"/>
        </w:trPr>
        <w:tc>
          <w:tcPr>
            <w:tcW w:w="1418" w:type="dxa"/>
            <w:vMerge/>
          </w:tcPr>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Interested</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are interested in the English vocabulary because the researchers use media that helps students to memorize word for word using picture. </w:t>
            </w:r>
          </w:p>
        </w:tc>
      </w:tr>
      <w:tr w:rsidR="002F088F" w:rsidRPr="002F088F" w:rsidTr="00E9704F">
        <w:tblPrEx>
          <w:tblLook w:val="0000"/>
        </w:tblPrEx>
        <w:trPr>
          <w:trHeight w:val="502"/>
        </w:trPr>
        <w:tc>
          <w:tcPr>
            <w:tcW w:w="1418" w:type="dxa"/>
            <w:vMerge w:val="restart"/>
          </w:tcPr>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E9704F">
            <w:pPr>
              <w:jc w:val="both"/>
              <w:rPr>
                <w:rFonts w:ascii="Times New Roman" w:hAnsi="Times New Roman" w:cs="Times New Roman"/>
                <w:sz w:val="24"/>
                <w:szCs w:val="24"/>
              </w:rPr>
            </w:pPr>
            <w:r w:rsidRPr="002F088F">
              <w:rPr>
                <w:rFonts w:ascii="Times New Roman" w:hAnsi="Times New Roman" w:cs="Times New Roman"/>
                <w:sz w:val="24"/>
                <w:szCs w:val="24"/>
              </w:rPr>
              <w:t>Student C</w:t>
            </w:r>
          </w:p>
          <w:p w:rsidR="002F088F" w:rsidRPr="002F088F" w:rsidRDefault="002F088F" w:rsidP="002F088F">
            <w:pPr>
              <w:ind w:left="610"/>
              <w:jc w:val="both"/>
              <w:rPr>
                <w:rFonts w:ascii="Times New Roman" w:hAnsi="Times New Roman" w:cs="Times New Roman"/>
                <w:sz w:val="24"/>
                <w:szCs w:val="24"/>
              </w:rPr>
            </w:pPr>
          </w:p>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Activeness</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 students seemed more action in learning process. They try to ask some questions to the reseracher.</w:t>
            </w:r>
          </w:p>
        </w:tc>
      </w:tr>
      <w:tr w:rsidR="002F088F" w:rsidRPr="002F088F" w:rsidTr="00E9704F">
        <w:tblPrEx>
          <w:tblLook w:val="0000"/>
        </w:tblPrEx>
        <w:trPr>
          <w:trHeight w:val="736"/>
        </w:trPr>
        <w:tc>
          <w:tcPr>
            <w:tcW w:w="1418" w:type="dxa"/>
            <w:vMerge/>
          </w:tcPr>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Anthusiasm</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became very enthusiastic about the English lesson because the researcher used a method that attracted the attention of the students by using picture meda. </w:t>
            </w:r>
          </w:p>
        </w:tc>
      </w:tr>
      <w:tr w:rsidR="002F088F" w:rsidRPr="002F088F" w:rsidTr="00E9704F">
        <w:tblPrEx>
          <w:tblLook w:val="0000"/>
        </w:tblPrEx>
        <w:trPr>
          <w:trHeight w:val="859"/>
        </w:trPr>
        <w:tc>
          <w:tcPr>
            <w:tcW w:w="1418" w:type="dxa"/>
            <w:vMerge/>
          </w:tcPr>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Interested</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are interested in the English vocabulary because the researchers use media that helps students to memorize word for word using picture. </w:t>
            </w:r>
          </w:p>
        </w:tc>
      </w:tr>
      <w:tr w:rsidR="002F088F" w:rsidRPr="002F088F" w:rsidTr="00E9704F">
        <w:tblPrEx>
          <w:tblLook w:val="0000"/>
        </w:tblPrEx>
        <w:trPr>
          <w:trHeight w:val="758"/>
        </w:trPr>
        <w:tc>
          <w:tcPr>
            <w:tcW w:w="1418" w:type="dxa"/>
          </w:tcPr>
          <w:p w:rsidR="002F088F" w:rsidRPr="002F088F" w:rsidRDefault="002F088F" w:rsidP="002F088F">
            <w:pPr>
              <w:jc w:val="both"/>
              <w:rPr>
                <w:rFonts w:ascii="Times New Roman" w:hAnsi="Times New Roman" w:cs="Times New Roman"/>
                <w:sz w:val="24"/>
                <w:szCs w:val="24"/>
              </w:rPr>
            </w:pPr>
          </w:p>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           Student D</w:t>
            </w: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Activeness</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 students seemed more action in learning process. They try to ask some questions to the reseracher. But the student D less anthusiasm and interest in learning process.</w:t>
            </w:r>
          </w:p>
        </w:tc>
      </w:tr>
      <w:tr w:rsidR="002F088F" w:rsidRPr="002F088F" w:rsidTr="00E9704F">
        <w:tblPrEx>
          <w:tblLook w:val="0000"/>
        </w:tblPrEx>
        <w:trPr>
          <w:trHeight w:val="758"/>
        </w:trPr>
        <w:tc>
          <w:tcPr>
            <w:tcW w:w="1418" w:type="dxa"/>
            <w:vMerge w:val="restart"/>
            <w:vAlign w:val="center"/>
          </w:tcPr>
          <w:p w:rsidR="002F088F" w:rsidRPr="002F088F" w:rsidRDefault="002F088F" w:rsidP="00E9704F">
            <w:pPr>
              <w:jc w:val="both"/>
              <w:rPr>
                <w:rFonts w:ascii="Times New Roman" w:hAnsi="Times New Roman" w:cs="Times New Roman"/>
                <w:sz w:val="24"/>
                <w:szCs w:val="24"/>
              </w:rPr>
            </w:pPr>
            <w:r w:rsidRPr="002F088F">
              <w:rPr>
                <w:rFonts w:ascii="Times New Roman" w:hAnsi="Times New Roman" w:cs="Times New Roman"/>
                <w:sz w:val="24"/>
                <w:szCs w:val="24"/>
              </w:rPr>
              <w:t>Student E</w:t>
            </w: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Anthusiasm</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 xml:space="preserve">the students became very enthusiastic about the English lesson because the researcher used a method that attracted the attention of the students by using picture meda. </w:t>
            </w:r>
          </w:p>
        </w:tc>
      </w:tr>
      <w:tr w:rsidR="002F088F" w:rsidRPr="002F088F" w:rsidTr="00E9704F">
        <w:tblPrEx>
          <w:tblLook w:val="0000"/>
        </w:tblPrEx>
        <w:trPr>
          <w:trHeight w:val="758"/>
        </w:trPr>
        <w:tc>
          <w:tcPr>
            <w:tcW w:w="1418" w:type="dxa"/>
            <w:vMerge/>
          </w:tcPr>
          <w:p w:rsidR="002F088F" w:rsidRPr="002F088F" w:rsidRDefault="002F088F" w:rsidP="002F088F">
            <w:pPr>
              <w:ind w:left="610"/>
              <w:jc w:val="both"/>
              <w:rPr>
                <w:rFonts w:ascii="Times New Roman" w:hAnsi="Times New Roman" w:cs="Times New Roman"/>
                <w:sz w:val="24"/>
                <w:szCs w:val="24"/>
              </w:rPr>
            </w:pPr>
          </w:p>
        </w:tc>
        <w:tc>
          <w:tcPr>
            <w:tcW w:w="1417" w:type="dxa"/>
            <w:vAlign w:val="center"/>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Interested</w:t>
            </w:r>
          </w:p>
        </w:tc>
        <w:tc>
          <w:tcPr>
            <w:tcW w:w="6237" w:type="dxa"/>
          </w:tcPr>
          <w:p w:rsidR="002F088F"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the students are interested in the English vocabulary because the researchers use media that helps students to memorize word for word using picture but the student E not Active in learning process.</w:t>
            </w:r>
          </w:p>
        </w:tc>
      </w:tr>
    </w:tbl>
    <w:p w:rsidR="002F088F" w:rsidRPr="002F088F" w:rsidRDefault="002F088F" w:rsidP="002F088F">
      <w:pPr>
        <w:ind w:firstLine="720"/>
        <w:jc w:val="both"/>
        <w:rPr>
          <w:rFonts w:ascii="Times New Roman" w:hAnsi="Times New Roman" w:cs="Times New Roman"/>
          <w:sz w:val="24"/>
          <w:szCs w:val="24"/>
        </w:rPr>
      </w:pPr>
    </w:p>
    <w:p w:rsidR="002F088F" w:rsidRPr="002F088F" w:rsidRDefault="002F088F" w:rsidP="002F088F">
      <w:pPr>
        <w:ind w:firstLine="720"/>
        <w:jc w:val="both"/>
        <w:rPr>
          <w:rFonts w:ascii="Times New Roman" w:hAnsi="Times New Roman" w:cs="Times New Roman"/>
          <w:sz w:val="24"/>
          <w:szCs w:val="24"/>
        </w:rPr>
      </w:pPr>
      <w:r w:rsidRPr="002F088F">
        <w:rPr>
          <w:rFonts w:ascii="Times New Roman" w:hAnsi="Times New Roman" w:cs="Times New Roman"/>
          <w:sz w:val="24"/>
          <w:szCs w:val="24"/>
        </w:rPr>
        <w:t xml:space="preserve">Based on the table 3 above, the writer concluded that the students improved in activeness, anthusiasm and interested of using picture as media in teaching process. </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F088F" w:rsidRDefault="002F088F" w:rsidP="002F088F">
      <w:pPr>
        <w:jc w:val="both"/>
        <w:rPr>
          <w:rFonts w:ascii="Times New Roman" w:hAnsi="Times New Roman" w:cs="Times New Roman"/>
          <w:sz w:val="24"/>
          <w:szCs w:val="24"/>
        </w:rPr>
      </w:pPr>
      <w:r w:rsidRPr="002F088F">
        <w:rPr>
          <w:rFonts w:ascii="Times New Roman" w:hAnsi="Times New Roman" w:cs="Times New Roman"/>
          <w:sz w:val="24"/>
          <w:szCs w:val="24"/>
        </w:rPr>
        <w:t>Based on the cycle 1, the writer find out that the students can try practice new vocabulary however some of students were still passive because they have different level of intelectual disability. So the cycle 2 was needed in this research. Meanwhile, in the result of cycle 2, the skill of students improve. It can be seen from the students who more easy to remember because they usually say the words repeatly. In addition, the improvement of attitude and behaviour was increased, it can be seen from the improvement of students in activeness, anthusiasm and interest. So, in the end of the research concluded that the use of picture media improved student’s vocabulary mastery.</w:t>
      </w: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Pr="009B138C" w:rsidRDefault="009B138C" w:rsidP="009B138C">
      <w:pPr>
        <w:jc w:val="both"/>
        <w:rPr>
          <w:rFonts w:ascii="Times New Roman" w:hAnsi="Times New Roman" w:cs="Times New Roman"/>
          <w:sz w:val="24"/>
          <w:szCs w:val="24"/>
        </w:rPr>
      </w:pPr>
      <w:r w:rsidRPr="009B138C">
        <w:rPr>
          <w:rFonts w:ascii="Times New Roman" w:hAnsi="Times New Roman" w:cs="Times New Roman"/>
          <w:sz w:val="24"/>
          <w:szCs w:val="24"/>
        </w:rPr>
        <w:t xml:space="preserve">Based on the result and the discussion, the writer concluded that the picture media can improve students’ especially in learning english vocabulary to </w:t>
      </w:r>
      <w:r w:rsidRPr="009B138C">
        <w:rPr>
          <w:rFonts w:ascii="Times New Roman" w:hAnsi="Times New Roman" w:cs="Times New Roman"/>
          <w:i/>
          <w:sz w:val="24"/>
          <w:szCs w:val="24"/>
        </w:rPr>
        <w:t xml:space="preserve">Mental retadartion </w:t>
      </w:r>
      <w:r w:rsidRPr="009B138C">
        <w:rPr>
          <w:rFonts w:ascii="Times New Roman" w:hAnsi="Times New Roman" w:cs="Times New Roman"/>
          <w:sz w:val="24"/>
          <w:szCs w:val="24"/>
        </w:rPr>
        <w:t xml:space="preserve"> students’ at SLB- C Tut Wuri Handayani.</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9B138C" w:rsidRPr="00AD0629" w:rsidRDefault="009B138C" w:rsidP="009B138C">
      <w:pPr>
        <w:pStyle w:val="ListParagraph"/>
        <w:tabs>
          <w:tab w:val="left" w:pos="426"/>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rPr>
        <w:t>Praise god almighty, for  the presence of plenty of mercyand his grace, so that the researchers can complete the thesis with the title : improving vocabulary mastery  using picture for second grade students’ at SLB-C Tut Wuri Handayani.</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305381" w:rsidRPr="00305381" w:rsidRDefault="00305381" w:rsidP="00305381">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05381">
        <w:rPr>
          <w:rFonts w:ascii="Times New Roman" w:hAnsi="Times New Roman" w:cs="Times New Roman"/>
          <w:noProof/>
          <w:sz w:val="24"/>
          <w:szCs w:val="24"/>
        </w:rPr>
        <w:t xml:space="preserve">Aitchison, J., &amp; Lewis, D. M. (2004). </w:t>
      </w:r>
      <w:r w:rsidRPr="00305381">
        <w:rPr>
          <w:rFonts w:ascii="Times New Roman" w:hAnsi="Times New Roman" w:cs="Times New Roman"/>
          <w:i/>
          <w:iCs/>
          <w:noProof/>
          <w:sz w:val="24"/>
          <w:szCs w:val="24"/>
        </w:rPr>
        <w:t>New media language</w:t>
      </w:r>
      <w:r w:rsidRPr="00305381">
        <w:rPr>
          <w:rFonts w:ascii="Times New Roman" w:hAnsi="Times New Roman" w:cs="Times New Roman"/>
          <w:noProof/>
          <w:sz w:val="24"/>
          <w:szCs w:val="24"/>
        </w:rPr>
        <w:t xml:space="preserve">. </w:t>
      </w:r>
      <w:r w:rsidRPr="00305381">
        <w:rPr>
          <w:rFonts w:ascii="Times New Roman" w:hAnsi="Times New Roman" w:cs="Times New Roman"/>
          <w:i/>
          <w:iCs/>
          <w:noProof/>
          <w:sz w:val="24"/>
          <w:szCs w:val="24"/>
        </w:rPr>
        <w:t>New Media Language</w:t>
      </w:r>
      <w:r w:rsidRPr="00305381">
        <w:rPr>
          <w:rFonts w:ascii="Times New Roman" w:hAnsi="Times New Roman" w:cs="Times New Roman"/>
          <w:noProof/>
          <w:sz w:val="24"/>
          <w:szCs w:val="24"/>
        </w:rPr>
        <w:t>. london and newyork: Routledge. https://doi.org/10.4324/9780203696965</w:t>
      </w:r>
    </w:p>
    <w:p w:rsidR="00305381" w:rsidRPr="00305381" w:rsidRDefault="00305381" w:rsidP="00305381">
      <w:pPr>
        <w:widowControl w:val="0"/>
        <w:autoSpaceDE w:val="0"/>
        <w:autoSpaceDN w:val="0"/>
        <w:adjustRightInd w:val="0"/>
        <w:spacing w:line="240" w:lineRule="auto"/>
        <w:ind w:left="480" w:hanging="480"/>
        <w:rPr>
          <w:rFonts w:ascii="Times New Roman" w:hAnsi="Times New Roman" w:cs="Times New Roman"/>
          <w:noProof/>
          <w:sz w:val="24"/>
          <w:szCs w:val="24"/>
        </w:rPr>
      </w:pPr>
      <w:r w:rsidRPr="00305381">
        <w:rPr>
          <w:rFonts w:ascii="Times New Roman" w:hAnsi="Times New Roman" w:cs="Times New Roman"/>
          <w:noProof/>
          <w:sz w:val="24"/>
          <w:szCs w:val="24"/>
        </w:rPr>
        <w:t xml:space="preserve">Brown, D. H. (2007). </w:t>
      </w:r>
      <w:r w:rsidRPr="00305381">
        <w:rPr>
          <w:rFonts w:ascii="Times New Roman" w:hAnsi="Times New Roman" w:cs="Times New Roman"/>
          <w:i/>
          <w:iCs/>
          <w:noProof/>
          <w:sz w:val="24"/>
          <w:szCs w:val="24"/>
        </w:rPr>
        <w:t>First Language Acquisition, Principles of Language Learning and Teaching</w:t>
      </w:r>
      <w:r w:rsidRPr="00305381">
        <w:rPr>
          <w:rFonts w:ascii="Times New Roman" w:hAnsi="Times New Roman" w:cs="Times New Roman"/>
          <w:noProof/>
          <w:sz w:val="24"/>
          <w:szCs w:val="24"/>
        </w:rPr>
        <w:t xml:space="preserve">. </w:t>
      </w:r>
      <w:r w:rsidRPr="00305381">
        <w:rPr>
          <w:rFonts w:ascii="Times New Roman" w:hAnsi="Times New Roman" w:cs="Times New Roman"/>
          <w:i/>
          <w:iCs/>
          <w:noProof/>
          <w:sz w:val="24"/>
          <w:szCs w:val="24"/>
        </w:rPr>
        <w:t>Pearson ESL. Pgs</w:t>
      </w:r>
      <w:r w:rsidRPr="00305381">
        <w:rPr>
          <w:rFonts w:ascii="Times New Roman" w:hAnsi="Times New Roman" w:cs="Times New Roman"/>
          <w:noProof/>
          <w:sz w:val="24"/>
          <w:szCs w:val="24"/>
        </w:rPr>
        <w:t>. Retrieved from http://cmmr.usc.edu/543/Brown_First_Language_Acquisition.PDF</w:t>
      </w:r>
    </w:p>
    <w:p w:rsidR="00305381" w:rsidRPr="00305381" w:rsidRDefault="00305381" w:rsidP="00305381">
      <w:pPr>
        <w:widowControl w:val="0"/>
        <w:autoSpaceDE w:val="0"/>
        <w:autoSpaceDN w:val="0"/>
        <w:adjustRightInd w:val="0"/>
        <w:spacing w:line="240" w:lineRule="auto"/>
        <w:ind w:left="480" w:hanging="480"/>
        <w:rPr>
          <w:rFonts w:ascii="Times New Roman" w:hAnsi="Times New Roman" w:cs="Times New Roman"/>
          <w:noProof/>
          <w:sz w:val="24"/>
          <w:szCs w:val="24"/>
        </w:rPr>
      </w:pPr>
      <w:r w:rsidRPr="00305381">
        <w:rPr>
          <w:rFonts w:ascii="Times New Roman" w:hAnsi="Times New Roman" w:cs="Times New Roman"/>
          <w:noProof/>
          <w:sz w:val="24"/>
          <w:szCs w:val="24"/>
        </w:rPr>
        <w:t xml:space="preserve">Creswell, J. (2013). </w:t>
      </w:r>
      <w:r w:rsidRPr="00305381">
        <w:rPr>
          <w:rFonts w:ascii="Times New Roman" w:hAnsi="Times New Roman" w:cs="Times New Roman"/>
          <w:i/>
          <w:iCs/>
          <w:noProof/>
          <w:sz w:val="24"/>
          <w:szCs w:val="24"/>
        </w:rPr>
        <w:t>Research Design : Pendekatan Kualitatif, Kuantitatif, dan MIxed</w:t>
      </w:r>
      <w:r w:rsidRPr="00305381">
        <w:rPr>
          <w:rFonts w:ascii="Times New Roman" w:hAnsi="Times New Roman" w:cs="Times New Roman"/>
          <w:noProof/>
          <w:sz w:val="24"/>
          <w:szCs w:val="24"/>
        </w:rPr>
        <w:t xml:space="preserve">. </w:t>
      </w:r>
      <w:r w:rsidRPr="00305381">
        <w:rPr>
          <w:rFonts w:ascii="Times New Roman" w:hAnsi="Times New Roman" w:cs="Times New Roman"/>
          <w:i/>
          <w:iCs/>
          <w:noProof/>
          <w:sz w:val="24"/>
          <w:szCs w:val="24"/>
        </w:rPr>
        <w:t>Research design</w:t>
      </w:r>
      <w:r w:rsidRPr="00305381">
        <w:rPr>
          <w:rFonts w:ascii="Times New Roman" w:hAnsi="Times New Roman" w:cs="Times New Roman"/>
          <w:noProof/>
          <w:sz w:val="24"/>
          <w:szCs w:val="24"/>
        </w:rPr>
        <w:t>. https://doi.org/10.2307/3152153</w:t>
      </w:r>
    </w:p>
    <w:p w:rsidR="00305381" w:rsidRPr="00305381" w:rsidRDefault="00305381" w:rsidP="00305381">
      <w:pPr>
        <w:widowControl w:val="0"/>
        <w:autoSpaceDE w:val="0"/>
        <w:autoSpaceDN w:val="0"/>
        <w:adjustRightInd w:val="0"/>
        <w:spacing w:line="240" w:lineRule="auto"/>
        <w:ind w:left="480" w:hanging="480"/>
        <w:rPr>
          <w:rFonts w:ascii="Times New Roman" w:hAnsi="Times New Roman" w:cs="Times New Roman"/>
          <w:noProof/>
          <w:sz w:val="24"/>
          <w:szCs w:val="24"/>
        </w:rPr>
      </w:pPr>
      <w:r w:rsidRPr="00305381">
        <w:rPr>
          <w:rFonts w:ascii="Times New Roman" w:hAnsi="Times New Roman" w:cs="Times New Roman"/>
          <w:noProof/>
          <w:sz w:val="24"/>
          <w:szCs w:val="24"/>
        </w:rPr>
        <w:t xml:space="preserve">Dr, Bandi, &amp; Delphie, M. A. (2006). BAB II KAJIAN PUSTAKA. </w:t>
      </w:r>
      <w:r w:rsidRPr="00305381">
        <w:rPr>
          <w:rFonts w:ascii="Times New Roman" w:hAnsi="Times New Roman" w:cs="Times New Roman"/>
          <w:i/>
          <w:iCs/>
          <w:noProof/>
          <w:sz w:val="24"/>
          <w:szCs w:val="24"/>
        </w:rPr>
        <w:t>Bandung : PT. Refika Aditama</w:t>
      </w:r>
      <w:r w:rsidRPr="00305381">
        <w:rPr>
          <w:rFonts w:ascii="Times New Roman" w:hAnsi="Times New Roman" w:cs="Times New Roman"/>
          <w:noProof/>
          <w:sz w:val="24"/>
          <w:szCs w:val="24"/>
        </w:rPr>
        <w:t>, (3). Retrieved from http://digilib.uinsby.ac.id/8635/3/bab 2.pdf</w:t>
      </w:r>
    </w:p>
    <w:p w:rsidR="00305381" w:rsidRPr="00305381" w:rsidRDefault="00305381" w:rsidP="00305381">
      <w:pPr>
        <w:widowControl w:val="0"/>
        <w:autoSpaceDE w:val="0"/>
        <w:autoSpaceDN w:val="0"/>
        <w:adjustRightInd w:val="0"/>
        <w:spacing w:line="240" w:lineRule="auto"/>
        <w:ind w:left="480" w:hanging="480"/>
        <w:rPr>
          <w:rFonts w:ascii="Times New Roman" w:hAnsi="Times New Roman" w:cs="Times New Roman"/>
          <w:noProof/>
          <w:sz w:val="24"/>
          <w:szCs w:val="24"/>
        </w:rPr>
      </w:pPr>
      <w:r w:rsidRPr="00305381">
        <w:rPr>
          <w:rFonts w:ascii="Times New Roman" w:hAnsi="Times New Roman" w:cs="Times New Roman"/>
          <w:noProof/>
          <w:sz w:val="24"/>
          <w:szCs w:val="24"/>
        </w:rPr>
        <w:t xml:space="preserve">Suharsimi, A. (2010). </w:t>
      </w:r>
      <w:r w:rsidRPr="00305381">
        <w:rPr>
          <w:rFonts w:ascii="Times New Roman" w:hAnsi="Times New Roman" w:cs="Times New Roman"/>
          <w:i/>
          <w:iCs/>
          <w:noProof/>
          <w:sz w:val="24"/>
          <w:szCs w:val="24"/>
        </w:rPr>
        <w:t>Prosedur Penelitian : Suatu Pendekatan Praktik (Edisi Revisi)</w:t>
      </w:r>
      <w:r w:rsidRPr="00305381">
        <w:rPr>
          <w:rFonts w:ascii="Times New Roman" w:hAnsi="Times New Roman" w:cs="Times New Roman"/>
          <w:noProof/>
          <w:sz w:val="24"/>
          <w:szCs w:val="24"/>
        </w:rPr>
        <w:t xml:space="preserve">. </w:t>
      </w:r>
      <w:r w:rsidRPr="00305381">
        <w:rPr>
          <w:rFonts w:ascii="Times New Roman" w:hAnsi="Times New Roman" w:cs="Times New Roman"/>
          <w:i/>
          <w:iCs/>
          <w:noProof/>
          <w:sz w:val="24"/>
          <w:szCs w:val="24"/>
        </w:rPr>
        <w:t>Jakarta: Rineka Cipta</w:t>
      </w:r>
      <w:r w:rsidRPr="00305381">
        <w:rPr>
          <w:rFonts w:ascii="Times New Roman" w:hAnsi="Times New Roman" w:cs="Times New Roman"/>
          <w:noProof/>
          <w:sz w:val="24"/>
          <w:szCs w:val="24"/>
        </w:rPr>
        <w:t xml:space="preserve"> (Vol. 1). https://doi.org/10.1017/CBO9781107415324.004</w:t>
      </w:r>
    </w:p>
    <w:p w:rsidR="00305381" w:rsidRPr="00305381" w:rsidRDefault="00305381" w:rsidP="00305381">
      <w:pPr>
        <w:widowControl w:val="0"/>
        <w:autoSpaceDE w:val="0"/>
        <w:autoSpaceDN w:val="0"/>
        <w:adjustRightInd w:val="0"/>
        <w:spacing w:line="240" w:lineRule="auto"/>
        <w:ind w:left="480" w:hanging="480"/>
        <w:rPr>
          <w:rFonts w:ascii="Times New Roman" w:hAnsi="Times New Roman" w:cs="Times New Roman"/>
          <w:noProof/>
          <w:sz w:val="24"/>
        </w:rPr>
      </w:pPr>
      <w:r w:rsidRPr="00305381">
        <w:rPr>
          <w:rFonts w:ascii="Times New Roman" w:hAnsi="Times New Roman" w:cs="Times New Roman"/>
          <w:noProof/>
          <w:sz w:val="24"/>
          <w:szCs w:val="24"/>
        </w:rPr>
        <w:t xml:space="preserve">Wright, A. (n.d.). </w:t>
      </w:r>
      <w:r w:rsidRPr="00305381">
        <w:rPr>
          <w:rFonts w:ascii="Times New Roman" w:hAnsi="Times New Roman" w:cs="Times New Roman"/>
          <w:i/>
          <w:iCs/>
          <w:noProof/>
          <w:sz w:val="24"/>
          <w:szCs w:val="24"/>
        </w:rPr>
        <w:t>Picture for Language Leaning</w:t>
      </w:r>
      <w:r w:rsidRPr="00305381">
        <w:rPr>
          <w:rFonts w:ascii="Times New Roman" w:hAnsi="Times New Roman" w:cs="Times New Roman"/>
          <w:noProof/>
          <w:sz w:val="24"/>
          <w:szCs w:val="24"/>
        </w:rPr>
        <w:t>. Cambridge University Press.</w:t>
      </w:r>
    </w:p>
    <w:p w:rsidR="009B138C" w:rsidRPr="009B138C" w:rsidRDefault="00305381" w:rsidP="00305381">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B32D1D" w:rsidRPr="00DC7D1A" w:rsidRDefault="00B32D1D" w:rsidP="00DC7D1A">
      <w:pPr>
        <w:autoSpaceDE w:val="0"/>
        <w:autoSpaceDN w:val="0"/>
        <w:adjustRightInd w:val="0"/>
        <w:spacing w:after="0" w:line="240" w:lineRule="auto"/>
        <w:jc w:val="both"/>
        <w:rPr>
          <w:rFonts w:ascii="Times New Roman" w:hAnsi="Times New Roman" w:cs="Times New Roman"/>
          <w:iCs/>
          <w:sz w:val="10"/>
          <w:szCs w:val="24"/>
        </w:rPr>
      </w:pPr>
      <w:bookmarkStart w:id="0" w:name="_GoBack"/>
      <w:bookmarkEnd w:id="0"/>
    </w:p>
    <w:sectPr w:rsidR="00B32D1D" w:rsidRPr="00DC7D1A" w:rsidSect="008B5AB2">
      <w:headerReference w:type="even" r:id="rId14"/>
      <w:headerReference w:type="default"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AC9" w:rsidRDefault="00704AC9" w:rsidP="006A03BB">
      <w:pPr>
        <w:spacing w:after="0" w:line="240" w:lineRule="auto"/>
      </w:pPr>
      <w:r>
        <w:separator/>
      </w:r>
    </w:p>
  </w:endnote>
  <w:endnote w:type="continuationSeparator" w:id="1">
    <w:p w:rsidR="00704AC9" w:rsidRDefault="00704AC9"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AC9" w:rsidRDefault="00704AC9" w:rsidP="006A03BB">
      <w:pPr>
        <w:spacing w:after="0" w:line="240" w:lineRule="auto"/>
      </w:pPr>
      <w:r>
        <w:separator/>
      </w:r>
    </w:p>
  </w:footnote>
  <w:footnote w:type="continuationSeparator" w:id="1">
    <w:p w:rsidR="00704AC9" w:rsidRDefault="00704AC9"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41613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05381">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2F088F" w:rsidRDefault="002F088F" w:rsidP="004441DD">
    <w:pPr>
      <w:pStyle w:val="Header"/>
      <w:ind w:right="360" w:firstLine="567"/>
      <w:rPr>
        <w:i/>
        <w:sz w:val="24"/>
      </w:rPr>
    </w:pPr>
    <w:r>
      <w:rPr>
        <w:rFonts w:ascii="Times New Roman" w:hAnsi="Times New Roman" w:cs="Times New Roman"/>
        <w:i/>
        <w:noProof/>
        <w:szCs w:val="24"/>
      </w:rPr>
      <w:t>Handayani</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Muddin</w:t>
    </w:r>
    <w:r>
      <w:rPr>
        <w:rFonts w:ascii="Times New Roman" w:hAnsi="Times New Roman" w:cs="Times New Roman"/>
        <w:i/>
        <w:noProof/>
        <w:szCs w:val="24"/>
        <w:lang w:val="en-US"/>
      </w:rPr>
      <w:t>-2</w:t>
    </w:r>
    <w:r>
      <w:rPr>
        <w:rFonts w:ascii="Times New Roman" w:hAnsi="Times New Roman" w:cs="Times New Roman"/>
        <w:i/>
        <w:noProof/>
        <w:szCs w:val="24"/>
      </w:rPr>
      <w:t xml:space="preserve">. </w:t>
    </w:r>
    <w:r>
      <w:rPr>
        <w:rFonts w:ascii="Times New Roman" w:hAnsi="Times New Roman"/>
        <w:szCs w:val="32"/>
      </w:rPr>
      <w:t>Improving Vocabulary Mastery Using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41613B"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305381">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11162"/>
    <w:multiLevelType w:val="hybridMultilevel"/>
    <w:tmpl w:val="BF107DA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A5C93"/>
    <w:rsid w:val="000B1117"/>
    <w:rsid w:val="000B1A9C"/>
    <w:rsid w:val="000B79A5"/>
    <w:rsid w:val="000E17A4"/>
    <w:rsid w:val="000E2907"/>
    <w:rsid w:val="000E2DD8"/>
    <w:rsid w:val="000F26F3"/>
    <w:rsid w:val="000F5CFE"/>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00"/>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88F"/>
    <w:rsid w:val="002F0943"/>
    <w:rsid w:val="002F0A19"/>
    <w:rsid w:val="002F0DAB"/>
    <w:rsid w:val="002F6323"/>
    <w:rsid w:val="002F7ECE"/>
    <w:rsid w:val="00305381"/>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172D"/>
    <w:rsid w:val="003B5759"/>
    <w:rsid w:val="003B739D"/>
    <w:rsid w:val="003D097C"/>
    <w:rsid w:val="003D2CCF"/>
    <w:rsid w:val="003E562B"/>
    <w:rsid w:val="003F5612"/>
    <w:rsid w:val="003F65C5"/>
    <w:rsid w:val="00404264"/>
    <w:rsid w:val="0041613B"/>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4E7FB0"/>
    <w:rsid w:val="004F7139"/>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04AC9"/>
    <w:rsid w:val="00723CB8"/>
    <w:rsid w:val="007268BB"/>
    <w:rsid w:val="0073395F"/>
    <w:rsid w:val="00742467"/>
    <w:rsid w:val="007452F5"/>
    <w:rsid w:val="007465B9"/>
    <w:rsid w:val="00747C91"/>
    <w:rsid w:val="00757916"/>
    <w:rsid w:val="00772922"/>
    <w:rsid w:val="007754E1"/>
    <w:rsid w:val="00775E70"/>
    <w:rsid w:val="00790958"/>
    <w:rsid w:val="00791C69"/>
    <w:rsid w:val="007A18E0"/>
    <w:rsid w:val="007A5BB3"/>
    <w:rsid w:val="007B0EFD"/>
    <w:rsid w:val="007C016F"/>
    <w:rsid w:val="007C119C"/>
    <w:rsid w:val="007C6F74"/>
    <w:rsid w:val="007D69FD"/>
    <w:rsid w:val="007E0A37"/>
    <w:rsid w:val="007E4460"/>
    <w:rsid w:val="007F16FB"/>
    <w:rsid w:val="007F4A44"/>
    <w:rsid w:val="00813139"/>
    <w:rsid w:val="00814D46"/>
    <w:rsid w:val="00817095"/>
    <w:rsid w:val="00817B20"/>
    <w:rsid w:val="00821794"/>
    <w:rsid w:val="008223D7"/>
    <w:rsid w:val="00833DCA"/>
    <w:rsid w:val="00837446"/>
    <w:rsid w:val="008403D7"/>
    <w:rsid w:val="00852145"/>
    <w:rsid w:val="00854847"/>
    <w:rsid w:val="00854F4E"/>
    <w:rsid w:val="008600D6"/>
    <w:rsid w:val="00880653"/>
    <w:rsid w:val="0089069F"/>
    <w:rsid w:val="00892B56"/>
    <w:rsid w:val="00897BE2"/>
    <w:rsid w:val="008B5AB2"/>
    <w:rsid w:val="008B7931"/>
    <w:rsid w:val="008D1648"/>
    <w:rsid w:val="008D1D9F"/>
    <w:rsid w:val="008D3491"/>
    <w:rsid w:val="008E0B47"/>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138C"/>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8090F"/>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C6913"/>
    <w:rsid w:val="00DC7D1A"/>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90FC3"/>
    <w:rsid w:val="00E94141"/>
    <w:rsid w:val="00E94AFA"/>
    <w:rsid w:val="00E9704F"/>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B67"/>
    <w:rsid w:val="00F92D91"/>
    <w:rsid w:val="00FB5079"/>
    <w:rsid w:val="00FC0315"/>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B0"/>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content">
    <w:name w:val="content"/>
    <w:basedOn w:val="Normal"/>
    <w:link w:val="contentChar"/>
    <w:qFormat/>
    <w:rsid w:val="002F088F"/>
    <w:pPr>
      <w:spacing w:before="240" w:after="0" w:line="240" w:lineRule="auto"/>
      <w:ind w:firstLine="720"/>
      <w:jc w:val="both"/>
    </w:pPr>
    <w:rPr>
      <w:rFonts w:ascii="Times New Roman" w:hAnsi="Times New Roman" w:cs="Times New Roman"/>
      <w:color w:val="111111"/>
      <w:sz w:val="24"/>
      <w:szCs w:val="14"/>
      <w:shd w:val="clear" w:color="auto" w:fill="FCFFFF"/>
    </w:rPr>
  </w:style>
  <w:style w:type="character" w:customStyle="1" w:styleId="contentChar">
    <w:name w:val="content Char"/>
    <w:basedOn w:val="DefaultParagraphFont"/>
    <w:link w:val="content"/>
    <w:rsid w:val="002F088F"/>
    <w:rPr>
      <w:rFonts w:ascii="Times New Roman" w:hAnsi="Times New Roman" w:cs="Times New Roman"/>
      <w:color w:val="111111"/>
      <w:sz w:val="24"/>
      <w:szCs w:val="14"/>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ipitpitria2512@gmail.com"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ddinimam21@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5DD5F-2DF2-411A-A744-2B696D2546CD}" type="doc">
      <dgm:prSet loTypeId="urn:microsoft.com/office/officeart/2005/8/layout/cycle1" loCatId="cycle" qsTypeId="urn:microsoft.com/office/officeart/2005/8/quickstyle/simple1" qsCatId="simple" csTypeId="urn:microsoft.com/office/officeart/2005/8/colors/accent0_1" csCatId="mainScheme" phldr="1"/>
      <dgm:spPr/>
      <dgm:t>
        <a:bodyPr/>
        <a:lstStyle/>
        <a:p>
          <a:endParaRPr lang="id-ID"/>
        </a:p>
      </dgm:t>
    </dgm:pt>
    <dgm:pt modelId="{82F94D8F-D8E6-4584-B8F3-EF3E986B3D70}">
      <dgm:prSet phldrT="[Text]" custT="1"/>
      <dgm:spPr/>
      <dgm:t>
        <a:bodyPr/>
        <a:lstStyle/>
        <a:p>
          <a:pPr algn="ctr"/>
          <a:r>
            <a:rPr lang="id-ID" sz="1200">
              <a:latin typeface="Times New Roman" pitchFamily="18" charset="0"/>
              <a:cs typeface="Times New Roman" pitchFamily="18" charset="0"/>
            </a:rPr>
            <a:t>Planning</a:t>
          </a:r>
        </a:p>
      </dgm:t>
    </dgm:pt>
    <dgm:pt modelId="{C64D7351-DD19-4B4B-9E2E-0C3C0A6187A6}" type="parTrans" cxnId="{BF7A4151-2567-4286-A12F-50FD7EFCAAFC}">
      <dgm:prSet/>
      <dgm:spPr/>
      <dgm:t>
        <a:bodyPr/>
        <a:lstStyle/>
        <a:p>
          <a:pPr algn="ctr"/>
          <a:endParaRPr lang="id-ID"/>
        </a:p>
      </dgm:t>
    </dgm:pt>
    <dgm:pt modelId="{65D04A37-090C-4885-B3BA-E1AD7DEFBF65}" type="sibTrans" cxnId="{BF7A4151-2567-4286-A12F-50FD7EFCAAFC}">
      <dgm:prSet/>
      <dgm:spPr/>
      <dgm:t>
        <a:bodyPr/>
        <a:lstStyle/>
        <a:p>
          <a:pPr algn="ctr"/>
          <a:endParaRPr lang="id-ID"/>
        </a:p>
      </dgm:t>
    </dgm:pt>
    <dgm:pt modelId="{009A686B-44D5-40D1-B4F9-562AB3266F01}">
      <dgm:prSet phldrT="[Text]" custT="1"/>
      <dgm:spPr/>
      <dgm:t>
        <a:bodyPr/>
        <a:lstStyle/>
        <a:p>
          <a:pPr algn="ctr"/>
          <a:r>
            <a:rPr lang="id-ID" sz="1200">
              <a:latin typeface="Times New Roman" pitchFamily="18" charset="0"/>
              <a:cs typeface="Times New Roman" pitchFamily="18" charset="0"/>
            </a:rPr>
            <a:t>Action</a:t>
          </a:r>
        </a:p>
      </dgm:t>
    </dgm:pt>
    <dgm:pt modelId="{B79F784F-9E7E-49B9-AAEA-18C187E1A407}" type="parTrans" cxnId="{486F7EF0-91EE-4091-81D3-3440C79DD97F}">
      <dgm:prSet/>
      <dgm:spPr/>
      <dgm:t>
        <a:bodyPr/>
        <a:lstStyle/>
        <a:p>
          <a:pPr algn="ctr"/>
          <a:endParaRPr lang="id-ID"/>
        </a:p>
      </dgm:t>
    </dgm:pt>
    <dgm:pt modelId="{66AE4C10-BC3E-46AC-9E01-CEBACA81F16D}" type="sibTrans" cxnId="{486F7EF0-91EE-4091-81D3-3440C79DD97F}">
      <dgm:prSet/>
      <dgm:spPr/>
      <dgm:t>
        <a:bodyPr/>
        <a:lstStyle/>
        <a:p>
          <a:pPr algn="ctr"/>
          <a:endParaRPr lang="id-ID"/>
        </a:p>
      </dgm:t>
    </dgm:pt>
    <dgm:pt modelId="{76B57213-51E0-46AB-9372-59481638E6B8}">
      <dgm:prSet phldrT="[Text]" custT="1"/>
      <dgm:spPr/>
      <dgm:t>
        <a:bodyPr/>
        <a:lstStyle/>
        <a:p>
          <a:pPr algn="ctr"/>
          <a:r>
            <a:rPr lang="id-ID" sz="1200">
              <a:latin typeface="Times New Roman" pitchFamily="18" charset="0"/>
              <a:cs typeface="Times New Roman" pitchFamily="18" charset="0"/>
            </a:rPr>
            <a:t>Observation</a:t>
          </a:r>
        </a:p>
      </dgm:t>
    </dgm:pt>
    <dgm:pt modelId="{FC81E0BB-652D-425F-9B1B-CD842740D9AA}" type="parTrans" cxnId="{96D18AFF-656F-4EFB-93B2-DC4B4515D0E1}">
      <dgm:prSet/>
      <dgm:spPr/>
      <dgm:t>
        <a:bodyPr/>
        <a:lstStyle/>
        <a:p>
          <a:pPr algn="ctr"/>
          <a:endParaRPr lang="id-ID"/>
        </a:p>
      </dgm:t>
    </dgm:pt>
    <dgm:pt modelId="{71A65021-BB51-4A6C-AEE1-D35E00A99DF7}" type="sibTrans" cxnId="{96D18AFF-656F-4EFB-93B2-DC4B4515D0E1}">
      <dgm:prSet/>
      <dgm:spPr/>
      <dgm:t>
        <a:bodyPr/>
        <a:lstStyle/>
        <a:p>
          <a:pPr algn="ctr"/>
          <a:endParaRPr lang="id-ID"/>
        </a:p>
      </dgm:t>
    </dgm:pt>
    <dgm:pt modelId="{EB2A099C-78A5-494C-9D80-744BDFE40CB3}">
      <dgm:prSet phldrT="[Text]" custT="1"/>
      <dgm:spPr/>
      <dgm:t>
        <a:bodyPr/>
        <a:lstStyle/>
        <a:p>
          <a:pPr algn="ctr"/>
          <a:r>
            <a:rPr lang="id-ID" sz="1200">
              <a:latin typeface="Times New Roman" pitchFamily="18" charset="0"/>
              <a:cs typeface="Times New Roman" pitchFamily="18" charset="0"/>
            </a:rPr>
            <a:t>Reflection</a:t>
          </a:r>
        </a:p>
      </dgm:t>
    </dgm:pt>
    <dgm:pt modelId="{F0DAF399-406D-4276-BD4B-4B5AE750E711}" type="parTrans" cxnId="{585E8BC0-DFB9-48B7-8DED-3D7FC202AC4A}">
      <dgm:prSet/>
      <dgm:spPr/>
      <dgm:t>
        <a:bodyPr/>
        <a:lstStyle/>
        <a:p>
          <a:pPr algn="ctr"/>
          <a:endParaRPr lang="id-ID"/>
        </a:p>
      </dgm:t>
    </dgm:pt>
    <dgm:pt modelId="{DFCE66B6-7C5E-43B4-AA39-E5AD236CBC60}" type="sibTrans" cxnId="{585E8BC0-DFB9-48B7-8DED-3D7FC202AC4A}">
      <dgm:prSet/>
      <dgm:spPr/>
      <dgm:t>
        <a:bodyPr/>
        <a:lstStyle/>
        <a:p>
          <a:pPr algn="ctr"/>
          <a:endParaRPr lang="id-ID"/>
        </a:p>
      </dgm:t>
    </dgm:pt>
    <dgm:pt modelId="{CB58A3DE-8B7F-479A-BD08-1605A2A4E266}" type="pres">
      <dgm:prSet presAssocID="{1325DD5F-2DF2-411A-A744-2B696D2546CD}" presName="cycle" presStyleCnt="0">
        <dgm:presLayoutVars>
          <dgm:dir/>
          <dgm:resizeHandles val="exact"/>
        </dgm:presLayoutVars>
      </dgm:prSet>
      <dgm:spPr/>
      <dgm:t>
        <a:bodyPr/>
        <a:lstStyle/>
        <a:p>
          <a:endParaRPr lang="id-ID"/>
        </a:p>
      </dgm:t>
    </dgm:pt>
    <dgm:pt modelId="{9FEDDBB0-27FC-4909-A133-65D68C4078EB}" type="pres">
      <dgm:prSet presAssocID="{82F94D8F-D8E6-4584-B8F3-EF3E986B3D70}" presName="dummy" presStyleCnt="0"/>
      <dgm:spPr/>
    </dgm:pt>
    <dgm:pt modelId="{376ECD5A-9069-451F-8B9A-3E295F2FFCCF}" type="pres">
      <dgm:prSet presAssocID="{82F94D8F-D8E6-4584-B8F3-EF3E986B3D70}" presName="node" presStyleLbl="revTx" presStyleIdx="0" presStyleCnt="4">
        <dgm:presLayoutVars>
          <dgm:bulletEnabled val="1"/>
        </dgm:presLayoutVars>
      </dgm:prSet>
      <dgm:spPr/>
      <dgm:t>
        <a:bodyPr/>
        <a:lstStyle/>
        <a:p>
          <a:endParaRPr lang="id-ID"/>
        </a:p>
      </dgm:t>
    </dgm:pt>
    <dgm:pt modelId="{55D20D1D-1996-4933-8FEA-0100A3A1FDBD}" type="pres">
      <dgm:prSet presAssocID="{65D04A37-090C-4885-B3BA-E1AD7DEFBF65}" presName="sibTrans" presStyleLbl="node1" presStyleIdx="0" presStyleCnt="4"/>
      <dgm:spPr/>
      <dgm:t>
        <a:bodyPr/>
        <a:lstStyle/>
        <a:p>
          <a:endParaRPr lang="id-ID"/>
        </a:p>
      </dgm:t>
    </dgm:pt>
    <dgm:pt modelId="{BEBEEEE7-0312-42F0-98BE-3A51DED99DC1}" type="pres">
      <dgm:prSet presAssocID="{009A686B-44D5-40D1-B4F9-562AB3266F01}" presName="dummy" presStyleCnt="0"/>
      <dgm:spPr/>
    </dgm:pt>
    <dgm:pt modelId="{6C6F9E89-A4A5-47C4-AB9C-A38BAC983D1A}" type="pres">
      <dgm:prSet presAssocID="{009A686B-44D5-40D1-B4F9-562AB3266F01}" presName="node" presStyleLbl="revTx" presStyleIdx="1" presStyleCnt="4">
        <dgm:presLayoutVars>
          <dgm:bulletEnabled val="1"/>
        </dgm:presLayoutVars>
      </dgm:prSet>
      <dgm:spPr/>
      <dgm:t>
        <a:bodyPr/>
        <a:lstStyle/>
        <a:p>
          <a:endParaRPr lang="id-ID"/>
        </a:p>
      </dgm:t>
    </dgm:pt>
    <dgm:pt modelId="{A0A2D1D6-097F-443E-B0F5-14761733A77D}" type="pres">
      <dgm:prSet presAssocID="{66AE4C10-BC3E-46AC-9E01-CEBACA81F16D}" presName="sibTrans" presStyleLbl="node1" presStyleIdx="1" presStyleCnt="4"/>
      <dgm:spPr/>
      <dgm:t>
        <a:bodyPr/>
        <a:lstStyle/>
        <a:p>
          <a:endParaRPr lang="id-ID"/>
        </a:p>
      </dgm:t>
    </dgm:pt>
    <dgm:pt modelId="{774C419F-58DE-48E7-B32C-832F19B11CDD}" type="pres">
      <dgm:prSet presAssocID="{76B57213-51E0-46AB-9372-59481638E6B8}" presName="dummy" presStyleCnt="0"/>
      <dgm:spPr/>
    </dgm:pt>
    <dgm:pt modelId="{21DF9D87-EFA4-4BE2-8DC8-404C70D111A0}" type="pres">
      <dgm:prSet presAssocID="{76B57213-51E0-46AB-9372-59481638E6B8}" presName="node" presStyleLbl="revTx" presStyleIdx="2" presStyleCnt="4">
        <dgm:presLayoutVars>
          <dgm:bulletEnabled val="1"/>
        </dgm:presLayoutVars>
      </dgm:prSet>
      <dgm:spPr/>
      <dgm:t>
        <a:bodyPr/>
        <a:lstStyle/>
        <a:p>
          <a:endParaRPr lang="id-ID"/>
        </a:p>
      </dgm:t>
    </dgm:pt>
    <dgm:pt modelId="{269F1474-AF1C-4811-B7C7-6EC9E9EBB913}" type="pres">
      <dgm:prSet presAssocID="{71A65021-BB51-4A6C-AEE1-D35E00A99DF7}" presName="sibTrans" presStyleLbl="node1" presStyleIdx="2" presStyleCnt="4"/>
      <dgm:spPr/>
      <dgm:t>
        <a:bodyPr/>
        <a:lstStyle/>
        <a:p>
          <a:endParaRPr lang="id-ID"/>
        </a:p>
      </dgm:t>
    </dgm:pt>
    <dgm:pt modelId="{C9E3A53C-F4A9-43B1-8187-1E5EFD8B9BA8}" type="pres">
      <dgm:prSet presAssocID="{EB2A099C-78A5-494C-9D80-744BDFE40CB3}" presName="dummy" presStyleCnt="0"/>
      <dgm:spPr/>
    </dgm:pt>
    <dgm:pt modelId="{CC848361-25CE-4FF8-9456-B52B86E24521}" type="pres">
      <dgm:prSet presAssocID="{EB2A099C-78A5-494C-9D80-744BDFE40CB3}" presName="node" presStyleLbl="revTx" presStyleIdx="3" presStyleCnt="4">
        <dgm:presLayoutVars>
          <dgm:bulletEnabled val="1"/>
        </dgm:presLayoutVars>
      </dgm:prSet>
      <dgm:spPr/>
      <dgm:t>
        <a:bodyPr/>
        <a:lstStyle/>
        <a:p>
          <a:endParaRPr lang="id-ID"/>
        </a:p>
      </dgm:t>
    </dgm:pt>
    <dgm:pt modelId="{313BA986-9CEA-423F-BCBB-B571313538AE}" type="pres">
      <dgm:prSet presAssocID="{DFCE66B6-7C5E-43B4-AA39-E5AD236CBC60}" presName="sibTrans" presStyleLbl="node1" presStyleIdx="3" presStyleCnt="4"/>
      <dgm:spPr/>
      <dgm:t>
        <a:bodyPr/>
        <a:lstStyle/>
        <a:p>
          <a:endParaRPr lang="id-ID"/>
        </a:p>
      </dgm:t>
    </dgm:pt>
  </dgm:ptLst>
  <dgm:cxnLst>
    <dgm:cxn modelId="{C991E5D1-B519-4257-A637-F0D0D3B8FC1C}" type="presOf" srcId="{76B57213-51E0-46AB-9372-59481638E6B8}" destId="{21DF9D87-EFA4-4BE2-8DC8-404C70D111A0}" srcOrd="0" destOrd="0" presId="urn:microsoft.com/office/officeart/2005/8/layout/cycle1"/>
    <dgm:cxn modelId="{6B435868-2800-40D1-B0CF-BFA21A6E13F2}" type="presOf" srcId="{66AE4C10-BC3E-46AC-9E01-CEBACA81F16D}" destId="{A0A2D1D6-097F-443E-B0F5-14761733A77D}" srcOrd="0" destOrd="0" presId="urn:microsoft.com/office/officeart/2005/8/layout/cycle1"/>
    <dgm:cxn modelId="{96D18AFF-656F-4EFB-93B2-DC4B4515D0E1}" srcId="{1325DD5F-2DF2-411A-A744-2B696D2546CD}" destId="{76B57213-51E0-46AB-9372-59481638E6B8}" srcOrd="2" destOrd="0" parTransId="{FC81E0BB-652D-425F-9B1B-CD842740D9AA}" sibTransId="{71A65021-BB51-4A6C-AEE1-D35E00A99DF7}"/>
    <dgm:cxn modelId="{585E8BC0-DFB9-48B7-8DED-3D7FC202AC4A}" srcId="{1325DD5F-2DF2-411A-A744-2B696D2546CD}" destId="{EB2A099C-78A5-494C-9D80-744BDFE40CB3}" srcOrd="3" destOrd="0" parTransId="{F0DAF399-406D-4276-BD4B-4B5AE750E711}" sibTransId="{DFCE66B6-7C5E-43B4-AA39-E5AD236CBC60}"/>
    <dgm:cxn modelId="{4D4AFA74-66EF-4EB2-8E10-57A88D8276A5}" type="presOf" srcId="{DFCE66B6-7C5E-43B4-AA39-E5AD236CBC60}" destId="{313BA986-9CEA-423F-BCBB-B571313538AE}" srcOrd="0" destOrd="0" presId="urn:microsoft.com/office/officeart/2005/8/layout/cycle1"/>
    <dgm:cxn modelId="{486F7EF0-91EE-4091-81D3-3440C79DD97F}" srcId="{1325DD5F-2DF2-411A-A744-2B696D2546CD}" destId="{009A686B-44D5-40D1-B4F9-562AB3266F01}" srcOrd="1" destOrd="0" parTransId="{B79F784F-9E7E-49B9-AAEA-18C187E1A407}" sibTransId="{66AE4C10-BC3E-46AC-9E01-CEBACA81F16D}"/>
    <dgm:cxn modelId="{522CE8E4-AF5D-458E-AD6E-6F5B06985F31}" type="presOf" srcId="{82F94D8F-D8E6-4584-B8F3-EF3E986B3D70}" destId="{376ECD5A-9069-451F-8B9A-3E295F2FFCCF}" srcOrd="0" destOrd="0" presId="urn:microsoft.com/office/officeart/2005/8/layout/cycle1"/>
    <dgm:cxn modelId="{75E3A909-5939-416D-9C2E-49A5C8B36D05}" type="presOf" srcId="{1325DD5F-2DF2-411A-A744-2B696D2546CD}" destId="{CB58A3DE-8B7F-479A-BD08-1605A2A4E266}" srcOrd="0" destOrd="0" presId="urn:microsoft.com/office/officeart/2005/8/layout/cycle1"/>
    <dgm:cxn modelId="{48078D5E-AADE-45C5-A0BB-B6537182499E}" type="presOf" srcId="{65D04A37-090C-4885-B3BA-E1AD7DEFBF65}" destId="{55D20D1D-1996-4933-8FEA-0100A3A1FDBD}" srcOrd="0" destOrd="0" presId="urn:microsoft.com/office/officeart/2005/8/layout/cycle1"/>
    <dgm:cxn modelId="{97F7325F-9807-468B-A8F9-538A502C0BB8}" type="presOf" srcId="{009A686B-44D5-40D1-B4F9-562AB3266F01}" destId="{6C6F9E89-A4A5-47C4-AB9C-A38BAC983D1A}" srcOrd="0" destOrd="0" presId="urn:microsoft.com/office/officeart/2005/8/layout/cycle1"/>
    <dgm:cxn modelId="{FC69E60F-F7BA-4D66-BA7D-FACB5AB137D2}" type="presOf" srcId="{EB2A099C-78A5-494C-9D80-744BDFE40CB3}" destId="{CC848361-25CE-4FF8-9456-B52B86E24521}" srcOrd="0" destOrd="0" presId="urn:microsoft.com/office/officeart/2005/8/layout/cycle1"/>
    <dgm:cxn modelId="{BF7A4151-2567-4286-A12F-50FD7EFCAAFC}" srcId="{1325DD5F-2DF2-411A-A744-2B696D2546CD}" destId="{82F94D8F-D8E6-4584-B8F3-EF3E986B3D70}" srcOrd="0" destOrd="0" parTransId="{C64D7351-DD19-4B4B-9E2E-0C3C0A6187A6}" sibTransId="{65D04A37-090C-4885-B3BA-E1AD7DEFBF65}"/>
    <dgm:cxn modelId="{1FA617B3-7FD5-41C4-8927-0D9F701F0D68}" type="presOf" srcId="{71A65021-BB51-4A6C-AEE1-D35E00A99DF7}" destId="{269F1474-AF1C-4811-B7C7-6EC9E9EBB913}" srcOrd="0" destOrd="0" presId="urn:microsoft.com/office/officeart/2005/8/layout/cycle1"/>
    <dgm:cxn modelId="{5408CE62-8AC4-4BE6-B3EE-42CF3297B2A7}" type="presParOf" srcId="{CB58A3DE-8B7F-479A-BD08-1605A2A4E266}" destId="{9FEDDBB0-27FC-4909-A133-65D68C4078EB}" srcOrd="0" destOrd="0" presId="urn:microsoft.com/office/officeart/2005/8/layout/cycle1"/>
    <dgm:cxn modelId="{D695AA70-014F-48B6-8B19-67BAC197B266}" type="presParOf" srcId="{CB58A3DE-8B7F-479A-BD08-1605A2A4E266}" destId="{376ECD5A-9069-451F-8B9A-3E295F2FFCCF}" srcOrd="1" destOrd="0" presId="urn:microsoft.com/office/officeart/2005/8/layout/cycle1"/>
    <dgm:cxn modelId="{EB7D983F-1E52-401C-BA2B-5334746A4283}" type="presParOf" srcId="{CB58A3DE-8B7F-479A-BD08-1605A2A4E266}" destId="{55D20D1D-1996-4933-8FEA-0100A3A1FDBD}" srcOrd="2" destOrd="0" presId="urn:microsoft.com/office/officeart/2005/8/layout/cycle1"/>
    <dgm:cxn modelId="{AFEF7D00-741C-41F1-8223-1FF5CF983BD8}" type="presParOf" srcId="{CB58A3DE-8B7F-479A-BD08-1605A2A4E266}" destId="{BEBEEEE7-0312-42F0-98BE-3A51DED99DC1}" srcOrd="3" destOrd="0" presId="urn:microsoft.com/office/officeart/2005/8/layout/cycle1"/>
    <dgm:cxn modelId="{8152961C-5132-45C0-AF73-96DDD1DA62E6}" type="presParOf" srcId="{CB58A3DE-8B7F-479A-BD08-1605A2A4E266}" destId="{6C6F9E89-A4A5-47C4-AB9C-A38BAC983D1A}" srcOrd="4" destOrd="0" presId="urn:microsoft.com/office/officeart/2005/8/layout/cycle1"/>
    <dgm:cxn modelId="{924A46EB-CC37-4298-AAA4-D45A7EE67E97}" type="presParOf" srcId="{CB58A3DE-8B7F-479A-BD08-1605A2A4E266}" destId="{A0A2D1D6-097F-443E-B0F5-14761733A77D}" srcOrd="5" destOrd="0" presId="urn:microsoft.com/office/officeart/2005/8/layout/cycle1"/>
    <dgm:cxn modelId="{61929F39-637E-49AB-B5D1-F9891FC07C92}" type="presParOf" srcId="{CB58A3DE-8B7F-479A-BD08-1605A2A4E266}" destId="{774C419F-58DE-48E7-B32C-832F19B11CDD}" srcOrd="6" destOrd="0" presId="urn:microsoft.com/office/officeart/2005/8/layout/cycle1"/>
    <dgm:cxn modelId="{3CAE495B-1F5F-47C1-8ECA-A8249AE92C0B}" type="presParOf" srcId="{CB58A3DE-8B7F-479A-BD08-1605A2A4E266}" destId="{21DF9D87-EFA4-4BE2-8DC8-404C70D111A0}" srcOrd="7" destOrd="0" presId="urn:microsoft.com/office/officeart/2005/8/layout/cycle1"/>
    <dgm:cxn modelId="{1238FE20-6020-4CD9-81DA-E856F0CBD6F8}" type="presParOf" srcId="{CB58A3DE-8B7F-479A-BD08-1605A2A4E266}" destId="{269F1474-AF1C-4811-B7C7-6EC9E9EBB913}" srcOrd="8" destOrd="0" presId="urn:microsoft.com/office/officeart/2005/8/layout/cycle1"/>
    <dgm:cxn modelId="{6D0278BE-7903-439D-8051-9657590790DA}" type="presParOf" srcId="{CB58A3DE-8B7F-479A-BD08-1605A2A4E266}" destId="{C9E3A53C-F4A9-43B1-8187-1E5EFD8B9BA8}" srcOrd="9" destOrd="0" presId="urn:microsoft.com/office/officeart/2005/8/layout/cycle1"/>
    <dgm:cxn modelId="{5AB91C1C-6382-4CEF-A6CF-F5F555C9EA4C}" type="presParOf" srcId="{CB58A3DE-8B7F-479A-BD08-1605A2A4E266}" destId="{CC848361-25CE-4FF8-9456-B52B86E24521}" srcOrd="10" destOrd="0" presId="urn:microsoft.com/office/officeart/2005/8/layout/cycle1"/>
    <dgm:cxn modelId="{BA42B9DB-562C-4287-836C-609F4E291533}" type="presParOf" srcId="{CB58A3DE-8B7F-479A-BD08-1605A2A4E266}" destId="{313BA986-9CEA-423F-BCBB-B571313538AE}" srcOrd="11" destOrd="0" presId="urn:microsoft.com/office/officeart/2005/8/layout/cycle1"/>
  </dgm:cxnLst>
  <dgm:bg/>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41C5-2DE1-4D11-A667-31482727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NQ YESS</cp:lastModifiedBy>
  <cp:revision>11</cp:revision>
  <cp:lastPrinted>2016-01-13T06:50:00Z</cp:lastPrinted>
  <dcterms:created xsi:type="dcterms:W3CDTF">2017-05-28T19:43:00Z</dcterms:created>
  <dcterms:modified xsi:type="dcterms:W3CDTF">2018-06-29T15:26:00Z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e49a7f2b-3515-3b6c-b9cd-cf33270a54c9</vt:lpwstr>
  </property>
  <property fmtid="{D5CDD505-2E9C-101B-9397-08002B2CF9AE}" pid="24" name="Mendeley Citation Style_1">
    <vt:lpwstr>http://www.zotero.org/styles/apa</vt:lpwstr>
  </property>
</Properties>
</file>