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83573" w14:textId="425C17A5" w:rsidR="00A01930" w:rsidRPr="00310A3E" w:rsidRDefault="00353D62" w:rsidP="00DE46C6">
      <w:pPr>
        <w:spacing w:after="0" w:line="240" w:lineRule="auto"/>
        <w:jc w:val="center"/>
        <w:rPr>
          <w:rFonts w:ascii="Times New Roman" w:hAnsi="Times New Roman" w:cs="Times New Roman"/>
          <w:b/>
          <w:bCs/>
          <w:sz w:val="32"/>
          <w:szCs w:val="32"/>
        </w:rPr>
      </w:pPr>
      <w:r w:rsidRPr="00310A3E">
        <w:rPr>
          <w:rFonts w:ascii="Times New Roman" w:hAnsi="Times New Roman" w:cs="Times New Roman"/>
          <w:b/>
          <w:bCs/>
          <w:sz w:val="32"/>
          <w:szCs w:val="32"/>
        </w:rPr>
        <w:t xml:space="preserve">THE UTILIZATION OF KINEMASTER APPLICATIONS IN THE MAKING OF MULTIMEDIA BASED TEACHING MATERIALS FOR </w:t>
      </w:r>
      <w:r w:rsidR="009078EF" w:rsidRPr="00310A3E">
        <w:rPr>
          <w:rFonts w:ascii="Times New Roman" w:hAnsi="Times New Roman" w:cs="Times New Roman"/>
          <w:b/>
          <w:bCs/>
          <w:sz w:val="32"/>
          <w:szCs w:val="32"/>
        </w:rPr>
        <w:t xml:space="preserve">ENGLISH </w:t>
      </w:r>
      <w:r w:rsidRPr="00310A3E">
        <w:rPr>
          <w:rFonts w:ascii="Times New Roman" w:hAnsi="Times New Roman" w:cs="Times New Roman"/>
          <w:b/>
          <w:bCs/>
          <w:sz w:val="32"/>
          <w:szCs w:val="32"/>
        </w:rPr>
        <w:t xml:space="preserve">E-LEARNING IN NEW NORMAL </w:t>
      </w:r>
      <w:r w:rsidR="00C4540D" w:rsidRPr="00310A3E">
        <w:rPr>
          <w:rFonts w:ascii="Times New Roman" w:hAnsi="Times New Roman" w:cs="Times New Roman"/>
          <w:b/>
          <w:bCs/>
          <w:sz w:val="32"/>
          <w:szCs w:val="32"/>
        </w:rPr>
        <w:t>(COVID-19)</w:t>
      </w:r>
    </w:p>
    <w:p w14:paraId="625B701E" w14:textId="77777777" w:rsidR="00A01930" w:rsidRDefault="00A01930" w:rsidP="00A01930">
      <w:pPr>
        <w:spacing w:after="0" w:line="360" w:lineRule="auto"/>
        <w:jc w:val="center"/>
        <w:rPr>
          <w:rFonts w:ascii="Times New Roman" w:hAnsi="Times New Roman" w:cs="Times New Roman"/>
          <w:b/>
          <w:bCs/>
          <w:sz w:val="24"/>
          <w:szCs w:val="24"/>
        </w:rPr>
      </w:pPr>
    </w:p>
    <w:p w14:paraId="2D8D5FFF" w14:textId="4F1678F0" w:rsidR="00353D62" w:rsidRDefault="00353D62" w:rsidP="00310A3E">
      <w:pPr>
        <w:spacing w:after="0" w:line="240" w:lineRule="auto"/>
        <w:jc w:val="center"/>
        <w:rPr>
          <w:rFonts w:ascii="Times New Roman" w:hAnsi="Times New Roman" w:cs="Times New Roman"/>
          <w:b/>
          <w:bCs/>
          <w:sz w:val="24"/>
          <w:szCs w:val="24"/>
          <w:vertAlign w:val="superscript"/>
        </w:rPr>
      </w:pPr>
      <w:r w:rsidRPr="00585A23">
        <w:rPr>
          <w:rFonts w:ascii="Times New Roman" w:hAnsi="Times New Roman" w:cs="Times New Roman"/>
          <w:b/>
          <w:bCs/>
          <w:sz w:val="24"/>
          <w:szCs w:val="24"/>
        </w:rPr>
        <w:t>Acep Haryudin</w:t>
      </w:r>
      <w:r w:rsidR="009F50A4">
        <w:rPr>
          <w:rFonts w:ascii="Times New Roman" w:hAnsi="Times New Roman" w:cs="Times New Roman"/>
          <w:b/>
          <w:bCs/>
          <w:sz w:val="24"/>
          <w:szCs w:val="24"/>
          <w:vertAlign w:val="superscript"/>
        </w:rPr>
        <w:t>1</w:t>
      </w:r>
      <w:r w:rsidRPr="00585A23">
        <w:rPr>
          <w:rFonts w:ascii="Times New Roman" w:hAnsi="Times New Roman" w:cs="Times New Roman"/>
          <w:b/>
          <w:bCs/>
          <w:sz w:val="24"/>
          <w:szCs w:val="24"/>
        </w:rPr>
        <w:t>, Farhan Imanullah</w:t>
      </w:r>
      <w:r w:rsidR="009F50A4">
        <w:rPr>
          <w:rFonts w:ascii="Times New Roman" w:hAnsi="Times New Roman" w:cs="Times New Roman"/>
          <w:b/>
          <w:bCs/>
          <w:sz w:val="24"/>
          <w:szCs w:val="24"/>
          <w:vertAlign w:val="superscript"/>
        </w:rPr>
        <w:t>2</w:t>
      </w:r>
    </w:p>
    <w:p w14:paraId="2C2A6BBA" w14:textId="77777777" w:rsidR="00310A3E" w:rsidRPr="00310A3E" w:rsidRDefault="00310A3E" w:rsidP="00310A3E">
      <w:pPr>
        <w:spacing w:after="0" w:line="240" w:lineRule="auto"/>
        <w:jc w:val="center"/>
        <w:rPr>
          <w:rFonts w:ascii="Times New Roman" w:hAnsi="Times New Roman" w:cs="Times New Roman"/>
          <w:b/>
          <w:bCs/>
          <w:sz w:val="12"/>
          <w:szCs w:val="12"/>
          <w:vertAlign w:val="superscript"/>
        </w:rPr>
      </w:pPr>
    </w:p>
    <w:p w14:paraId="0AE788E9" w14:textId="01D31E28" w:rsidR="00A01930" w:rsidRDefault="00A01930" w:rsidP="00310A3E">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585A23">
        <w:rPr>
          <w:rFonts w:ascii="Times New Roman" w:hAnsi="Times New Roman" w:cs="Times New Roman"/>
          <w:sz w:val="24"/>
          <w:szCs w:val="24"/>
        </w:rPr>
        <w:t xml:space="preserve">English Education Study Program of IKIP </w:t>
      </w:r>
      <w:proofErr w:type="spellStart"/>
      <w:r w:rsidRPr="00585A23">
        <w:rPr>
          <w:rFonts w:ascii="Times New Roman" w:hAnsi="Times New Roman" w:cs="Times New Roman"/>
          <w:sz w:val="24"/>
          <w:szCs w:val="24"/>
        </w:rPr>
        <w:t>SIliwangi</w:t>
      </w:r>
      <w:proofErr w:type="spellEnd"/>
    </w:p>
    <w:p w14:paraId="11E2BB46" w14:textId="4E069691" w:rsidR="00FD5C72" w:rsidRPr="00310A3E" w:rsidRDefault="00A01930" w:rsidP="00310A3E">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585A23">
        <w:rPr>
          <w:rFonts w:ascii="Times New Roman" w:hAnsi="Times New Roman" w:cs="Times New Roman"/>
          <w:sz w:val="24"/>
          <w:szCs w:val="24"/>
        </w:rPr>
        <w:t xml:space="preserve">English Education Study Program of IKIP </w:t>
      </w:r>
      <w:proofErr w:type="spellStart"/>
      <w:r w:rsidRPr="00585A23">
        <w:rPr>
          <w:rFonts w:ascii="Times New Roman" w:hAnsi="Times New Roman" w:cs="Times New Roman"/>
          <w:sz w:val="24"/>
          <w:szCs w:val="24"/>
        </w:rPr>
        <w:t>SIliwangi</w:t>
      </w:r>
      <w:proofErr w:type="spellEnd"/>
    </w:p>
    <w:p w14:paraId="23A88F22" w14:textId="4D0D542A" w:rsidR="00353D62" w:rsidRPr="00375D91" w:rsidRDefault="00DA538B" w:rsidP="00310A3E">
      <w:pPr>
        <w:spacing w:after="0" w:line="240" w:lineRule="auto"/>
        <w:jc w:val="center"/>
        <w:rPr>
          <w:rFonts w:ascii="Times New Roman" w:hAnsi="Times New Roman" w:cs="Times New Roman"/>
          <w:sz w:val="24"/>
          <w:szCs w:val="24"/>
          <w:vertAlign w:val="superscript"/>
        </w:rPr>
      </w:pPr>
      <w:proofErr w:type="gramStart"/>
      <w:r>
        <w:rPr>
          <w:rFonts w:ascii="Times New Roman" w:hAnsi="Times New Roman" w:cs="Times New Roman"/>
          <w:sz w:val="24"/>
          <w:szCs w:val="24"/>
          <w:vertAlign w:val="superscript"/>
        </w:rPr>
        <w:t>1</w:t>
      </w:r>
      <w:r w:rsidR="00353D62" w:rsidRPr="00585A23">
        <w:rPr>
          <w:rFonts w:ascii="Times New Roman" w:hAnsi="Times New Roman" w:cs="Times New Roman"/>
          <w:sz w:val="24"/>
          <w:szCs w:val="24"/>
        </w:rPr>
        <w:t>haryacep@gmail.com</w:t>
      </w:r>
      <w:r w:rsidR="009F50A4">
        <w:rPr>
          <w:rFonts w:ascii="Times New Roman" w:hAnsi="Times New Roman" w:cs="Times New Roman"/>
          <w:sz w:val="24"/>
          <w:szCs w:val="24"/>
        </w:rPr>
        <w:t xml:space="preserve">, </w:t>
      </w:r>
      <w:r w:rsidR="00421D85" w:rsidRPr="00585A23">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375D91">
        <w:rPr>
          <w:rFonts w:ascii="Times New Roman" w:hAnsi="Times New Roman" w:cs="Times New Roman"/>
          <w:sz w:val="24"/>
          <w:szCs w:val="24"/>
        </w:rPr>
        <w:t>farhanimanullah182@gmail.com</w:t>
      </w:r>
      <w:proofErr w:type="gramEnd"/>
    </w:p>
    <w:p w14:paraId="6D247E5E" w14:textId="77777777" w:rsidR="00336AA2" w:rsidRPr="00585A23" w:rsidRDefault="00336AA2" w:rsidP="00353D62">
      <w:pPr>
        <w:jc w:val="center"/>
        <w:rPr>
          <w:rFonts w:ascii="Times New Roman" w:hAnsi="Times New Roman" w:cs="Times New Roman"/>
          <w:sz w:val="24"/>
          <w:szCs w:val="24"/>
        </w:rPr>
      </w:pPr>
    </w:p>
    <w:p w14:paraId="41F34139" w14:textId="20F54847" w:rsidR="00353D62" w:rsidRDefault="00105E90" w:rsidP="003F17F4">
      <w:pPr>
        <w:spacing w:after="0" w:line="240" w:lineRule="auto"/>
        <w:rPr>
          <w:rFonts w:ascii="Times New Roman" w:hAnsi="Times New Roman" w:cs="Times New Roman"/>
          <w:b/>
          <w:bCs/>
          <w:sz w:val="24"/>
          <w:szCs w:val="24"/>
        </w:rPr>
      </w:pPr>
      <w:r w:rsidRPr="00585A23">
        <w:rPr>
          <w:rFonts w:ascii="Times New Roman" w:hAnsi="Times New Roman" w:cs="Times New Roman"/>
          <w:b/>
          <w:bCs/>
          <w:sz w:val="24"/>
          <w:szCs w:val="24"/>
        </w:rPr>
        <w:t>Abstract</w:t>
      </w:r>
    </w:p>
    <w:p w14:paraId="7CE299F1" w14:textId="77777777" w:rsidR="003F17F4" w:rsidRPr="003F17F4" w:rsidRDefault="003F17F4" w:rsidP="003F17F4">
      <w:pPr>
        <w:spacing w:after="0" w:line="240" w:lineRule="auto"/>
        <w:rPr>
          <w:rFonts w:ascii="Times New Roman" w:hAnsi="Times New Roman" w:cs="Times New Roman"/>
          <w:b/>
          <w:bCs/>
          <w:sz w:val="6"/>
          <w:szCs w:val="6"/>
        </w:rPr>
      </w:pPr>
    </w:p>
    <w:p w14:paraId="7F0D6FBD" w14:textId="67F3A67D" w:rsidR="007140A9" w:rsidRDefault="0037554D" w:rsidP="003F1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objectives of this</w:t>
      </w:r>
      <w:r w:rsidR="00353D62" w:rsidRPr="00585A23">
        <w:rPr>
          <w:rFonts w:ascii="Times New Roman" w:hAnsi="Times New Roman" w:cs="Times New Roman"/>
          <w:sz w:val="24"/>
          <w:szCs w:val="24"/>
        </w:rPr>
        <w:t xml:space="preserve"> study a</w:t>
      </w:r>
      <w:r>
        <w:rPr>
          <w:rFonts w:ascii="Times New Roman" w:hAnsi="Times New Roman" w:cs="Times New Roman"/>
          <w:sz w:val="24"/>
          <w:szCs w:val="24"/>
        </w:rPr>
        <w:t>re</w:t>
      </w:r>
      <w:r w:rsidR="00353D62" w:rsidRPr="00585A23">
        <w:rPr>
          <w:rFonts w:ascii="Times New Roman" w:hAnsi="Times New Roman" w:cs="Times New Roman"/>
          <w:sz w:val="24"/>
          <w:szCs w:val="24"/>
        </w:rPr>
        <w:t xml:space="preserve">; 1) to determine the ability of PPL participant students in implementing online learning and multimedia use, 2) to determine the difficulties faced by PPL participant students in online learning and difficulties in providing multimedia-based learning. 3. to assist PPL participant students in making multimedia-based learning media with the </w:t>
      </w:r>
      <w:proofErr w:type="spellStart"/>
      <w:r w:rsidR="00353D62" w:rsidRPr="00585A23">
        <w:rPr>
          <w:rFonts w:ascii="Times New Roman" w:hAnsi="Times New Roman" w:cs="Times New Roman"/>
          <w:i/>
          <w:iCs/>
          <w:sz w:val="24"/>
          <w:szCs w:val="24"/>
        </w:rPr>
        <w:t>Kinemaster</w:t>
      </w:r>
      <w:proofErr w:type="spellEnd"/>
      <w:r w:rsidR="00353D62" w:rsidRPr="00585A23">
        <w:rPr>
          <w:rFonts w:ascii="Times New Roman" w:hAnsi="Times New Roman" w:cs="Times New Roman"/>
          <w:sz w:val="24"/>
          <w:szCs w:val="24"/>
        </w:rPr>
        <w:t xml:space="preserve"> application. Researchers use descriptive qualitative methods that aim to analyze, describe and develop a Multimedia Learning Model with </w:t>
      </w:r>
      <w:proofErr w:type="spellStart"/>
      <w:r w:rsidR="00353D62" w:rsidRPr="00585A23">
        <w:rPr>
          <w:rFonts w:ascii="Times New Roman" w:hAnsi="Times New Roman" w:cs="Times New Roman"/>
          <w:i/>
          <w:iCs/>
          <w:sz w:val="24"/>
          <w:szCs w:val="24"/>
        </w:rPr>
        <w:t>Kinemaster</w:t>
      </w:r>
      <w:proofErr w:type="spellEnd"/>
      <w:r w:rsidR="00353D62" w:rsidRPr="00585A23">
        <w:rPr>
          <w:rFonts w:ascii="Times New Roman" w:hAnsi="Times New Roman" w:cs="Times New Roman"/>
          <w:sz w:val="24"/>
          <w:szCs w:val="24"/>
        </w:rPr>
        <w:t xml:space="preserve"> Applications. Respondents in this study were prospective students participating in the PPL English Education study program</w:t>
      </w:r>
      <w:r>
        <w:rPr>
          <w:rFonts w:ascii="Times New Roman" w:hAnsi="Times New Roman" w:cs="Times New Roman"/>
          <w:sz w:val="24"/>
          <w:szCs w:val="24"/>
        </w:rPr>
        <w:t>.</w:t>
      </w:r>
      <w:r w:rsidR="007140A9">
        <w:rPr>
          <w:rFonts w:ascii="Times New Roman" w:hAnsi="Times New Roman" w:cs="Times New Roman"/>
          <w:sz w:val="24"/>
          <w:szCs w:val="24"/>
        </w:rPr>
        <w:t xml:space="preserve"> Based on the data that the</w:t>
      </w:r>
      <w:r w:rsidR="007140A9" w:rsidRPr="00585A23">
        <w:rPr>
          <w:rFonts w:ascii="Times New Roman" w:hAnsi="Times New Roman" w:cs="Times New Roman"/>
          <w:sz w:val="24"/>
          <w:szCs w:val="24"/>
        </w:rPr>
        <w:t xml:space="preserve"> majority of respondents teach at </w:t>
      </w:r>
      <w:r w:rsidR="007140A9">
        <w:rPr>
          <w:rFonts w:ascii="Times New Roman" w:hAnsi="Times New Roman" w:cs="Times New Roman"/>
          <w:sz w:val="24"/>
          <w:szCs w:val="24"/>
        </w:rPr>
        <w:t xml:space="preserve">Senior High </w:t>
      </w:r>
      <w:proofErr w:type="gramStart"/>
      <w:r w:rsidR="007140A9">
        <w:rPr>
          <w:rFonts w:ascii="Times New Roman" w:hAnsi="Times New Roman" w:cs="Times New Roman"/>
          <w:sz w:val="24"/>
          <w:szCs w:val="24"/>
        </w:rPr>
        <w:t xml:space="preserve">School </w:t>
      </w:r>
      <w:r w:rsidR="007140A9" w:rsidRPr="00585A23">
        <w:rPr>
          <w:rFonts w:ascii="Times New Roman" w:hAnsi="Times New Roman" w:cs="Times New Roman"/>
          <w:sz w:val="24"/>
          <w:szCs w:val="24"/>
        </w:rPr>
        <w:t xml:space="preserve"> as</w:t>
      </w:r>
      <w:proofErr w:type="gramEnd"/>
      <w:r w:rsidR="007140A9" w:rsidRPr="00585A23">
        <w:rPr>
          <w:rFonts w:ascii="Times New Roman" w:hAnsi="Times New Roman" w:cs="Times New Roman"/>
          <w:sz w:val="24"/>
          <w:szCs w:val="24"/>
        </w:rPr>
        <w:t xml:space="preserve"> much as 75% and at the junior high school level as much as 25% and none of them teach at the elementary </w:t>
      </w:r>
      <w:r w:rsidR="007140A9">
        <w:rPr>
          <w:rFonts w:ascii="Times New Roman" w:hAnsi="Times New Roman" w:cs="Times New Roman"/>
          <w:sz w:val="24"/>
          <w:szCs w:val="24"/>
        </w:rPr>
        <w:t>school</w:t>
      </w:r>
      <w:r w:rsidR="007140A9" w:rsidRPr="00585A23">
        <w:rPr>
          <w:rFonts w:ascii="Times New Roman" w:hAnsi="Times New Roman" w:cs="Times New Roman"/>
          <w:sz w:val="24"/>
          <w:szCs w:val="24"/>
        </w:rPr>
        <w:t>.</w:t>
      </w:r>
      <w:r w:rsidR="007140A9">
        <w:rPr>
          <w:rFonts w:ascii="Times New Roman" w:hAnsi="Times New Roman" w:cs="Times New Roman"/>
          <w:sz w:val="24"/>
          <w:szCs w:val="24"/>
        </w:rPr>
        <w:t xml:space="preserve"> </w:t>
      </w:r>
      <w:r w:rsidR="007140A9" w:rsidRPr="00585A23">
        <w:rPr>
          <w:rFonts w:ascii="Times New Roman" w:hAnsi="Times New Roman" w:cs="Times New Roman"/>
          <w:sz w:val="24"/>
          <w:szCs w:val="24"/>
        </w:rPr>
        <w:t>62.5% of respondents when teaching always use multimedia, 25% sometimes use multimedia in teaching, and 12.5% rarely use multimedia.</w:t>
      </w:r>
      <w:r w:rsidR="007140A9">
        <w:rPr>
          <w:rFonts w:ascii="Times New Roman" w:hAnsi="Times New Roman" w:cs="Times New Roman"/>
          <w:color w:val="202124"/>
          <w:spacing w:val="2"/>
          <w:sz w:val="24"/>
          <w:szCs w:val="24"/>
          <w:shd w:val="clear" w:color="auto" w:fill="FFFFFF"/>
        </w:rPr>
        <w:t xml:space="preserve"> R</w:t>
      </w:r>
      <w:r w:rsidR="007140A9" w:rsidRPr="00585A23">
        <w:rPr>
          <w:rFonts w:ascii="Times New Roman" w:hAnsi="Times New Roman" w:cs="Times New Roman"/>
          <w:color w:val="202124"/>
          <w:spacing w:val="2"/>
          <w:sz w:val="24"/>
          <w:szCs w:val="24"/>
          <w:shd w:val="clear" w:color="auto" w:fill="FFFFFF"/>
        </w:rPr>
        <w:t>egarding difficulties, difficulties can be divided into several categories such as difficulties in class management as much as 50%, in time management as much as 25% and difficulties in operating software as many as 25</w:t>
      </w:r>
      <w:r w:rsidR="007140A9">
        <w:rPr>
          <w:rFonts w:ascii="Times New Roman" w:hAnsi="Times New Roman" w:cs="Times New Roman"/>
          <w:color w:val="202124"/>
          <w:spacing w:val="2"/>
          <w:sz w:val="24"/>
          <w:szCs w:val="24"/>
          <w:shd w:val="clear" w:color="auto" w:fill="FFFFFF"/>
        </w:rPr>
        <w:t>%</w:t>
      </w:r>
      <w:r w:rsidR="007140A9" w:rsidRPr="00585A23">
        <w:rPr>
          <w:rFonts w:ascii="Times New Roman" w:hAnsi="Times New Roman" w:cs="Times New Roman"/>
          <w:color w:val="202124"/>
          <w:spacing w:val="2"/>
          <w:sz w:val="24"/>
          <w:szCs w:val="24"/>
          <w:shd w:val="clear" w:color="auto" w:fill="FFFFFF"/>
        </w:rPr>
        <w:t>.</w:t>
      </w:r>
      <w:r w:rsidR="007140A9">
        <w:rPr>
          <w:rFonts w:ascii="Times New Roman" w:hAnsi="Times New Roman" w:cs="Times New Roman"/>
          <w:sz w:val="24"/>
          <w:szCs w:val="24"/>
        </w:rPr>
        <w:t xml:space="preserve"> </w:t>
      </w:r>
      <w:r w:rsidR="007140A9" w:rsidRPr="00585A23">
        <w:rPr>
          <w:rFonts w:ascii="Times New Roman" w:hAnsi="Times New Roman" w:cs="Times New Roman"/>
          <w:color w:val="202124"/>
          <w:spacing w:val="2"/>
          <w:sz w:val="24"/>
          <w:szCs w:val="24"/>
          <w:shd w:val="clear" w:color="auto" w:fill="FFFFFF"/>
        </w:rPr>
        <w:t>Other obstacles experienced are; 42.9% of the obstacles are networking or network that is often hampered, then 42.9% of the software application systems are not easy to operate and are not used to it and other device sources such as electrical energy sources that often go out as much as 14.3%</w:t>
      </w:r>
      <w:r w:rsidR="007140A9">
        <w:rPr>
          <w:rFonts w:ascii="Times New Roman" w:hAnsi="Times New Roman" w:cs="Times New Roman"/>
          <w:color w:val="202124"/>
          <w:spacing w:val="2"/>
          <w:sz w:val="24"/>
          <w:szCs w:val="24"/>
          <w:shd w:val="clear" w:color="auto" w:fill="FFFFFF"/>
        </w:rPr>
        <w:t xml:space="preserve">. The </w:t>
      </w:r>
      <w:r w:rsidR="007140A9" w:rsidRPr="00585A23">
        <w:rPr>
          <w:rFonts w:ascii="Times New Roman" w:hAnsi="Times New Roman" w:cs="Times New Roman"/>
          <w:sz w:val="24"/>
          <w:szCs w:val="24"/>
        </w:rPr>
        <w:t xml:space="preserve">number </w:t>
      </w:r>
      <w:r w:rsidR="007140A9">
        <w:rPr>
          <w:rFonts w:ascii="Times New Roman" w:hAnsi="Times New Roman" w:cs="Times New Roman"/>
          <w:sz w:val="24"/>
          <w:szCs w:val="24"/>
        </w:rPr>
        <w:t xml:space="preserve">of </w:t>
      </w:r>
      <w:proofErr w:type="gramStart"/>
      <w:r w:rsidR="007A6E53">
        <w:rPr>
          <w:rFonts w:ascii="Times New Roman" w:hAnsi="Times New Roman" w:cs="Times New Roman"/>
          <w:sz w:val="24"/>
          <w:szCs w:val="24"/>
        </w:rPr>
        <w:t>respondent</w:t>
      </w:r>
      <w:proofErr w:type="gramEnd"/>
      <w:r w:rsidR="007A6E53">
        <w:rPr>
          <w:rFonts w:ascii="Times New Roman" w:hAnsi="Times New Roman" w:cs="Times New Roman"/>
          <w:sz w:val="24"/>
          <w:szCs w:val="24"/>
        </w:rPr>
        <w:t xml:space="preserve"> </w:t>
      </w:r>
      <w:r w:rsidR="007140A9" w:rsidRPr="00585A23">
        <w:rPr>
          <w:rFonts w:ascii="Times New Roman" w:hAnsi="Times New Roman" w:cs="Times New Roman"/>
          <w:sz w:val="24"/>
          <w:szCs w:val="24"/>
        </w:rPr>
        <w:t xml:space="preserve">100% not only know but have also used the </w:t>
      </w:r>
      <w:proofErr w:type="spellStart"/>
      <w:r w:rsidR="007140A9" w:rsidRPr="007A6E53">
        <w:rPr>
          <w:rFonts w:ascii="Times New Roman" w:hAnsi="Times New Roman" w:cs="Times New Roman"/>
          <w:i/>
          <w:iCs/>
          <w:sz w:val="24"/>
          <w:szCs w:val="24"/>
        </w:rPr>
        <w:t>kinemaster</w:t>
      </w:r>
      <w:proofErr w:type="spellEnd"/>
      <w:r w:rsidR="007140A9" w:rsidRPr="00585A23">
        <w:rPr>
          <w:rFonts w:ascii="Times New Roman" w:hAnsi="Times New Roman" w:cs="Times New Roman"/>
          <w:sz w:val="24"/>
          <w:szCs w:val="24"/>
        </w:rPr>
        <w:t xml:space="preserve"> application in making multimedia-based learning media by 62.5%, and 37.5% who never used the </w:t>
      </w:r>
      <w:proofErr w:type="spellStart"/>
      <w:r w:rsidR="007140A9" w:rsidRPr="007A6E53">
        <w:rPr>
          <w:rFonts w:ascii="Times New Roman" w:hAnsi="Times New Roman" w:cs="Times New Roman"/>
          <w:i/>
          <w:iCs/>
          <w:sz w:val="24"/>
          <w:szCs w:val="24"/>
        </w:rPr>
        <w:t>kinemaster</w:t>
      </w:r>
      <w:proofErr w:type="spellEnd"/>
      <w:r w:rsidR="007140A9" w:rsidRPr="00585A23">
        <w:rPr>
          <w:rFonts w:ascii="Times New Roman" w:hAnsi="Times New Roman" w:cs="Times New Roman"/>
          <w:sz w:val="24"/>
          <w:szCs w:val="24"/>
        </w:rPr>
        <w:t xml:space="preserve"> application in making multimedia-based learning media</w:t>
      </w:r>
      <w:r w:rsidR="007140A9">
        <w:rPr>
          <w:rFonts w:ascii="Times New Roman" w:hAnsi="Times New Roman" w:cs="Times New Roman"/>
          <w:sz w:val="24"/>
          <w:szCs w:val="24"/>
        </w:rPr>
        <w:t>,</w:t>
      </w:r>
      <w:r w:rsidR="007140A9" w:rsidRPr="008D55F0">
        <w:rPr>
          <w:rFonts w:ascii="Times New Roman" w:hAnsi="Times New Roman" w:cs="Times New Roman"/>
          <w:color w:val="202124"/>
          <w:spacing w:val="2"/>
          <w:sz w:val="24"/>
          <w:szCs w:val="24"/>
          <w:shd w:val="clear" w:color="auto" w:fill="FFFFFF"/>
        </w:rPr>
        <w:t xml:space="preserve"> 62.5%</w:t>
      </w:r>
      <w:r w:rsidR="007140A9">
        <w:rPr>
          <w:rFonts w:ascii="Times New Roman" w:hAnsi="Times New Roman" w:cs="Times New Roman"/>
          <w:color w:val="202124"/>
          <w:spacing w:val="2"/>
          <w:sz w:val="24"/>
          <w:szCs w:val="24"/>
          <w:shd w:val="clear" w:color="auto" w:fill="FFFFFF"/>
        </w:rPr>
        <w:t xml:space="preserve"> </w:t>
      </w:r>
      <w:r w:rsidR="007140A9" w:rsidRPr="008D55F0">
        <w:rPr>
          <w:rFonts w:ascii="Times New Roman" w:hAnsi="Times New Roman" w:cs="Times New Roman"/>
          <w:color w:val="202124"/>
          <w:spacing w:val="2"/>
          <w:sz w:val="24"/>
          <w:szCs w:val="24"/>
          <w:shd w:val="clear" w:color="auto" w:fill="FFFFFF"/>
        </w:rPr>
        <w:t xml:space="preserve">of respondents said it was easy and 37.5% still had difficulties, meaning that there were still respondents who stated the inability to operate his </w:t>
      </w:r>
      <w:proofErr w:type="spellStart"/>
      <w:r w:rsidR="007140A9" w:rsidRPr="007A6E53">
        <w:rPr>
          <w:rFonts w:ascii="Times New Roman" w:hAnsi="Times New Roman" w:cs="Times New Roman"/>
          <w:i/>
          <w:iCs/>
          <w:color w:val="202124"/>
          <w:spacing w:val="2"/>
          <w:sz w:val="24"/>
          <w:szCs w:val="24"/>
          <w:shd w:val="clear" w:color="auto" w:fill="FFFFFF"/>
        </w:rPr>
        <w:t>kinemaster</w:t>
      </w:r>
      <w:proofErr w:type="spellEnd"/>
      <w:r w:rsidR="007140A9" w:rsidRPr="008D55F0">
        <w:rPr>
          <w:rFonts w:ascii="Times New Roman" w:hAnsi="Times New Roman" w:cs="Times New Roman"/>
          <w:color w:val="202124"/>
          <w:spacing w:val="2"/>
          <w:sz w:val="24"/>
          <w:szCs w:val="24"/>
          <w:shd w:val="clear" w:color="auto" w:fill="FFFFFF"/>
        </w:rPr>
        <w:t xml:space="preserve"> in making multimedia-based learning media.</w:t>
      </w:r>
      <w:r w:rsidR="007140A9">
        <w:rPr>
          <w:rFonts w:ascii="Times New Roman" w:hAnsi="Times New Roman" w:cs="Times New Roman"/>
          <w:sz w:val="24"/>
          <w:szCs w:val="24"/>
        </w:rPr>
        <w:t xml:space="preserve"> </w:t>
      </w:r>
      <w:proofErr w:type="spellStart"/>
      <w:r w:rsidR="007140A9" w:rsidRPr="008D55F0">
        <w:rPr>
          <w:rFonts w:ascii="Times New Roman" w:hAnsi="Times New Roman" w:cs="Times New Roman"/>
          <w:color w:val="202124"/>
          <w:spacing w:val="2"/>
          <w:sz w:val="24"/>
          <w:szCs w:val="24"/>
          <w:shd w:val="clear" w:color="auto" w:fill="FFFFFF"/>
        </w:rPr>
        <w:t>kinemaster</w:t>
      </w:r>
      <w:proofErr w:type="spellEnd"/>
      <w:r w:rsidR="007140A9" w:rsidRPr="008D55F0">
        <w:rPr>
          <w:rFonts w:ascii="Times New Roman" w:hAnsi="Times New Roman" w:cs="Times New Roman"/>
          <w:color w:val="202124"/>
          <w:spacing w:val="2"/>
          <w:sz w:val="24"/>
          <w:szCs w:val="24"/>
          <w:shd w:val="clear" w:color="auto" w:fill="FFFFFF"/>
        </w:rPr>
        <w:t xml:space="preserve"> really helps respondents in learning as much as 50% stated that they were helped, 12.5% did not feel helped, and 37.5% stated that it was normal</w:t>
      </w:r>
      <w:r w:rsidR="007140A9">
        <w:rPr>
          <w:rFonts w:ascii="Times New Roman" w:hAnsi="Times New Roman" w:cs="Times New Roman"/>
          <w:color w:val="202124"/>
          <w:spacing w:val="2"/>
          <w:sz w:val="24"/>
          <w:szCs w:val="24"/>
          <w:shd w:val="clear" w:color="auto" w:fill="FFFFFF"/>
        </w:rPr>
        <w:t xml:space="preserve">. </w:t>
      </w:r>
    </w:p>
    <w:p w14:paraId="1A295208" w14:textId="77777777" w:rsidR="007140A9" w:rsidRPr="003F17F4" w:rsidRDefault="007140A9" w:rsidP="003F17F4">
      <w:pPr>
        <w:spacing w:after="0" w:line="240" w:lineRule="auto"/>
        <w:jc w:val="both"/>
        <w:rPr>
          <w:rFonts w:ascii="Times New Roman" w:hAnsi="Times New Roman" w:cs="Times New Roman"/>
          <w:sz w:val="6"/>
          <w:szCs w:val="6"/>
        </w:rPr>
      </w:pPr>
    </w:p>
    <w:p w14:paraId="100DD1B6" w14:textId="3667119B" w:rsidR="00353D62" w:rsidRPr="009A22E7" w:rsidRDefault="00353D62" w:rsidP="00353D62">
      <w:pPr>
        <w:jc w:val="both"/>
        <w:rPr>
          <w:rFonts w:ascii="Times New Roman" w:hAnsi="Times New Roman" w:cs="Times New Roman"/>
          <w:i/>
          <w:iCs/>
          <w:sz w:val="24"/>
          <w:szCs w:val="24"/>
        </w:rPr>
      </w:pPr>
      <w:r w:rsidRPr="00585A23">
        <w:rPr>
          <w:rFonts w:ascii="Times New Roman" w:hAnsi="Times New Roman" w:cs="Times New Roman"/>
          <w:b/>
          <w:bCs/>
          <w:i/>
          <w:iCs/>
          <w:sz w:val="24"/>
          <w:szCs w:val="24"/>
        </w:rPr>
        <w:t>Keywords</w:t>
      </w:r>
      <w:r w:rsidRPr="00585A23">
        <w:rPr>
          <w:rFonts w:ascii="Times New Roman" w:hAnsi="Times New Roman" w:cs="Times New Roman"/>
          <w:i/>
          <w:iCs/>
          <w:sz w:val="24"/>
          <w:szCs w:val="24"/>
        </w:rPr>
        <w:t xml:space="preserve">: </w:t>
      </w:r>
      <w:proofErr w:type="spellStart"/>
      <w:r w:rsidRPr="00585A23">
        <w:rPr>
          <w:rFonts w:ascii="Times New Roman" w:hAnsi="Times New Roman" w:cs="Times New Roman"/>
          <w:i/>
          <w:iCs/>
          <w:sz w:val="24"/>
          <w:szCs w:val="24"/>
        </w:rPr>
        <w:t>Kinemaster</w:t>
      </w:r>
      <w:proofErr w:type="spellEnd"/>
      <w:r w:rsidRPr="00585A23">
        <w:rPr>
          <w:rFonts w:ascii="Times New Roman" w:hAnsi="Times New Roman" w:cs="Times New Roman"/>
          <w:i/>
          <w:iCs/>
          <w:sz w:val="24"/>
          <w:szCs w:val="24"/>
        </w:rPr>
        <w:t xml:space="preserve">, Multimedia, </w:t>
      </w:r>
      <w:r w:rsidR="006B6D8A" w:rsidRPr="00585A23">
        <w:rPr>
          <w:rFonts w:ascii="Times New Roman" w:hAnsi="Times New Roman" w:cs="Times New Roman"/>
          <w:i/>
          <w:iCs/>
          <w:sz w:val="24"/>
          <w:szCs w:val="24"/>
        </w:rPr>
        <w:t xml:space="preserve">English </w:t>
      </w:r>
      <w:r w:rsidRPr="00585A23">
        <w:rPr>
          <w:rFonts w:ascii="Times New Roman" w:hAnsi="Times New Roman" w:cs="Times New Roman"/>
          <w:i/>
          <w:iCs/>
          <w:sz w:val="24"/>
          <w:szCs w:val="24"/>
        </w:rPr>
        <w:t>Online Learning</w:t>
      </w:r>
    </w:p>
    <w:p w14:paraId="6521D68D" w14:textId="7506E92C" w:rsidR="00353D62" w:rsidRDefault="00353D62" w:rsidP="00547074">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INTRODUCTION</w:t>
      </w:r>
    </w:p>
    <w:p w14:paraId="252C2D9B" w14:textId="77777777" w:rsidR="00547074" w:rsidRPr="00547074" w:rsidRDefault="00547074" w:rsidP="00547074">
      <w:pPr>
        <w:spacing w:after="0" w:line="240" w:lineRule="auto"/>
        <w:jc w:val="both"/>
        <w:rPr>
          <w:rFonts w:ascii="Times New Roman" w:hAnsi="Times New Roman" w:cs="Times New Roman"/>
          <w:b/>
          <w:bCs/>
          <w:sz w:val="10"/>
          <w:szCs w:val="10"/>
        </w:rPr>
      </w:pPr>
    </w:p>
    <w:p w14:paraId="079C512F" w14:textId="77777777" w:rsidR="00353D62" w:rsidRPr="00585A23" w:rsidRDefault="00353D62" w:rsidP="00547074">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The Covid-19 pandemic forces the world community to define the meaning of life, the purpose of learning and the nature of humanity. So far, humans have been forced to live in fast-paced situations, work without stopping, and pursue economic growth targets in a competitive system. However, the spread of the Corona virus (Covid-19), which has become a major crisis for modern </w:t>
      </w:r>
      <w:r w:rsidRPr="00585A23">
        <w:rPr>
          <w:rFonts w:ascii="Times New Roman" w:hAnsi="Times New Roman" w:cs="Times New Roman"/>
          <w:sz w:val="24"/>
          <w:szCs w:val="24"/>
        </w:rPr>
        <w:lastRenderedPageBreak/>
        <w:t>humans, forces us to breathe for a moment, stop from the vortex of the system, and look back at life, family and the social environment in a true sense.</w:t>
      </w:r>
    </w:p>
    <w:p w14:paraId="420C7A58" w14:textId="36D85A00" w:rsidR="00353D62" w:rsidRPr="00585A23" w:rsidRDefault="00353D62" w:rsidP="00353D62">
      <w:pPr>
        <w:ind w:firstLine="720"/>
        <w:jc w:val="both"/>
        <w:rPr>
          <w:rFonts w:ascii="Times New Roman" w:hAnsi="Times New Roman" w:cs="Times New Roman"/>
          <w:sz w:val="24"/>
          <w:szCs w:val="24"/>
        </w:rPr>
      </w:pPr>
      <w:r w:rsidRPr="00585A23">
        <w:rPr>
          <w:rFonts w:ascii="Times New Roman" w:hAnsi="Times New Roman" w:cs="Times New Roman"/>
          <w:sz w:val="24"/>
          <w:szCs w:val="24"/>
        </w:rPr>
        <w:t>Humans are forced to 'stop' from their routines, to make sense of what they are actually looking for from their lives. Indonesia has a big challenge in handling Covid-19. Of all the aspects that are currently challenging, I concentrate on the educational aspect, which is essential to discuss. The education aspect has become the main concentration to find a solution so that the learning process continues without violating health protocols. The Covid-19 pandemic forces a social distancing policy, or in Indonesia it is more introduced as physical distancing (maintaining physical distance) to minimize the spread of Covid-19. So, this policy is being pursued to slow down the rate of spread of the Corona virus in the community.</w:t>
      </w:r>
    </w:p>
    <w:p w14:paraId="25019608" w14:textId="1EDFE06A" w:rsidR="00353D62" w:rsidRPr="00585A23" w:rsidRDefault="00353D62" w:rsidP="00353D62">
      <w:pPr>
        <w:ind w:firstLine="720"/>
        <w:jc w:val="both"/>
        <w:rPr>
          <w:rFonts w:ascii="Times New Roman" w:hAnsi="Times New Roman" w:cs="Times New Roman"/>
          <w:sz w:val="24"/>
          <w:szCs w:val="24"/>
        </w:rPr>
      </w:pPr>
      <w:r w:rsidRPr="00585A23">
        <w:rPr>
          <w:rFonts w:ascii="Times New Roman" w:hAnsi="Times New Roman" w:cs="Times New Roman"/>
          <w:sz w:val="24"/>
          <w:szCs w:val="24"/>
        </w:rPr>
        <w:t>The Ministry of Education and Culture (</w:t>
      </w:r>
      <w:proofErr w:type="spellStart"/>
      <w:r w:rsidRPr="00585A23">
        <w:rPr>
          <w:rFonts w:ascii="Times New Roman" w:hAnsi="Times New Roman" w:cs="Times New Roman"/>
          <w:sz w:val="24"/>
          <w:szCs w:val="24"/>
        </w:rPr>
        <w:t>Kemdikbud</w:t>
      </w:r>
      <w:proofErr w:type="spellEnd"/>
      <w:r w:rsidRPr="00585A23">
        <w:rPr>
          <w:rFonts w:ascii="Times New Roman" w:hAnsi="Times New Roman" w:cs="Times New Roman"/>
          <w:sz w:val="24"/>
          <w:szCs w:val="24"/>
        </w:rPr>
        <w:t>) responded with a policy of studying from home, through online learning and this year following the elimination of the National Examination</w:t>
      </w:r>
      <w:r w:rsidR="007C4ABB">
        <w:rPr>
          <w:rFonts w:ascii="Times New Roman" w:hAnsi="Times New Roman" w:cs="Times New Roman"/>
          <w:sz w:val="24"/>
          <w:szCs w:val="24"/>
        </w:rPr>
        <w:t xml:space="preserve"> </w:t>
      </w:r>
      <w:r w:rsidR="007C4ABB">
        <w:rPr>
          <w:rFonts w:ascii="Times New Roman" w:hAnsi="Times New Roman" w:cs="Times New Roman"/>
          <w:sz w:val="24"/>
          <w:szCs w:val="24"/>
        </w:rPr>
        <w:fldChar w:fldCharType="begin" w:fldLock="1"/>
      </w:r>
      <w:r w:rsidR="007C4ABB">
        <w:rPr>
          <w:rFonts w:ascii="Times New Roman" w:hAnsi="Times New Roman" w:cs="Times New Roman"/>
          <w:sz w:val="24"/>
          <w:szCs w:val="24"/>
        </w:rPr>
        <w:instrText>ADDIN CSL_CITATION {"citationItems":[{"id":"ITEM-1","itemData":{"author":[{"dropping-particle":"","family":"Ideology","given":"Infuse","non-dropping-particle":"","parse-names":false,"suffix":""},{"dropping-particle":"","family":"Education","given":"Language-teacher","non-dropping-particle":"","parse-names":false,"suffix":""}],"id":"ITEM-1","issued":{"date-parts":[["2009"]]},"page":"45-57","title":"Pr oo fs , N ot fo r D is tri b ut io ns Pr oo fs , N ot fo r D is b io","type":"article-journal"},"uris":["http://www.mendeley.com/documents/?uuid=d60bd9dd-69e9-4468-b4fa-a16837ac0eb4"]}],"mendeley":{"formattedCitation":"(Ideology &amp; Education, 2009)","plainTextFormattedCitation":"(Ideology &amp; Education, 2009)","previouslyFormattedCitation":"(Ideology &amp; Education, 2009)"},"properties":{"noteIndex":0},"schema":"https://github.com/citation-style-language/schema/raw/master/csl-citation.json"}</w:instrText>
      </w:r>
      <w:r w:rsidR="007C4ABB">
        <w:rPr>
          <w:rFonts w:ascii="Times New Roman" w:hAnsi="Times New Roman" w:cs="Times New Roman"/>
          <w:sz w:val="24"/>
          <w:szCs w:val="24"/>
        </w:rPr>
        <w:fldChar w:fldCharType="separate"/>
      </w:r>
      <w:r w:rsidR="007C4ABB" w:rsidRPr="007C4ABB">
        <w:rPr>
          <w:rFonts w:ascii="Times New Roman" w:hAnsi="Times New Roman" w:cs="Times New Roman"/>
          <w:noProof/>
          <w:sz w:val="24"/>
          <w:szCs w:val="24"/>
        </w:rPr>
        <w:t>(Ideology &amp; Education, 2009)</w:t>
      </w:r>
      <w:r w:rsidR="007C4ABB">
        <w:rPr>
          <w:rFonts w:ascii="Times New Roman" w:hAnsi="Times New Roman" w:cs="Times New Roman"/>
          <w:sz w:val="24"/>
          <w:szCs w:val="24"/>
        </w:rPr>
        <w:fldChar w:fldCharType="end"/>
      </w:r>
      <w:r w:rsidRPr="00585A23">
        <w:rPr>
          <w:rFonts w:ascii="Times New Roman" w:hAnsi="Times New Roman" w:cs="Times New Roman"/>
          <w:sz w:val="24"/>
          <w:szCs w:val="24"/>
        </w:rPr>
        <w:t xml:space="preserve">. In line with the government policy for Learning from Home, of course it does not mean without obstacles, including obstacles in terms of internet network infrastructure, both software and hardware, both from the side of teachers, educators and students or students, many students have internet network problems, limited internet quota, do not have gadgets or other adequate facilities, also from the educator's point of view there are still those who cannot take advantage of the IT or platform applications available in online learning, educators today are required to be able to use various online facilities in learning, but if educators are only as application users other learning then it is not enough, in online learning educators must be more creative so that the learning process becomes interesting, therefore educators are required to be able to present and make learning more interesting, one of which is by making multimedia learning media which can later be uploaded to b various social media or other online learning media, so that if there are network constraints during online learning hours, students are expected to be able to access teaching materials or materials at other times, and this will help students to understand the content of the material delivered by educators. Of the many applications for making learning media, one that can be used is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one of the free android / iOS applications with easy-to-practice features.</w:t>
      </w:r>
      <w:r w:rsidR="00C024B9">
        <w:rPr>
          <w:rFonts w:ascii="Times New Roman" w:hAnsi="Times New Roman" w:cs="Times New Roman"/>
          <w:sz w:val="24"/>
          <w:szCs w:val="24"/>
        </w:rPr>
        <w:fldChar w:fldCharType="begin" w:fldLock="1"/>
      </w:r>
      <w:r w:rsidR="00C024B9">
        <w:rPr>
          <w:rFonts w:ascii="Times New Roman" w:hAnsi="Times New Roman" w:cs="Times New Roman"/>
          <w:sz w:val="24"/>
          <w:szCs w:val="24"/>
        </w:rPr>
        <w:instrText>ADDIN CSL_CITATION {"citationItems":[{"id":"ITEM-1","itemData":{"ISBN":"9786237482475","author":[{"dropping-particle":"","family":"Adnyana","given":"Putu Budi","non-dropping-particle":"","parse-names":false,"suffix":""},{"dropping-particle":"","family":"Citrawathi","given":"Desak Made","non-dropping-particle":"","parse-names":false,"suffix":""},{"dropping-particle":"","family":"Putu","given":"Ni","non-dropping-particle":"","parse-names":false,"suffix":""},{"dropping-particle":"","family":"Ratna","given":"Sri","non-dropping-particle":"","parse-names":false,"suffix":""}],"id":"ITEM-1","issued":{"date-parts":[["2020"]]},"page":"1758-1765","title":"EFEKTIVITAS PELATIHAN PEMBUATAN FLIPPED CLASSROOM VIDEO DENGAN SMARTPHONE DAN APLIKASI KINEMASTER ( PROGRAM PkM )","type":"article-journal"},"uris":["http://www.mendeley.com/documents/?uuid=1ac95830-3e62-45d5-ac0c-cb449f0887fa"]}],"mendeley":{"formattedCitation":"(Adnyana et al., 2020)","plainTextFormattedCitation":"(Adnyana et al., 2020)","previouslyFormattedCitation":"(Adnyana et al., 2020)"},"properties":{"noteIndex":0},"schema":"https://github.com/citation-style-language/schema/raw/master/csl-citation.json"}</w:instrText>
      </w:r>
      <w:r w:rsidR="00C024B9">
        <w:rPr>
          <w:rFonts w:ascii="Times New Roman" w:hAnsi="Times New Roman" w:cs="Times New Roman"/>
          <w:sz w:val="24"/>
          <w:szCs w:val="24"/>
        </w:rPr>
        <w:fldChar w:fldCharType="separate"/>
      </w:r>
      <w:r w:rsidR="00C024B9" w:rsidRPr="00C024B9">
        <w:rPr>
          <w:rFonts w:ascii="Times New Roman" w:hAnsi="Times New Roman" w:cs="Times New Roman"/>
          <w:noProof/>
          <w:sz w:val="24"/>
          <w:szCs w:val="24"/>
        </w:rPr>
        <w:t>(</w:t>
      </w:r>
      <w:proofErr w:type="spellStart"/>
      <w:r w:rsidR="00C024B9" w:rsidRPr="00C024B9">
        <w:rPr>
          <w:rFonts w:ascii="Times New Roman" w:hAnsi="Times New Roman" w:cs="Times New Roman"/>
          <w:noProof/>
          <w:sz w:val="24"/>
          <w:szCs w:val="24"/>
        </w:rPr>
        <w:t>Adnyana</w:t>
      </w:r>
      <w:proofErr w:type="spellEnd"/>
      <w:r w:rsidR="00C024B9" w:rsidRPr="00C024B9">
        <w:rPr>
          <w:rFonts w:ascii="Times New Roman" w:hAnsi="Times New Roman" w:cs="Times New Roman"/>
          <w:noProof/>
          <w:sz w:val="24"/>
          <w:szCs w:val="24"/>
        </w:rPr>
        <w:t xml:space="preserve"> et al., 2020)</w:t>
      </w:r>
      <w:r w:rsidR="00C024B9">
        <w:rPr>
          <w:rFonts w:ascii="Times New Roman" w:hAnsi="Times New Roman" w:cs="Times New Roman"/>
          <w:sz w:val="24"/>
          <w:szCs w:val="24"/>
        </w:rPr>
        <w:fldChar w:fldCharType="end"/>
      </w:r>
    </w:p>
    <w:p w14:paraId="1011F492" w14:textId="097FF81F" w:rsidR="00353D62" w:rsidRPr="00585A23" w:rsidRDefault="00353D62" w:rsidP="00353D62">
      <w:pPr>
        <w:ind w:firstLine="720"/>
        <w:jc w:val="both"/>
        <w:rPr>
          <w:rFonts w:ascii="Times New Roman" w:hAnsi="Times New Roman" w:cs="Times New Roman"/>
          <w:sz w:val="24"/>
          <w:szCs w:val="24"/>
        </w:rPr>
      </w:pPr>
      <w:r w:rsidRPr="00585A23">
        <w:rPr>
          <w:rFonts w:ascii="Times New Roman" w:hAnsi="Times New Roman" w:cs="Times New Roman"/>
          <w:sz w:val="24"/>
          <w:szCs w:val="24"/>
        </w:rPr>
        <w:t xml:space="preserve">The specific objectives of this research are; 1) to determine the ability of PPL participant students in implementing online learning and making multimedia-based teaching materials, 2) to determine the difficulties faced by PPL participant students in online learning and difficulties in providing multimedia-based learning. 3. to assist PPL participant students in making multimedia-based learning media with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w:t>
      </w:r>
    </w:p>
    <w:p w14:paraId="30E4194D" w14:textId="0FEAD976" w:rsidR="001902FA" w:rsidRPr="00585A23" w:rsidRDefault="001902FA" w:rsidP="001902FA">
      <w:pPr>
        <w:jc w:val="both"/>
        <w:rPr>
          <w:rFonts w:ascii="Times New Roman" w:hAnsi="Times New Roman" w:cs="Times New Roman"/>
          <w:b/>
          <w:bCs/>
          <w:sz w:val="24"/>
          <w:szCs w:val="24"/>
        </w:rPr>
      </w:pPr>
      <w:r w:rsidRPr="00585A23">
        <w:rPr>
          <w:rFonts w:ascii="Times New Roman" w:hAnsi="Times New Roman" w:cs="Times New Roman"/>
          <w:b/>
          <w:bCs/>
          <w:sz w:val="24"/>
          <w:szCs w:val="24"/>
        </w:rPr>
        <w:t xml:space="preserve">1. </w:t>
      </w:r>
      <w:proofErr w:type="spellStart"/>
      <w:r w:rsidRPr="00585A23">
        <w:rPr>
          <w:rFonts w:ascii="Times New Roman" w:hAnsi="Times New Roman" w:cs="Times New Roman"/>
          <w:b/>
          <w:bCs/>
          <w:sz w:val="24"/>
          <w:szCs w:val="24"/>
        </w:rPr>
        <w:t>Kinemaster</w:t>
      </w:r>
      <w:proofErr w:type="spellEnd"/>
    </w:p>
    <w:p w14:paraId="573340B4" w14:textId="60331B95" w:rsidR="00E34A95" w:rsidRPr="00585A23" w:rsidRDefault="001902FA" w:rsidP="00154A77">
      <w:pPr>
        <w:jc w:val="both"/>
        <w:rPr>
          <w:rFonts w:ascii="Times New Roman" w:hAnsi="Times New Roman" w:cs="Times New Roman"/>
          <w:sz w:val="24"/>
          <w:szCs w:val="24"/>
        </w:rPr>
      </w:pP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is a mobile application specifically designed to help Android and iOS users modify videos from ordinary videos to more interesting videos.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itself was launched by a large company called </w:t>
      </w:r>
      <w:proofErr w:type="spellStart"/>
      <w:r w:rsidRPr="00585A23">
        <w:rPr>
          <w:rFonts w:ascii="Times New Roman" w:hAnsi="Times New Roman" w:cs="Times New Roman"/>
          <w:sz w:val="24"/>
          <w:szCs w:val="24"/>
        </w:rPr>
        <w:t>NexStreaming</w:t>
      </w:r>
      <w:proofErr w:type="spellEnd"/>
      <w:r w:rsidRPr="00585A23">
        <w:rPr>
          <w:rFonts w:ascii="Times New Roman" w:hAnsi="Times New Roman" w:cs="Times New Roman"/>
          <w:sz w:val="24"/>
          <w:szCs w:val="24"/>
        </w:rPr>
        <w:t>, headquartered in Seoul, Korea and has several branches around the world, such as in the United States, Spain, China and Taiwan.</w:t>
      </w:r>
      <w:r w:rsidR="00C024B9">
        <w:rPr>
          <w:rFonts w:ascii="Times New Roman" w:hAnsi="Times New Roman" w:cs="Times New Roman"/>
          <w:sz w:val="24"/>
          <w:szCs w:val="24"/>
        </w:rPr>
        <w:fldChar w:fldCharType="begin" w:fldLock="1"/>
      </w:r>
      <w:r w:rsidR="00C024B9">
        <w:rPr>
          <w:rFonts w:ascii="Times New Roman" w:hAnsi="Times New Roman" w:cs="Times New Roman"/>
          <w:sz w:val="24"/>
          <w:szCs w:val="24"/>
        </w:rPr>
        <w:instrText>ADDIN CSL_CITATION {"citationItems":[{"id":"ITEM-1","itemData":{"ISBN":"9786237482475","author":[{"dropping-particle":"","family":"Adnyana","given":"Putu Budi","non-dropping-particle":"","parse-names":false,"suffix":""},{"dropping-particle":"","family":"Citrawathi","given":"Desak Made","non-dropping-particle":"","parse-names":false,"suffix":""},{"dropping-particle":"","family":"Putu","given":"Ni","non-dropping-particle":"","parse-names":false,"suffix":""},{"dropping-particle":"","family":"Ratna","given":"Sri","non-dropping-particle":"","parse-names":false,"suffix":""}],"id":"ITEM-1","issued":{"date-parts":[["2020"]]},"page":"1758-1765","title":"EFEKTIVITAS PELATIHAN PEMBUATAN FLIPPED CLASSROOM VIDEO DENGAN SMARTPHONE DAN APLIKASI KINEMASTER ( PROGRAM PkM )","type":"article-journal"},"uris":["http://www.mendeley.com/documents/?uuid=1ac95830-3e62-45d5-ac0c-cb449f0887fa"]}],"mendeley":{"formattedCitation":"(Adnyana et al., 2020)","plainTextFormattedCitation":"(Adnyana et al., 2020)","previouslyFormattedCitation":"(Adnyana et al., 2020)"},"properties":{"noteIndex":0},"schema":"https://github.com/citation-style-language/schema/raw/master/csl-citation.json"}</w:instrText>
      </w:r>
      <w:r w:rsidR="00C024B9">
        <w:rPr>
          <w:rFonts w:ascii="Times New Roman" w:hAnsi="Times New Roman" w:cs="Times New Roman"/>
          <w:sz w:val="24"/>
          <w:szCs w:val="24"/>
        </w:rPr>
        <w:fldChar w:fldCharType="separate"/>
      </w:r>
      <w:r w:rsidR="00C024B9" w:rsidRPr="00C024B9">
        <w:rPr>
          <w:rFonts w:ascii="Times New Roman" w:hAnsi="Times New Roman" w:cs="Times New Roman"/>
          <w:noProof/>
          <w:sz w:val="24"/>
          <w:szCs w:val="24"/>
        </w:rPr>
        <w:t>(</w:t>
      </w:r>
      <w:proofErr w:type="spellStart"/>
      <w:r w:rsidR="00C024B9" w:rsidRPr="00C024B9">
        <w:rPr>
          <w:rFonts w:ascii="Times New Roman" w:hAnsi="Times New Roman" w:cs="Times New Roman"/>
          <w:noProof/>
          <w:sz w:val="24"/>
          <w:szCs w:val="24"/>
        </w:rPr>
        <w:t>Adnyana</w:t>
      </w:r>
      <w:proofErr w:type="spellEnd"/>
      <w:r w:rsidR="00C024B9" w:rsidRPr="00C024B9">
        <w:rPr>
          <w:rFonts w:ascii="Times New Roman" w:hAnsi="Times New Roman" w:cs="Times New Roman"/>
          <w:noProof/>
          <w:sz w:val="24"/>
          <w:szCs w:val="24"/>
        </w:rPr>
        <w:t xml:space="preserve"> et al., 2020)</w:t>
      </w:r>
      <w:r w:rsidR="00C024B9">
        <w:rPr>
          <w:rFonts w:ascii="Times New Roman" w:hAnsi="Times New Roman" w:cs="Times New Roman"/>
          <w:sz w:val="24"/>
          <w:szCs w:val="24"/>
        </w:rPr>
        <w:fldChar w:fldCharType="end"/>
      </w:r>
    </w:p>
    <w:p w14:paraId="544F6E22" w14:textId="77777777" w:rsidR="00E34A95" w:rsidRPr="00585A23" w:rsidRDefault="00E34A95" w:rsidP="00E34A95">
      <w:pPr>
        <w:pStyle w:val="ListParagraph"/>
        <w:numPr>
          <w:ilvl w:val="0"/>
          <w:numId w:val="1"/>
        </w:numPr>
        <w:spacing w:line="360" w:lineRule="auto"/>
        <w:ind w:left="284" w:hanging="284"/>
        <w:outlineLvl w:val="1"/>
        <w:rPr>
          <w:b/>
          <w:bCs/>
          <w:color w:val="000000" w:themeColor="text1"/>
          <w:sz w:val="24"/>
          <w:szCs w:val="24"/>
          <w:lang w:val="en-ID" w:eastAsia="en-ID"/>
        </w:rPr>
      </w:pPr>
      <w:r w:rsidRPr="00585A23">
        <w:rPr>
          <w:b/>
          <w:bCs/>
          <w:color w:val="000000" w:themeColor="text1"/>
          <w:sz w:val="24"/>
          <w:szCs w:val="24"/>
          <w:lang w:val="en-ID" w:eastAsia="en-ID"/>
        </w:rPr>
        <w:t>Interface</w:t>
      </w:r>
    </w:p>
    <w:p w14:paraId="1B6EA8EA" w14:textId="299C0524" w:rsidR="00E34A95" w:rsidRPr="00585A23" w:rsidRDefault="00E34A95" w:rsidP="00820048">
      <w:pPr>
        <w:jc w:val="both"/>
        <w:rPr>
          <w:rFonts w:ascii="Times New Roman" w:hAnsi="Times New Roman" w:cs="Times New Roman"/>
          <w:sz w:val="24"/>
          <w:szCs w:val="24"/>
        </w:rPr>
      </w:pPr>
      <w:r w:rsidRPr="00585A23">
        <w:rPr>
          <w:rFonts w:ascii="Times New Roman" w:hAnsi="Times New Roman" w:cs="Times New Roman"/>
          <w:sz w:val="24"/>
          <w:szCs w:val="24"/>
        </w:rPr>
        <w:lastRenderedPageBreak/>
        <w:t xml:space="preserve">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developers seem to have a different perspective in terms of interfaces. So, instead of spending energy on designing interfaces that are not the main element, developers prefer to focus on powerful tools and features.</w:t>
      </w:r>
      <w:r w:rsidR="00820048">
        <w:rPr>
          <w:rFonts w:ascii="Times New Roman" w:hAnsi="Times New Roman" w:cs="Times New Roman"/>
          <w:sz w:val="24"/>
          <w:szCs w:val="24"/>
        </w:rPr>
        <w:t xml:space="preserve"> </w:t>
      </w:r>
      <w:proofErr w:type="gramStart"/>
      <w:r w:rsidRPr="00585A23">
        <w:rPr>
          <w:rFonts w:ascii="Times New Roman" w:hAnsi="Times New Roman" w:cs="Times New Roman"/>
          <w:sz w:val="24"/>
          <w:szCs w:val="24"/>
        </w:rPr>
        <w:t>So</w:t>
      </w:r>
      <w:proofErr w:type="gramEnd"/>
      <w:r w:rsidRPr="00585A23">
        <w:rPr>
          <w:rFonts w:ascii="Times New Roman" w:hAnsi="Times New Roman" w:cs="Times New Roman"/>
          <w:sz w:val="24"/>
          <w:szCs w:val="24"/>
        </w:rPr>
        <w:t xml:space="preserve"> don't be surprised if the first time you run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we only find a simple display of four buttons with a background in the form of a large image that looks dominating.</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5355"/>
      </w:tblGrid>
      <w:tr w:rsidR="005719DB" w:rsidRPr="00585A23" w14:paraId="52EC3B69" w14:textId="77777777" w:rsidTr="005719DB">
        <w:trPr>
          <w:trHeight w:val="128"/>
          <w:jc w:val="center"/>
        </w:trPr>
        <w:tc>
          <w:tcPr>
            <w:tcW w:w="5355" w:type="dxa"/>
          </w:tcPr>
          <w:p w14:paraId="210188DD" w14:textId="5040B4D7" w:rsidR="005719DB" w:rsidRPr="00585A23" w:rsidRDefault="005719DB" w:rsidP="005719DB">
            <w:pPr>
              <w:jc w:val="center"/>
              <w:rPr>
                <w:rFonts w:ascii="Times New Roman" w:hAnsi="Times New Roman" w:cs="Times New Roman"/>
                <w:sz w:val="24"/>
                <w:szCs w:val="24"/>
              </w:rPr>
            </w:pPr>
            <w:r w:rsidRPr="00585A23">
              <w:rPr>
                <w:rFonts w:ascii="Times New Roman" w:hAnsi="Times New Roman" w:cs="Times New Roman"/>
                <w:sz w:val="24"/>
                <w:szCs w:val="24"/>
              </w:rPr>
              <w:t xml:space="preserve">Picture 1.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display</w:t>
            </w:r>
          </w:p>
        </w:tc>
      </w:tr>
      <w:tr w:rsidR="005719DB" w:rsidRPr="00585A23" w14:paraId="397CF793" w14:textId="77777777" w:rsidTr="005719DB">
        <w:trPr>
          <w:trHeight w:val="816"/>
          <w:jc w:val="center"/>
        </w:trPr>
        <w:tc>
          <w:tcPr>
            <w:tcW w:w="5355" w:type="dxa"/>
          </w:tcPr>
          <w:p w14:paraId="4BAFFCAB" w14:textId="75868E68" w:rsidR="005719DB" w:rsidRPr="00585A23" w:rsidRDefault="005719DB" w:rsidP="005719DB">
            <w:pPr>
              <w:jc w:val="center"/>
              <w:rPr>
                <w:rFonts w:ascii="Times New Roman" w:hAnsi="Times New Roman" w:cs="Times New Roman"/>
                <w:sz w:val="24"/>
                <w:szCs w:val="24"/>
              </w:rPr>
            </w:pPr>
            <w:r w:rsidRPr="00585A23">
              <w:rPr>
                <w:rFonts w:ascii="Times New Roman" w:hAnsi="Times New Roman" w:cs="Times New Roman"/>
                <w:noProof/>
                <w:color w:val="000000" w:themeColor="text1"/>
                <w:sz w:val="24"/>
                <w:szCs w:val="24"/>
                <w:lang w:val="en-ID" w:eastAsia="en-ID"/>
              </w:rPr>
              <w:drawing>
                <wp:inline distT="0" distB="0" distL="0" distR="0" wp14:anchorId="461225D7" wp14:editId="0BB19610">
                  <wp:extent cx="2022088" cy="1138289"/>
                  <wp:effectExtent l="0" t="0" r="0" b="5080"/>
                  <wp:docPr id="10" name="Picture 10" descr="review kinemaster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view kinemaster_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9387" cy="1148027"/>
                          </a:xfrm>
                          <a:prstGeom prst="rect">
                            <a:avLst/>
                          </a:prstGeom>
                          <a:noFill/>
                          <a:ln>
                            <a:noFill/>
                          </a:ln>
                        </pic:spPr>
                      </pic:pic>
                    </a:graphicData>
                  </a:graphic>
                </wp:inline>
              </w:drawing>
            </w:r>
          </w:p>
        </w:tc>
      </w:tr>
    </w:tbl>
    <w:p w14:paraId="309DAB2B" w14:textId="1EEB3576" w:rsidR="001F1C44" w:rsidRPr="00585A23" w:rsidRDefault="008D2722" w:rsidP="00820048">
      <w:pPr>
        <w:jc w:val="both"/>
        <w:rPr>
          <w:rFonts w:ascii="Times New Roman" w:hAnsi="Times New Roman" w:cs="Times New Roman"/>
          <w:sz w:val="24"/>
          <w:szCs w:val="24"/>
        </w:rPr>
      </w:pPr>
      <w:r>
        <w:rPr>
          <w:rFonts w:ascii="Times New Roman" w:hAnsi="Times New Roman" w:cs="Times New Roman"/>
          <w:sz w:val="24"/>
          <w:szCs w:val="24"/>
        </w:rPr>
        <w:t>R</w:t>
      </w:r>
      <w:r w:rsidR="00E34A95" w:rsidRPr="00585A23">
        <w:rPr>
          <w:rFonts w:ascii="Times New Roman" w:hAnsi="Times New Roman" w:cs="Times New Roman"/>
          <w:sz w:val="24"/>
          <w:szCs w:val="24"/>
        </w:rPr>
        <w:t xml:space="preserve">ound red button is the main entrance to discovering the true “inner beauty” of </w:t>
      </w:r>
      <w:proofErr w:type="spellStart"/>
      <w:r w:rsidR="00E34A95" w:rsidRPr="00585A23">
        <w:rPr>
          <w:rFonts w:ascii="Times New Roman" w:hAnsi="Times New Roman" w:cs="Times New Roman"/>
          <w:sz w:val="24"/>
          <w:szCs w:val="24"/>
        </w:rPr>
        <w:t>KineMaster</w:t>
      </w:r>
      <w:proofErr w:type="spellEnd"/>
      <w:r w:rsidR="00E34A95" w:rsidRPr="00585A23">
        <w:rPr>
          <w:rFonts w:ascii="Times New Roman" w:hAnsi="Times New Roman" w:cs="Times New Roman"/>
          <w:sz w:val="24"/>
          <w:szCs w:val="24"/>
        </w:rPr>
        <w:t>. This button will take you to the creation of a new project which will display all the video editing tools you need. The other three buttons consist of settings, help and shop buttons. The last menu contains various complementary elements, such as audio, which can later be downloaded as a complement to the projects that are being made.</w:t>
      </w:r>
      <w:r w:rsidR="00820048">
        <w:rPr>
          <w:rFonts w:ascii="Times New Roman" w:hAnsi="Times New Roman" w:cs="Times New Roman"/>
          <w:sz w:val="24"/>
          <w:szCs w:val="24"/>
        </w:rPr>
        <w:t xml:space="preserve"> </w:t>
      </w:r>
      <w:r w:rsidR="001F1C44" w:rsidRPr="00585A23">
        <w:rPr>
          <w:rFonts w:ascii="Times New Roman" w:hAnsi="Times New Roman" w:cs="Times New Roman"/>
          <w:sz w:val="24"/>
          <w:szCs w:val="24"/>
        </w:rPr>
        <w:t xml:space="preserve">One more thing, when </w:t>
      </w:r>
      <w:proofErr w:type="spellStart"/>
      <w:r w:rsidR="001F1C44" w:rsidRPr="00585A23">
        <w:rPr>
          <w:rFonts w:ascii="Times New Roman" w:hAnsi="Times New Roman" w:cs="Times New Roman"/>
          <w:sz w:val="24"/>
          <w:szCs w:val="24"/>
        </w:rPr>
        <w:t>KineMaster</w:t>
      </w:r>
      <w:proofErr w:type="spellEnd"/>
      <w:r w:rsidR="001F1C44" w:rsidRPr="00585A23">
        <w:rPr>
          <w:rFonts w:ascii="Times New Roman" w:hAnsi="Times New Roman" w:cs="Times New Roman"/>
          <w:sz w:val="24"/>
          <w:szCs w:val="24"/>
        </w:rPr>
        <w:t xml:space="preserve"> runs for the first time, you will immediately be put in landscape mode, including when you open the settings panel.</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{"citationItems":[{"id":"ITEM-1","itemData":{"abstract":"Video dan foto hampir sulit untuk dipisahkan, karena keduanya merupakan bukti otentik setiap momen bahagia seseorang yang dapat dikolaborasikan, dipisah menjadi album foto dan video yang berbeda. Foto dan video juga kerap menjadi pilihan orang untuk menghiasi akun media sosialnya, dan bahkan video mendapatkan area istimewa lewat layanan berbagi video seperti YouTube, Vimeo dan Dailymotion. Di sisi pengguna, ada banyak cara yang bisa dipergunakan untuk memproduksi video. Cara yang paling umum dipakai adalah dengan memanfaatkan smartphone. Beberapa lebih serius dengan perangkat kamera dan camcorder, beberapa lainnya memilih kamera aksi. Kemudian setelah video didapatkan, langkah selanjutnya adalah memodifikasi video sehingga menjadi sebuah konten yang layak untuk dikonsumsi oleh orang banyak. Di fase ini, kita membutuhkan aplikasi video editor yang juga tersedia dalam banyak pilihan. Beberapa di antaranya, Camtasia, Windows Movie Maker, dan KineMaster untuk yang dibatasi oleh perangkat, misalnya hanya menggunakan smartphone. Pada kesempatan kali ini penulis akan mengulas lebih dalam aplikasi KineMaster, bagaimana cara kerjanya, antarmuka dan lain sebagainya.","author":[{"dropping-particle":"","family":"Winarso","given":"Bambang","non-dropping-particle":"","parse-names":false,"suffix":""}],"container-title":"22 May","id":"ITEM-1","issued":{"date-parts":[["2018"]]},"title":"[Review App] Bikin Video Keren di Smartphone dengan KineMaster Pro Video Editor","type":"webpage"},"uris":["http://www.mendeley.com/documents/?uuid=553a9f2a-15a2-496b-b469-2ac9d115fb82"]}],"mendeley":{"formattedCitation":"(Winarso, 2018)","plainTextFormattedCitation":"(Winarso, 2018)","previouslyFormattedCitation":"(Winarso, 2018)"},"properties":{"noteIndex":0},"schema":"https://github.com/citation-style-language/schema/raw/master/csl-citation.json"}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w:t>
      </w:r>
      <w:proofErr w:type="spellStart"/>
      <w:r w:rsidR="004F161C" w:rsidRPr="004F161C">
        <w:rPr>
          <w:rFonts w:ascii="Times New Roman" w:hAnsi="Times New Roman" w:cs="Times New Roman"/>
          <w:noProof/>
          <w:sz w:val="24"/>
          <w:szCs w:val="24"/>
        </w:rPr>
        <w:t>Winarso</w:t>
      </w:r>
      <w:proofErr w:type="spellEnd"/>
      <w:r w:rsidR="004F161C" w:rsidRPr="004F161C">
        <w:rPr>
          <w:rFonts w:ascii="Times New Roman" w:hAnsi="Times New Roman" w:cs="Times New Roman"/>
          <w:noProof/>
          <w:sz w:val="24"/>
          <w:szCs w:val="24"/>
        </w:rPr>
        <w:t>, 2018)</w:t>
      </w:r>
      <w:r w:rsidR="004F161C">
        <w:rPr>
          <w:rFonts w:ascii="Times New Roman" w:hAnsi="Times New Roman" w:cs="Times New Roman"/>
          <w:sz w:val="24"/>
          <w:szCs w:val="24"/>
        </w:rPr>
        <w:fldChar w:fldCharType="end"/>
      </w:r>
    </w:p>
    <w:p w14:paraId="67FFDC92" w14:textId="55C7C3C4" w:rsidR="001F1C44" w:rsidRPr="00585A23" w:rsidRDefault="001F1C44" w:rsidP="00986D14">
      <w:pPr>
        <w:pStyle w:val="ListParagraph"/>
        <w:numPr>
          <w:ilvl w:val="0"/>
          <w:numId w:val="1"/>
        </w:numPr>
        <w:spacing w:line="360" w:lineRule="auto"/>
        <w:ind w:left="284" w:hanging="284"/>
        <w:outlineLvl w:val="1"/>
        <w:rPr>
          <w:b/>
          <w:bCs/>
          <w:color w:val="000000" w:themeColor="text1"/>
          <w:sz w:val="24"/>
          <w:szCs w:val="24"/>
          <w:lang w:val="en-ID" w:eastAsia="en-ID"/>
        </w:rPr>
      </w:pPr>
      <w:proofErr w:type="spellStart"/>
      <w:r w:rsidRPr="00585A23">
        <w:rPr>
          <w:b/>
          <w:bCs/>
          <w:color w:val="000000" w:themeColor="text1"/>
          <w:sz w:val="24"/>
          <w:szCs w:val="24"/>
          <w:lang w:val="en-ID" w:eastAsia="en-ID"/>
        </w:rPr>
        <w:t>KineMaster</w:t>
      </w:r>
      <w:proofErr w:type="spellEnd"/>
      <w:r w:rsidRPr="00585A23">
        <w:rPr>
          <w:b/>
          <w:bCs/>
          <w:color w:val="000000" w:themeColor="text1"/>
          <w:sz w:val="24"/>
          <w:szCs w:val="24"/>
          <w:lang w:val="en-ID" w:eastAsia="en-ID"/>
        </w:rPr>
        <w:t xml:space="preserve"> Features</w:t>
      </w:r>
    </w:p>
    <w:p w14:paraId="6EDDC05F" w14:textId="392C4037" w:rsidR="001F1C44" w:rsidRPr="00585A23" w:rsidRDefault="001F1C44" w:rsidP="007F3650">
      <w:pPr>
        <w:pStyle w:val="ListParagraph"/>
        <w:numPr>
          <w:ilvl w:val="0"/>
          <w:numId w:val="12"/>
        </w:numPr>
        <w:spacing w:line="360" w:lineRule="auto"/>
        <w:ind w:left="284" w:hanging="284"/>
        <w:outlineLvl w:val="1"/>
        <w:rPr>
          <w:color w:val="000000" w:themeColor="text1"/>
          <w:sz w:val="24"/>
          <w:szCs w:val="24"/>
          <w:lang w:val="en-ID" w:eastAsia="en-ID"/>
        </w:rPr>
      </w:pPr>
      <w:r w:rsidRPr="00585A23">
        <w:rPr>
          <w:color w:val="000000" w:themeColor="text1"/>
          <w:sz w:val="24"/>
          <w:szCs w:val="24"/>
          <w:lang w:val="en-ID" w:eastAsia="en-ID"/>
        </w:rPr>
        <w:t>Project Assistant</w:t>
      </w:r>
    </w:p>
    <w:p w14:paraId="77890C99" w14:textId="5DB7AF2A" w:rsidR="00986D14" w:rsidRPr="00585A23" w:rsidRDefault="00986D14" w:rsidP="008D2722">
      <w:pPr>
        <w:jc w:val="both"/>
        <w:rPr>
          <w:rFonts w:ascii="Times New Roman" w:hAnsi="Times New Roman" w:cs="Times New Roman"/>
          <w:sz w:val="24"/>
          <w:szCs w:val="24"/>
        </w:rPr>
      </w:pPr>
      <w:r w:rsidRPr="00585A23">
        <w:rPr>
          <w:rFonts w:ascii="Times New Roman" w:hAnsi="Times New Roman" w:cs="Times New Roman"/>
          <w:sz w:val="24"/>
          <w:szCs w:val="24"/>
        </w:rPr>
        <w:t xml:space="preserve">When you first create a project,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will offer two types of projects, the first is Project Assistant and the second is Empty Project. Both are both together to create new video editing projects, the difference is that Project Assistant offers assistance with a series of systematic video creation processes making it much easier for new users. In Project Assistant,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will guide us from selecting videos, themes, inserting videos, filters, text and so on until it becomes a beautiful final video.</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{"citationItems":[{"id":"ITEM-1","itemData":{"abstract":"Tujuan penelitian ini adalah untuk meningkatkan pembelajaran teks report pada kelas IX semester 1 dan 2 di SMPN 5 Panggang melalui proyek “cerdig” berbasis Kinemaster. Tahapan pembelajaran teks report melalui proyek “cerdig” berbasis Kinemaster ini terdiri atas: pemilihan topik, desain (scripting &amp; storyboarding), pengembangan (digitizing the elements), evaluasi, dan publikasi. Manfaat proyek ini adalah untuk meningkatkan pemahaman siswa dalam memahami dan menulis teks report. Penelitian ini merupakan penelitian praktek terbaik (best practice research) dalam pembelajaran. Data dikumpulkan melalui observasi proses dan hasil pembelajaran menulis teks dalam bahasa Inggris. Data dianalisis secara deskriptif kualitatif. Hasil penelitian menunjukkan bahwa siswa bersemangat untuk berpartisipasi dalam pembelajaran dan berkemampuan dalam menyampaikan monolog teks report. Selain itu, keterampilan dan kreativitas siswa dalam menggunakan teknologi informasi meningkat. Kata","author":[{"dropping-particle":"","family":"Fajariyah","given":"Laily Amin","non-dropping-particle":"","parse-names":false,"suffix":""}],"container-title":"Jurnal Didaktika Pendidikan Dasar","id":"ITEM-1","issued":{"date-parts":[["2018"]]},"title":"Pembelajaran Teks Report Dengan Proyek \"Cerdig\" Berbasis KineMaster","type":"article-journal"},"uris":["http://www.mendeley.com/documents/?uuid=bce2a993-b957-4888-a9d5-3b703c89a2e6"]}],"mendeley":{"formattedCitation":"(Fajariyah, 2018)","plainTextFormattedCitation":"(Fajariyah, 2018)","previouslyFormattedCitation":"(Fajariyah, 2018)"},"properties":{"noteIndex":0},"schema":"https://github.com/citation-style-language/schema/raw/master/csl-citation.json"}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w:t>
      </w:r>
      <w:proofErr w:type="spellStart"/>
      <w:r w:rsidR="004F161C" w:rsidRPr="004F161C">
        <w:rPr>
          <w:rFonts w:ascii="Times New Roman" w:hAnsi="Times New Roman" w:cs="Times New Roman"/>
          <w:noProof/>
          <w:sz w:val="24"/>
          <w:szCs w:val="24"/>
        </w:rPr>
        <w:t>Fajariyah</w:t>
      </w:r>
      <w:proofErr w:type="spellEnd"/>
      <w:r w:rsidR="004F161C" w:rsidRPr="004F161C">
        <w:rPr>
          <w:rFonts w:ascii="Times New Roman" w:hAnsi="Times New Roman" w:cs="Times New Roman"/>
          <w:noProof/>
          <w:sz w:val="24"/>
          <w:szCs w:val="24"/>
        </w:rPr>
        <w:t>, 2018)</w:t>
      </w:r>
      <w:r w:rsidR="004F161C">
        <w:rPr>
          <w:rFonts w:ascii="Times New Roman" w:hAnsi="Times New Roman" w:cs="Times New Roman"/>
          <w:sz w:val="24"/>
          <w:szCs w:val="24"/>
        </w:rPr>
        <w:fldChar w:fldCharType="end"/>
      </w:r>
    </w:p>
    <w:p w14:paraId="4A35663F" w14:textId="1A8D4AB5" w:rsidR="00986D14" w:rsidRPr="00585A23" w:rsidRDefault="00986D14" w:rsidP="007F3650">
      <w:pPr>
        <w:pStyle w:val="ListParagraph"/>
        <w:numPr>
          <w:ilvl w:val="0"/>
          <w:numId w:val="12"/>
        </w:numPr>
        <w:spacing w:line="360" w:lineRule="auto"/>
        <w:ind w:left="284" w:hanging="284"/>
        <w:outlineLvl w:val="1"/>
        <w:rPr>
          <w:color w:val="000000" w:themeColor="text1"/>
          <w:sz w:val="24"/>
          <w:szCs w:val="24"/>
          <w:lang w:val="en-ID" w:eastAsia="en-ID"/>
        </w:rPr>
      </w:pPr>
      <w:r w:rsidRPr="00585A23">
        <w:rPr>
          <w:color w:val="000000" w:themeColor="text1"/>
          <w:sz w:val="24"/>
          <w:szCs w:val="24"/>
          <w:lang w:val="en-ID" w:eastAsia="en-ID"/>
        </w:rPr>
        <w:t>Multiple Media Support</w:t>
      </w:r>
    </w:p>
    <w:p w14:paraId="0B4DAF5C" w14:textId="07FBD4F0" w:rsidR="00986D14" w:rsidRPr="00585A23" w:rsidRDefault="00986D14" w:rsidP="007F3650">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Although it doesn't support all types of videos,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has so far been able to accommodate most of the videos recorded by smartphones. Media input in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is also fairly easy, even though you can't choose a media source, whether from internal or external memory. All media will be displayed in the same window, but separated by folder and three extra folders including Background, Favorite and Cloud Storage. The rest are folders in the device memory.</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{"citationItems":[{"id":"ITEM-1","itemData":{"DOI":"10.1145/2936744.2956677","author":[{"dropping-particle":"","family":"Feinberg","given":"Matthew Aaron","non-dropping-particle":"","parse-names":false,"suffix":""},{"dropping-particle":"","family":"Song","given":"Kye-Beom","non-dropping-particle":"","parse-names":false,"suffix":""},{"dropping-particle":"","family":"Lim","given":"Il-Taek","non-dropping-particle":"","parse-names":false,"suffix":""}],"id":"ITEM-1","issued":{"date-parts":[["2016"]]},"title":"KineMaster","type":"paper-conference"},"uris":["http://www.mendeley.com/documents/?uuid=6fae04b4-7caa-4ff5-bf01-80a83e8cfa58"]}],"mendeley":{"formattedCitation":"(Feinberg et al., 2016a)","plainTextFormattedCitation":"(Feinberg et al., 2016a)","previouslyFormattedCitation":"(Feinberg et al., 2016a)"},"properties":{"noteIndex":0},"schema":"https://github.com/citation-style-language/schema/raw/master/csl-citation.json"}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(Feinberg et al., 2016a)</w:t>
      </w:r>
      <w:r w:rsidR="004F161C">
        <w:rPr>
          <w:rFonts w:ascii="Times New Roman" w:hAnsi="Times New Roman" w:cs="Times New Roman"/>
          <w:sz w:val="24"/>
          <w:szCs w:val="24"/>
        </w:rPr>
        <w:fldChar w:fldCharType="end"/>
      </w:r>
    </w:p>
    <w:p w14:paraId="18C954BC" w14:textId="517C2104" w:rsidR="00E61D74" w:rsidRPr="00585A23" w:rsidRDefault="00C267A9" w:rsidP="007F3650">
      <w:pPr>
        <w:pStyle w:val="ListParagraph"/>
        <w:numPr>
          <w:ilvl w:val="0"/>
          <w:numId w:val="12"/>
        </w:numPr>
        <w:ind w:left="284" w:hanging="284"/>
        <w:outlineLvl w:val="1"/>
        <w:rPr>
          <w:color w:val="000000" w:themeColor="text1"/>
          <w:sz w:val="24"/>
          <w:szCs w:val="24"/>
          <w:lang w:val="en-ID" w:eastAsia="en-ID"/>
        </w:rPr>
      </w:pPr>
      <w:r w:rsidRPr="00585A23">
        <w:rPr>
          <w:color w:val="000000" w:themeColor="text1"/>
          <w:sz w:val="24"/>
          <w:szCs w:val="24"/>
          <w:lang w:val="en-ID" w:eastAsia="en-ID"/>
        </w:rPr>
        <w:t>Theme</w:t>
      </w:r>
    </w:p>
    <w:p w14:paraId="056C959E" w14:textId="1F1B715F" w:rsidR="00364CDD" w:rsidRPr="00585A23" w:rsidRDefault="00C267A9" w:rsidP="007F3650">
      <w:pPr>
        <w:spacing w:after="0" w:line="240" w:lineRule="auto"/>
        <w:jc w:val="both"/>
        <w:outlineLvl w:val="1"/>
        <w:rPr>
          <w:rFonts w:ascii="Times New Roman" w:hAnsi="Times New Roman" w:cs="Times New Roman"/>
          <w:sz w:val="24"/>
          <w:szCs w:val="24"/>
        </w:rPr>
      </w:pPr>
      <w:r w:rsidRPr="00585A23">
        <w:rPr>
          <w:rFonts w:ascii="Times New Roman" w:hAnsi="Times New Roman" w:cs="Times New Roman"/>
          <w:sz w:val="24"/>
          <w:szCs w:val="24"/>
        </w:rPr>
        <w:t xml:space="preserve">This feature also helps new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users, where there are four theme choices, including Basic, On-Stage, Serene and Travel.</w:t>
      </w:r>
    </w:p>
    <w:p w14:paraId="7648D023" w14:textId="348968FE" w:rsidR="00364CDD" w:rsidRPr="00585A23" w:rsidRDefault="00364CDD" w:rsidP="007F3650">
      <w:pPr>
        <w:pStyle w:val="ListParagraph"/>
        <w:numPr>
          <w:ilvl w:val="0"/>
          <w:numId w:val="12"/>
        </w:numPr>
        <w:ind w:left="284" w:hanging="284"/>
        <w:outlineLvl w:val="1"/>
        <w:rPr>
          <w:color w:val="000000" w:themeColor="text1"/>
          <w:sz w:val="24"/>
          <w:szCs w:val="24"/>
          <w:lang w:val="en-ID" w:eastAsia="en-ID"/>
        </w:rPr>
      </w:pPr>
      <w:r w:rsidRPr="00585A23">
        <w:rPr>
          <w:color w:val="000000" w:themeColor="text1"/>
          <w:sz w:val="24"/>
          <w:szCs w:val="24"/>
          <w:lang w:val="en-ID" w:eastAsia="en-ID"/>
        </w:rPr>
        <w:t>Text</w:t>
      </w:r>
    </w:p>
    <w:p w14:paraId="02C9D508" w14:textId="1B4D0161" w:rsidR="007E71E2" w:rsidRPr="00585A23" w:rsidRDefault="007E71E2" w:rsidP="007F3650">
      <w:pPr>
        <w:jc w:val="both"/>
        <w:rPr>
          <w:rFonts w:ascii="Times New Roman" w:hAnsi="Times New Roman" w:cs="Times New Roman"/>
          <w:sz w:val="24"/>
          <w:szCs w:val="24"/>
        </w:rPr>
      </w:pPr>
      <w:r w:rsidRPr="00585A23">
        <w:rPr>
          <w:rFonts w:ascii="Times New Roman" w:hAnsi="Times New Roman" w:cs="Times New Roman"/>
          <w:sz w:val="24"/>
          <w:szCs w:val="24"/>
        </w:rPr>
        <w:lastRenderedPageBreak/>
        <w:t xml:space="preserve">Next,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also offers an option to add text into the video. Text options include an opening and an ending, where each text can be further adjusted by selecting a color and also the type of text that suits the user's taste.</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{"citationItems":[{"id":"ITEM-1","itemData":{"DOI":"10.1145/2936744.2956677","ISBN":"9781450343763","abstract":"Nearly ubiquitous support for hardware accelerated H.264 video encoding and decoding on mobile SoCs has paved the way for non-linear video editing (NLVE) on smartphones. With KineMaster, we endeavor to implement the most commonly used features from desktop NLVE and make them available in a mobile environment. To support professional quality use-cases, precision editing and rapid preview are critical features; however, the mobile environment presents a number of unique challenges. Mobile devices typically have limited memory and storage, meaning that pre-rendering techniques such as caching preview or RAM-preview are not viable. To solve this problem, we have applied real-time computer graphics techniques (such as those found in video game engines) to provide real-time preview and rendering in an area where pre-rendering is traditionally used. User interface presented a further challenge. Typical approaches to precision editing in a desktop environment require a mouse, keyboard or specialized input hardware and do not translate well to a multi-touch interface. A common solution, clearly unsuitable for KineMaster, is to limit the features available on mobile, delegating the precision work to the desktop. Working with limited screen real-estate and limited by the need to have large, finger-sized touch zones, we experimented with a number of different user interface concepts, minimizing depth to make up for the lack of shortcut keys, while at the same time keeping the main interface uncluttered. Usability testing and analytics data from the field have helped us to fine-tune the interface. Features we have developed for KineMaster include a variety of transition and filter effects, color lookup table (LUT) filters, Chroma key (green screen), precise volume envelope control over time, multi-layer support (video, image, text, handwriting, overlays), and layer key frame animation. Today, our users include mobile journalists and other video editing professionals. Current development work includes an updated rendering engine implementing a scene-graph approach which allows users significantly greater flexibility in combining visual effects within a project; a new material implementation which enables users or third-parties to express customized scene-fragment at the material level; and support for 3rd party items generated in 3d authoring tools such as 3D Studio Max.","author":[{"dropping-particle":"","family":"Feinberg","given":"Matthew Aaron","non-dropping-particle":"","parse-names":false,"suffix":""},{"dropping-particle":"","family":"Song","given":"Kye Beom","non-dropping-particle":"","parse-names":false,"suffix":""},{"dropping-particle":"","family":"Lim","given":"Il Taek","non-dropping-particle":"","parse-names":false,"suffix":""}],"container-title":"ACM SIGGRAPH 2016 Appy Hour, SIGGRAPH 2016","id":"ITEM-1","issued":{"date-parts":[["2016"]]},"title":"KineMaster - Pro video editing on android","type":"paper-conference"},"uris":["http://www.mendeley.com/documents/?uuid=4714aac0-df8d-4a68-964c-ee1fc4ff7928"]}],"mendeley":{"formattedCitation":"(Feinberg et al., 2016b)","plainTextFormattedCitation":"(Feinberg et al., 2016b)","previouslyFormattedCitation":"(Feinberg et al., 2016b)"},"properties":{"noteIndex":0},"schema":"https://github.com/citation-style-language/schema/raw/master/csl-citation.json"}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(Feinberg et al., 2016b)</w:t>
      </w:r>
      <w:r w:rsidR="004F161C">
        <w:rPr>
          <w:rFonts w:ascii="Times New Roman" w:hAnsi="Times New Roman" w:cs="Times New Roman"/>
          <w:sz w:val="24"/>
          <w:szCs w:val="24"/>
        </w:rPr>
        <w:fldChar w:fldCharType="end"/>
      </w:r>
    </w:p>
    <w:p w14:paraId="2E428B9C" w14:textId="61C0E0E9" w:rsidR="007E71E2" w:rsidRPr="00585A23" w:rsidRDefault="007E71E2" w:rsidP="007F3650">
      <w:pPr>
        <w:pStyle w:val="ListParagraph"/>
        <w:numPr>
          <w:ilvl w:val="0"/>
          <w:numId w:val="12"/>
        </w:numPr>
        <w:spacing w:line="360" w:lineRule="auto"/>
        <w:ind w:left="284" w:hanging="284"/>
        <w:outlineLvl w:val="1"/>
        <w:rPr>
          <w:color w:val="000000" w:themeColor="text1"/>
          <w:sz w:val="24"/>
          <w:szCs w:val="24"/>
          <w:lang w:val="en-ID" w:eastAsia="en-ID"/>
        </w:rPr>
      </w:pPr>
      <w:r w:rsidRPr="00585A23">
        <w:rPr>
          <w:color w:val="000000" w:themeColor="text1"/>
          <w:sz w:val="24"/>
          <w:szCs w:val="24"/>
          <w:lang w:val="en-ID" w:eastAsia="en-ID"/>
        </w:rPr>
        <w:t>Audio</w:t>
      </w:r>
    </w:p>
    <w:p w14:paraId="6A1379F3" w14:textId="5C144388" w:rsidR="00C834EF" w:rsidRPr="00585A23" w:rsidRDefault="007E71E2" w:rsidP="007F3650">
      <w:pPr>
        <w:jc w:val="both"/>
        <w:rPr>
          <w:rFonts w:ascii="Times New Roman" w:hAnsi="Times New Roman" w:cs="Times New Roman"/>
          <w:sz w:val="24"/>
          <w:szCs w:val="24"/>
        </w:rPr>
      </w:pPr>
      <w:r w:rsidRPr="00585A23">
        <w:rPr>
          <w:rFonts w:ascii="Times New Roman" w:hAnsi="Times New Roman" w:cs="Times New Roman"/>
          <w:sz w:val="24"/>
          <w:szCs w:val="24"/>
        </w:rPr>
        <w:t xml:space="preserve">It's incomplete if a video editing application like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doesn't have a background sound feature. To differentiate themselves from other applications,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has a wider range of options, where users can choose the </w:t>
      </w:r>
      <w:proofErr w:type="gramStart"/>
      <w:r w:rsidRPr="00585A23">
        <w:rPr>
          <w:rFonts w:ascii="Times New Roman" w:hAnsi="Times New Roman" w:cs="Times New Roman"/>
          <w:sz w:val="24"/>
          <w:szCs w:val="24"/>
        </w:rPr>
        <w:t>source</w:t>
      </w:r>
      <w:proofErr w:type="gramEnd"/>
      <w:r w:rsidRPr="00585A23">
        <w:rPr>
          <w:rFonts w:ascii="Times New Roman" w:hAnsi="Times New Roman" w:cs="Times New Roman"/>
          <w:sz w:val="24"/>
          <w:szCs w:val="24"/>
        </w:rPr>
        <w:t xml:space="preserve"> they feel is most appropriate for them. For example, there is a Music Assets option from the store, then SFX Assets, recordings, songs from device memory, albums, artists and even genres and additional menu folders if the user has a reference from their local device.</w:t>
      </w:r>
      <w:r w:rsidR="007F3650">
        <w:rPr>
          <w:rFonts w:ascii="Times New Roman" w:hAnsi="Times New Roman" w:cs="Times New Roman"/>
          <w:sz w:val="24"/>
          <w:szCs w:val="24"/>
        </w:rPr>
        <w:t xml:space="preserve"> </w:t>
      </w:r>
      <w:r w:rsidR="004C718E" w:rsidRPr="00585A23">
        <w:rPr>
          <w:rFonts w:ascii="Times New Roman" w:hAnsi="Times New Roman" w:cs="Times New Roman"/>
          <w:sz w:val="24"/>
          <w:szCs w:val="24"/>
        </w:rPr>
        <w:t xml:space="preserve">In addition to offering more complete audio source options, </w:t>
      </w:r>
      <w:proofErr w:type="spellStart"/>
      <w:r w:rsidR="004C718E" w:rsidRPr="00585A23">
        <w:rPr>
          <w:rFonts w:ascii="Times New Roman" w:hAnsi="Times New Roman" w:cs="Times New Roman"/>
          <w:sz w:val="24"/>
          <w:szCs w:val="24"/>
        </w:rPr>
        <w:t>KineMaster</w:t>
      </w:r>
      <w:proofErr w:type="spellEnd"/>
      <w:r w:rsidR="004C718E" w:rsidRPr="00585A23">
        <w:rPr>
          <w:rFonts w:ascii="Times New Roman" w:hAnsi="Times New Roman" w:cs="Times New Roman"/>
          <w:sz w:val="24"/>
          <w:szCs w:val="24"/>
        </w:rPr>
        <w:t xml:space="preserve"> also allows users to set how loud the background sound is, how the video first appears and ends, then the viewing duration for photo content types.</w:t>
      </w:r>
      <w:r w:rsidR="00CD4B8F">
        <w:rPr>
          <w:rFonts w:ascii="Times New Roman" w:hAnsi="Times New Roman" w:cs="Times New Roman"/>
          <w:sz w:val="24"/>
          <w:szCs w:val="24"/>
        </w:rPr>
        <w:fldChar w:fldCharType="begin" w:fldLock="1"/>
      </w:r>
      <w:r w:rsidR="005B64F0">
        <w:rPr>
          <w:rFonts w:ascii="Times New Roman" w:hAnsi="Times New Roman" w:cs="Times New Roman"/>
          <w:sz w:val="24"/>
          <w:szCs w:val="24"/>
        </w:rPr>
        <w:instrText>ADDIN CSL_CITATION {"citationItems":[{"id":"ITEM-1","itemData":{"ISBN":"9786237482475","author":[{"dropping-particle":"","family":"Adnyana","given":"Putu Budi","non-dropping-particle":"","parse-names":false,"suffix":""},{"dropping-particle":"","family":"Citrawathi","given":"Desak Made","non-dropping-particle":"","parse-names":false,"suffix":""},{"dropping-particle":"","family":"Putu","given":"Ni","non-dropping-particle":"","parse-names":false,"suffix":""},{"dropping-particle":"","family":"Ratna","given":"Sri","non-dropping-particle":"","parse-names":false,"suffix":""}],"id":"ITEM-1","issued":{"date-parts":[["2020"]]},"page":"1758-1765","title":"EFEKTIVITAS PELATIHAN PEMBUATAN FLIPPED CLASSROOM VIDEO DENGAN SMARTPHONE DAN APLIKASI KINEMASTER ( PROGRAM PkM )","type":"article-journal"},"uris":["http://www.mendeley.com/documents/?uuid=1ac95830-3e62-45d5-ac0c-cb449f0887fa"]}],"mendeley":{"formattedCitation":"(Adnyana et al., 2020)","plainTextFormattedCitation":"(Adnyana et al., 2020)","previouslyFormattedCitation":"(Adnyana et al., 2020)"},"properties":{"noteIndex":0},"schema":"https://github.com/citation-style-language/schema/raw/master/csl-citation.json"}</w:instrText>
      </w:r>
      <w:r w:rsidR="00CD4B8F">
        <w:rPr>
          <w:rFonts w:ascii="Times New Roman" w:hAnsi="Times New Roman" w:cs="Times New Roman"/>
          <w:sz w:val="24"/>
          <w:szCs w:val="24"/>
        </w:rPr>
        <w:fldChar w:fldCharType="separate"/>
      </w:r>
      <w:r w:rsidR="00CD4B8F" w:rsidRPr="00CD4B8F">
        <w:rPr>
          <w:rFonts w:ascii="Times New Roman" w:hAnsi="Times New Roman" w:cs="Times New Roman"/>
          <w:noProof/>
          <w:sz w:val="24"/>
          <w:szCs w:val="24"/>
        </w:rPr>
        <w:t>(</w:t>
      </w:r>
      <w:proofErr w:type="spellStart"/>
      <w:r w:rsidR="00CD4B8F" w:rsidRPr="00CD4B8F">
        <w:rPr>
          <w:rFonts w:ascii="Times New Roman" w:hAnsi="Times New Roman" w:cs="Times New Roman"/>
          <w:noProof/>
          <w:sz w:val="24"/>
          <w:szCs w:val="24"/>
        </w:rPr>
        <w:t>Adnyana</w:t>
      </w:r>
      <w:proofErr w:type="spellEnd"/>
      <w:r w:rsidR="00CD4B8F" w:rsidRPr="00CD4B8F">
        <w:rPr>
          <w:rFonts w:ascii="Times New Roman" w:hAnsi="Times New Roman" w:cs="Times New Roman"/>
          <w:noProof/>
          <w:sz w:val="24"/>
          <w:szCs w:val="24"/>
        </w:rPr>
        <w:t xml:space="preserve"> et al., 2020)</w:t>
      </w:r>
      <w:r w:rsidR="00CD4B8F">
        <w:rPr>
          <w:rFonts w:ascii="Times New Roman" w:hAnsi="Times New Roman" w:cs="Times New Roman"/>
          <w:sz w:val="24"/>
          <w:szCs w:val="24"/>
        </w:rPr>
        <w:fldChar w:fldCharType="end"/>
      </w:r>
    </w:p>
    <w:p w14:paraId="27C9F3BD" w14:textId="7739DD4E" w:rsidR="00C834EF" w:rsidRPr="00585A23" w:rsidRDefault="00C834EF" w:rsidP="007F3650">
      <w:pPr>
        <w:pStyle w:val="ListParagraph"/>
        <w:numPr>
          <w:ilvl w:val="0"/>
          <w:numId w:val="12"/>
        </w:numPr>
        <w:spacing w:line="360" w:lineRule="auto"/>
        <w:ind w:left="284" w:hanging="284"/>
        <w:outlineLvl w:val="1"/>
        <w:rPr>
          <w:color w:val="000000" w:themeColor="text1"/>
          <w:sz w:val="24"/>
          <w:szCs w:val="24"/>
          <w:lang w:val="en-ID" w:eastAsia="en-ID"/>
        </w:rPr>
      </w:pPr>
      <w:r w:rsidRPr="00585A23">
        <w:rPr>
          <w:color w:val="000000" w:themeColor="text1"/>
          <w:sz w:val="24"/>
          <w:szCs w:val="24"/>
          <w:lang w:val="en-ID" w:eastAsia="en-ID"/>
        </w:rPr>
        <w:t>Complete Editing Tool</w:t>
      </w:r>
    </w:p>
    <w:p w14:paraId="41768E7A" w14:textId="5305B357" w:rsidR="00C834EF" w:rsidRPr="00585A23" w:rsidRDefault="00C834EF" w:rsidP="007F3650">
      <w:pPr>
        <w:jc w:val="both"/>
        <w:rPr>
          <w:rFonts w:ascii="Times New Roman" w:hAnsi="Times New Roman" w:cs="Times New Roman"/>
          <w:sz w:val="24"/>
          <w:szCs w:val="24"/>
        </w:rPr>
      </w:pPr>
      <w:r w:rsidRPr="00585A23">
        <w:rPr>
          <w:rFonts w:ascii="Times New Roman" w:hAnsi="Times New Roman" w:cs="Times New Roman"/>
          <w:sz w:val="24"/>
          <w:szCs w:val="24"/>
        </w:rPr>
        <w:t xml:space="preserve">Now, take a look at the winning features. In this section, the true abilities of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will be revealed. When the video has been inputted, the audio has also been selected and the text has been typed, all the pieces will be gathered together in the main editing window. In this window, there's an awful lot going on. The first time I was in this window, it took me about 30 minutes to understand how it works and what each button does.</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{"citationItems":[{"id":"ITEM-1","itemData":{"DOI":"10.24114/bss.v9i2.19690","ISSN":"2301-5926","abstract":"Penelitian ini bertujuan untuk mengetahui Efektivitas Penggunaan Media Kinemaster Terhadap Kemampuan Menulis Teks Prosedur Siswa Kelas VIISMP Swasta Muhammadiyah 05 Medan Tahun Pembelajaran 2019/2020. Populasi dalam penelitian ini adalah seluruh siswa kelas VII yang terdiri dari 4 kelas yang berjumlah 128 siswa. Sampel penelitian ini adalah kelas VII-A yang berjumlah 32 siswa dan kelas VII-B  yang berjumlah 32 siswa. Penelitian ini menggunakan metode penelitian eksperimen. Desain penelitian yang digunakan pada penelitian ini adalah two group post test design. Berdasarkan pengolahan data, diperoleh hasil belajar siswa dalam membuat teks prosedur pada kelas kontrol dengan nilai rata-rata sebesar 70, sedangkanteks prosedur pada kelas eksperimen adalah 82.Dari uji data yang dilakukan pada kelas kontrol dan kelas eksperimen, diketahui bahwa kedua data tersebut berdistribusi normal. Dari data pada kelas kontrol diperoleh Lhitung&lt; Ltabel  (0.15625&lt; 0.158), dan pada kelas eksperimen diperoleh Lhitung&lt; Ltabel(0.115428013&lt; 0.158). Dari uji homogenitas diperoleh bahwa sampel penelitian ini berasal dari kelompok yang homogen yaitu Fhitung &lt; Ftabel (0.9 &lt; 1.82). Selanjutnya t0 dikonsultasikan dengan ttabel pada taraf signifikan 5% dengan dk=70, maka diperoleh 1.57. Oleh karena t0 yang diperoleh lebih besar dari ttabel yaitu 150&gt;1.57, maka Ha diterima. Hal ini membuktikan bahwa media Kinemaster efektif terhadap kemampuan menulis teks prosedur siswa kelas VIISMP Swasta Muhammadiyah 05 Medan tahun pembelajaran 2019/2020.","author":[{"dropping-particle":"","family":"Indriani","given":"Eka","non-dropping-particle":"","parse-names":false,"suffix":""},{"dropping-particle":"","family":"Pangaribuan","given":"Tangson R.","non-dropping-particle":"","parse-names":false,"suffix":""}],"container-title":"Basastra","id":"ITEM-1","issued":{"date-parts":[["2020"]]},"title":"EFEKTIVITAS PENGGUNAAN MEDIA KINEMASTER TERHADAP KEMAMPUAN MENULIS TEKS PROSEDUR SISWA KELAS VII SMP SWASTA MUHAMMADIYAH 05 MEDAN TAHUN PEMBELAJARAN 2019/2020","type":"article-journal"},"uris":["http://www.mendeley.com/documents/?uuid=639422f9-5806-4a96-9f10-8bfa2b2a8e4f"]}],"mendeley":{"formattedCitation":"(Indriani &amp; Pangaribuan, 2020)","plainTextFormattedCitation":"(Indriani &amp; Pangaribuan, 2020)","previouslyFormattedCitation":"(Indriani &amp; Pangaribuan, 2020)"},"properties":{"noteIndex":0},"schema":"https://github.com/citation-style-language/schema/raw/master/csl-citation.json"}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w:t>
      </w:r>
      <w:proofErr w:type="spellStart"/>
      <w:r w:rsidR="004F161C" w:rsidRPr="004F161C">
        <w:rPr>
          <w:rFonts w:ascii="Times New Roman" w:hAnsi="Times New Roman" w:cs="Times New Roman"/>
          <w:noProof/>
          <w:sz w:val="24"/>
          <w:szCs w:val="24"/>
        </w:rPr>
        <w:t>Indriani</w:t>
      </w:r>
      <w:proofErr w:type="spellEnd"/>
      <w:r w:rsidR="004F161C" w:rsidRPr="004F161C">
        <w:rPr>
          <w:rFonts w:ascii="Times New Roman" w:hAnsi="Times New Roman" w:cs="Times New Roman"/>
          <w:noProof/>
          <w:sz w:val="24"/>
          <w:szCs w:val="24"/>
        </w:rPr>
        <w:t xml:space="preserve"> &amp; Pangaribuan, 2020)</w:t>
      </w:r>
      <w:r w:rsidR="004F161C">
        <w:rPr>
          <w:rFonts w:ascii="Times New Roman" w:hAnsi="Times New Roman" w:cs="Times New Roman"/>
          <w:sz w:val="24"/>
          <w:szCs w:val="24"/>
        </w:rPr>
        <w:fldChar w:fldCharType="end"/>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501"/>
      </w:tblGrid>
      <w:tr w:rsidR="00291335" w:rsidRPr="00026CED" w14:paraId="4AE4566F" w14:textId="77777777" w:rsidTr="009B6426">
        <w:trPr>
          <w:trHeight w:val="179"/>
          <w:jc w:val="center"/>
        </w:trPr>
        <w:tc>
          <w:tcPr>
            <w:tcW w:w="5501" w:type="dxa"/>
          </w:tcPr>
          <w:p w14:paraId="6C74761E" w14:textId="7CF8E3EC" w:rsidR="00291335" w:rsidRPr="00026CED" w:rsidRDefault="00291335" w:rsidP="00291335">
            <w:pPr>
              <w:jc w:val="center"/>
              <w:rPr>
                <w:rFonts w:ascii="Times New Roman" w:hAnsi="Times New Roman" w:cs="Times New Roman"/>
                <w:i/>
                <w:iCs/>
                <w:sz w:val="24"/>
                <w:szCs w:val="24"/>
              </w:rPr>
            </w:pPr>
            <w:r w:rsidRPr="00026CED">
              <w:rPr>
                <w:rFonts w:ascii="Times New Roman" w:hAnsi="Times New Roman" w:cs="Times New Roman"/>
                <w:i/>
                <w:iCs/>
                <w:sz w:val="24"/>
                <w:szCs w:val="24"/>
              </w:rPr>
              <w:t>Picture 7. Complete Editing Tool</w:t>
            </w:r>
          </w:p>
        </w:tc>
      </w:tr>
      <w:tr w:rsidR="00291335" w:rsidRPr="00585A23" w14:paraId="5DCEC7C2" w14:textId="77777777" w:rsidTr="009B6426">
        <w:trPr>
          <w:trHeight w:val="1220"/>
          <w:jc w:val="center"/>
        </w:trPr>
        <w:tc>
          <w:tcPr>
            <w:tcW w:w="5501" w:type="dxa"/>
          </w:tcPr>
          <w:p w14:paraId="34D4ABC7" w14:textId="4DE60F6D" w:rsidR="00291335" w:rsidRPr="00585A23" w:rsidRDefault="00291335" w:rsidP="00291335">
            <w:pPr>
              <w:jc w:val="center"/>
              <w:rPr>
                <w:rFonts w:ascii="Times New Roman" w:hAnsi="Times New Roman" w:cs="Times New Roman"/>
                <w:sz w:val="24"/>
                <w:szCs w:val="24"/>
              </w:rPr>
            </w:pPr>
            <w:r w:rsidRPr="00585A23">
              <w:rPr>
                <w:rFonts w:ascii="Times New Roman" w:hAnsi="Times New Roman" w:cs="Times New Roman"/>
                <w:noProof/>
                <w:sz w:val="24"/>
                <w:szCs w:val="24"/>
              </w:rPr>
              <w:drawing>
                <wp:inline distT="0" distB="0" distL="0" distR="0" wp14:anchorId="0DEAA43D" wp14:editId="756BC6B4">
                  <wp:extent cx="2111298" cy="1044822"/>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9121" cy="1048694"/>
                          </a:xfrm>
                          <a:prstGeom prst="rect">
                            <a:avLst/>
                          </a:prstGeom>
                        </pic:spPr>
                      </pic:pic>
                    </a:graphicData>
                  </a:graphic>
                </wp:inline>
              </w:drawing>
            </w:r>
          </w:p>
        </w:tc>
      </w:tr>
    </w:tbl>
    <w:p w14:paraId="16583F92" w14:textId="2DE62B73" w:rsidR="00410A8D" w:rsidRPr="00585A23" w:rsidRDefault="00211BF6" w:rsidP="00EF6AC3">
      <w:pPr>
        <w:jc w:val="both"/>
        <w:rPr>
          <w:rFonts w:ascii="Times New Roman" w:hAnsi="Times New Roman" w:cs="Times New Roman"/>
          <w:sz w:val="24"/>
          <w:szCs w:val="24"/>
        </w:rPr>
      </w:pPr>
      <w:r w:rsidRPr="00585A23">
        <w:rPr>
          <w:rFonts w:ascii="Times New Roman" w:hAnsi="Times New Roman" w:cs="Times New Roman"/>
          <w:sz w:val="24"/>
          <w:szCs w:val="24"/>
        </w:rPr>
        <w:t>So, there are several features that are found. To make it easier, this will only create a complete list with terms it can understand. The original language may be different.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427"/>
      </w:tblGrid>
      <w:tr w:rsidR="00EA62DF" w:rsidRPr="00585A23" w14:paraId="27DBD0E7" w14:textId="77777777" w:rsidTr="00756D7A">
        <w:trPr>
          <w:trHeight w:val="2411"/>
          <w:jc w:val="center"/>
        </w:trPr>
        <w:tc>
          <w:tcPr>
            <w:tcW w:w="3351" w:type="dxa"/>
          </w:tcPr>
          <w:p w14:paraId="605174AB" w14:textId="1413184B" w:rsidR="00EA62DF" w:rsidRPr="00756D7A" w:rsidRDefault="00EA62DF" w:rsidP="00756D7A">
            <w:pPr>
              <w:pStyle w:val="ListParagraph"/>
              <w:numPr>
                <w:ilvl w:val="0"/>
                <w:numId w:val="14"/>
              </w:numPr>
              <w:jc w:val="both"/>
              <w:rPr>
                <w:sz w:val="24"/>
                <w:szCs w:val="24"/>
              </w:rPr>
            </w:pPr>
            <w:r w:rsidRPr="00756D7A">
              <w:rPr>
                <w:sz w:val="24"/>
                <w:szCs w:val="24"/>
              </w:rPr>
              <w:t>Multiple layer support</w:t>
            </w:r>
          </w:p>
          <w:p w14:paraId="2FF5BF74" w14:textId="04AFEDBA" w:rsidR="00EA62DF" w:rsidRPr="00756D7A" w:rsidRDefault="00EA62DF" w:rsidP="00756D7A">
            <w:pPr>
              <w:pStyle w:val="ListParagraph"/>
              <w:numPr>
                <w:ilvl w:val="0"/>
                <w:numId w:val="14"/>
              </w:numPr>
              <w:jc w:val="both"/>
              <w:rPr>
                <w:sz w:val="24"/>
                <w:szCs w:val="24"/>
              </w:rPr>
            </w:pPr>
            <w:r w:rsidRPr="00756D7A">
              <w:rPr>
                <w:sz w:val="24"/>
                <w:szCs w:val="24"/>
              </w:rPr>
              <w:t>Voice over</w:t>
            </w:r>
          </w:p>
          <w:p w14:paraId="01BE9E3C" w14:textId="60856976" w:rsidR="00EA62DF" w:rsidRPr="00756D7A" w:rsidRDefault="00EA62DF" w:rsidP="00756D7A">
            <w:pPr>
              <w:pStyle w:val="ListParagraph"/>
              <w:numPr>
                <w:ilvl w:val="0"/>
                <w:numId w:val="14"/>
              </w:numPr>
              <w:jc w:val="both"/>
              <w:rPr>
                <w:sz w:val="24"/>
                <w:szCs w:val="24"/>
              </w:rPr>
            </w:pPr>
            <w:r w:rsidRPr="00756D7A">
              <w:rPr>
                <w:sz w:val="24"/>
                <w:szCs w:val="24"/>
              </w:rPr>
              <w:t>Playback</w:t>
            </w:r>
          </w:p>
          <w:p w14:paraId="08C91627" w14:textId="749197BA" w:rsidR="00EA62DF" w:rsidRPr="00756D7A" w:rsidRDefault="00EA62DF" w:rsidP="00756D7A">
            <w:pPr>
              <w:pStyle w:val="ListParagraph"/>
              <w:numPr>
                <w:ilvl w:val="0"/>
                <w:numId w:val="14"/>
              </w:numPr>
              <w:jc w:val="both"/>
              <w:rPr>
                <w:sz w:val="24"/>
                <w:szCs w:val="24"/>
              </w:rPr>
            </w:pPr>
            <w:r w:rsidRPr="00756D7A">
              <w:rPr>
                <w:sz w:val="24"/>
                <w:szCs w:val="24"/>
              </w:rPr>
              <w:t>Sharing</w:t>
            </w:r>
          </w:p>
          <w:p w14:paraId="25638C0C" w14:textId="6ECC1D71" w:rsidR="00EA62DF" w:rsidRPr="00756D7A" w:rsidRDefault="00EA62DF" w:rsidP="00756D7A">
            <w:pPr>
              <w:pStyle w:val="ListParagraph"/>
              <w:numPr>
                <w:ilvl w:val="0"/>
                <w:numId w:val="14"/>
              </w:numPr>
              <w:jc w:val="both"/>
              <w:rPr>
                <w:sz w:val="24"/>
                <w:szCs w:val="24"/>
              </w:rPr>
            </w:pPr>
            <w:r w:rsidRPr="00756D7A">
              <w:rPr>
                <w:sz w:val="24"/>
                <w:szCs w:val="24"/>
              </w:rPr>
              <w:t>Cut, Copy, Crop</w:t>
            </w:r>
          </w:p>
          <w:p w14:paraId="77006377" w14:textId="68E76B0A" w:rsidR="00EA62DF" w:rsidRPr="00756D7A" w:rsidRDefault="00EA62DF" w:rsidP="00756D7A">
            <w:pPr>
              <w:pStyle w:val="ListParagraph"/>
              <w:numPr>
                <w:ilvl w:val="0"/>
                <w:numId w:val="14"/>
              </w:numPr>
              <w:jc w:val="both"/>
              <w:rPr>
                <w:sz w:val="24"/>
                <w:szCs w:val="24"/>
              </w:rPr>
            </w:pPr>
            <w:r w:rsidRPr="00756D7A">
              <w:rPr>
                <w:sz w:val="24"/>
                <w:szCs w:val="24"/>
              </w:rPr>
              <w:t>Color filters</w:t>
            </w:r>
          </w:p>
          <w:p w14:paraId="64F4C93F" w14:textId="3C4818CB" w:rsidR="00EA62DF" w:rsidRPr="00756D7A" w:rsidRDefault="00EA62DF" w:rsidP="00756D7A">
            <w:pPr>
              <w:pStyle w:val="ListParagraph"/>
              <w:numPr>
                <w:ilvl w:val="0"/>
                <w:numId w:val="14"/>
              </w:numPr>
              <w:jc w:val="both"/>
              <w:rPr>
                <w:sz w:val="24"/>
                <w:szCs w:val="24"/>
              </w:rPr>
            </w:pPr>
            <w:r w:rsidRPr="00756D7A">
              <w:rPr>
                <w:sz w:val="24"/>
                <w:szCs w:val="24"/>
              </w:rPr>
              <w:t>Color adjustment</w:t>
            </w:r>
          </w:p>
          <w:p w14:paraId="1EEAA54C" w14:textId="45D614CA" w:rsidR="00EA62DF" w:rsidRPr="00756D7A" w:rsidRDefault="00EA62DF" w:rsidP="00756D7A">
            <w:pPr>
              <w:pStyle w:val="ListParagraph"/>
              <w:numPr>
                <w:ilvl w:val="0"/>
                <w:numId w:val="14"/>
              </w:numPr>
              <w:jc w:val="both"/>
              <w:rPr>
                <w:sz w:val="24"/>
                <w:szCs w:val="24"/>
              </w:rPr>
            </w:pPr>
            <w:r w:rsidRPr="00756D7A">
              <w:rPr>
                <w:sz w:val="24"/>
                <w:szCs w:val="24"/>
              </w:rPr>
              <w:t>Vignette</w:t>
            </w:r>
          </w:p>
        </w:tc>
        <w:tc>
          <w:tcPr>
            <w:tcW w:w="5427" w:type="dxa"/>
          </w:tcPr>
          <w:p w14:paraId="54254061" w14:textId="1E20B9F4" w:rsidR="00EA62DF" w:rsidRPr="00585A23" w:rsidRDefault="00EA62DF" w:rsidP="00756D7A">
            <w:pPr>
              <w:pStyle w:val="ListParagraph"/>
              <w:numPr>
                <w:ilvl w:val="0"/>
                <w:numId w:val="14"/>
              </w:numPr>
              <w:jc w:val="both"/>
              <w:rPr>
                <w:sz w:val="24"/>
                <w:szCs w:val="24"/>
              </w:rPr>
            </w:pPr>
            <w:r w:rsidRPr="00585A23">
              <w:rPr>
                <w:sz w:val="24"/>
                <w:szCs w:val="24"/>
              </w:rPr>
              <w:t>Trimming</w:t>
            </w:r>
          </w:p>
          <w:p w14:paraId="3423AE3F" w14:textId="23A2E215" w:rsidR="00EA62DF" w:rsidRPr="00585A23" w:rsidRDefault="00EA62DF" w:rsidP="00756D7A">
            <w:pPr>
              <w:pStyle w:val="ListParagraph"/>
              <w:numPr>
                <w:ilvl w:val="0"/>
                <w:numId w:val="14"/>
              </w:numPr>
              <w:jc w:val="both"/>
              <w:rPr>
                <w:sz w:val="24"/>
                <w:szCs w:val="24"/>
              </w:rPr>
            </w:pPr>
            <w:r w:rsidRPr="00585A23">
              <w:rPr>
                <w:sz w:val="24"/>
                <w:szCs w:val="24"/>
              </w:rPr>
              <w:t>Split</w:t>
            </w:r>
          </w:p>
          <w:p w14:paraId="57E06BAB" w14:textId="24477EAA" w:rsidR="00EA62DF" w:rsidRPr="00585A23" w:rsidRDefault="00EA62DF" w:rsidP="00756D7A">
            <w:pPr>
              <w:pStyle w:val="ListParagraph"/>
              <w:numPr>
                <w:ilvl w:val="0"/>
                <w:numId w:val="14"/>
              </w:numPr>
              <w:jc w:val="both"/>
              <w:rPr>
                <w:sz w:val="24"/>
                <w:szCs w:val="24"/>
              </w:rPr>
            </w:pPr>
            <w:r w:rsidRPr="00585A23">
              <w:rPr>
                <w:sz w:val="24"/>
                <w:szCs w:val="24"/>
              </w:rPr>
              <w:t>Rotate</w:t>
            </w:r>
          </w:p>
          <w:p w14:paraId="578F7595" w14:textId="69AD2C40" w:rsidR="00EA62DF" w:rsidRPr="00585A23" w:rsidRDefault="00EA62DF" w:rsidP="00756D7A">
            <w:pPr>
              <w:pStyle w:val="ListParagraph"/>
              <w:numPr>
                <w:ilvl w:val="0"/>
                <w:numId w:val="14"/>
              </w:numPr>
              <w:jc w:val="both"/>
              <w:rPr>
                <w:sz w:val="24"/>
                <w:szCs w:val="24"/>
              </w:rPr>
            </w:pPr>
            <w:r w:rsidRPr="00585A23">
              <w:rPr>
                <w:sz w:val="24"/>
                <w:szCs w:val="24"/>
              </w:rPr>
              <w:t>Records from cameras and camcorders</w:t>
            </w:r>
          </w:p>
          <w:p w14:paraId="359EB5A3" w14:textId="70539BCA" w:rsidR="00EA62DF" w:rsidRPr="00585A23" w:rsidRDefault="00EA62DF" w:rsidP="00756D7A">
            <w:pPr>
              <w:pStyle w:val="ListParagraph"/>
              <w:numPr>
                <w:ilvl w:val="0"/>
                <w:numId w:val="14"/>
              </w:numPr>
              <w:jc w:val="both"/>
              <w:rPr>
                <w:sz w:val="24"/>
                <w:szCs w:val="24"/>
              </w:rPr>
            </w:pPr>
            <w:r w:rsidRPr="00585A23">
              <w:rPr>
                <w:sz w:val="24"/>
                <w:szCs w:val="24"/>
              </w:rPr>
              <w:t>Drag and Drop</w:t>
            </w:r>
          </w:p>
          <w:p w14:paraId="24AB0642" w14:textId="729DD94F" w:rsidR="00EA62DF" w:rsidRPr="00585A23" w:rsidRDefault="00EA62DF" w:rsidP="00756D7A">
            <w:pPr>
              <w:pStyle w:val="ListParagraph"/>
              <w:numPr>
                <w:ilvl w:val="0"/>
                <w:numId w:val="14"/>
              </w:numPr>
              <w:jc w:val="both"/>
              <w:rPr>
                <w:sz w:val="24"/>
                <w:szCs w:val="24"/>
              </w:rPr>
            </w:pPr>
            <w:r w:rsidRPr="00585A23">
              <w:rPr>
                <w:sz w:val="24"/>
                <w:szCs w:val="24"/>
              </w:rPr>
              <w:t>Capture frame</w:t>
            </w:r>
          </w:p>
          <w:p w14:paraId="501BD5DC" w14:textId="0DB0D630" w:rsidR="00EA62DF" w:rsidRPr="00585A23" w:rsidRDefault="00EA62DF" w:rsidP="00756D7A">
            <w:pPr>
              <w:pStyle w:val="ListParagraph"/>
              <w:numPr>
                <w:ilvl w:val="0"/>
                <w:numId w:val="14"/>
              </w:numPr>
              <w:jc w:val="both"/>
              <w:rPr>
                <w:sz w:val="24"/>
                <w:szCs w:val="24"/>
              </w:rPr>
            </w:pPr>
            <w:r w:rsidRPr="00585A23">
              <w:rPr>
                <w:sz w:val="24"/>
                <w:szCs w:val="24"/>
              </w:rPr>
              <w:t>Duplicate</w:t>
            </w:r>
          </w:p>
          <w:p w14:paraId="2AD426A8" w14:textId="5DC1550C" w:rsidR="00EA62DF" w:rsidRPr="00585A23" w:rsidRDefault="00EA62DF" w:rsidP="00756D7A">
            <w:pPr>
              <w:pStyle w:val="ListParagraph"/>
              <w:numPr>
                <w:ilvl w:val="0"/>
                <w:numId w:val="14"/>
              </w:numPr>
              <w:jc w:val="both"/>
              <w:rPr>
                <w:sz w:val="24"/>
                <w:szCs w:val="24"/>
              </w:rPr>
            </w:pPr>
            <w:r w:rsidRPr="00585A23">
              <w:rPr>
                <w:sz w:val="24"/>
                <w:szCs w:val="24"/>
              </w:rPr>
              <w:t>Undo / redo</w:t>
            </w:r>
          </w:p>
        </w:tc>
      </w:tr>
    </w:tbl>
    <w:p w14:paraId="4ECD6E16" w14:textId="7B2BC3F4" w:rsidR="00410A8D" w:rsidRPr="00585A23" w:rsidRDefault="00EA62DF" w:rsidP="003939FF">
      <w:pPr>
        <w:spacing w:after="0" w:line="240" w:lineRule="auto"/>
        <w:ind w:firstLine="720"/>
        <w:jc w:val="both"/>
        <w:rPr>
          <w:rFonts w:ascii="Times New Roman" w:hAnsi="Times New Roman" w:cs="Times New Roman"/>
          <w:sz w:val="24"/>
          <w:szCs w:val="24"/>
        </w:rPr>
      </w:pPr>
      <w:r w:rsidRPr="00585A23">
        <w:rPr>
          <w:rFonts w:ascii="Times New Roman" w:hAnsi="Times New Roman" w:cs="Times New Roman"/>
          <w:sz w:val="24"/>
          <w:szCs w:val="24"/>
        </w:rPr>
        <w:t xml:space="preserve">With </w:t>
      </w:r>
      <w:proofErr w:type="spellStart"/>
      <w:r w:rsidRPr="00CB53CA">
        <w:rPr>
          <w:rFonts w:ascii="Times New Roman" w:hAnsi="Times New Roman" w:cs="Times New Roman"/>
          <w:i/>
          <w:iCs/>
          <w:sz w:val="24"/>
          <w:szCs w:val="24"/>
        </w:rPr>
        <w:t>KineMaster</w:t>
      </w:r>
      <w:proofErr w:type="spellEnd"/>
      <w:r w:rsidRPr="00CB53CA">
        <w:rPr>
          <w:rFonts w:ascii="Times New Roman" w:hAnsi="Times New Roman" w:cs="Times New Roman"/>
          <w:i/>
          <w:iCs/>
          <w:sz w:val="24"/>
          <w:szCs w:val="24"/>
        </w:rPr>
        <w:t>,</w:t>
      </w:r>
      <w:r w:rsidRPr="00585A23">
        <w:rPr>
          <w:rFonts w:ascii="Times New Roman" w:hAnsi="Times New Roman" w:cs="Times New Roman"/>
          <w:sz w:val="24"/>
          <w:szCs w:val="24"/>
        </w:rPr>
        <w:t xml:space="preserve"> young people today who tend to judge things from the first sight may find it difficult to like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in the early minutes. It was my first time using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to feel a strong stiff impression. However, that impression faded when entering the main editing window. So, if you are allowed to provide input, it would be great if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developer did a makeover on the interface side. How do you make the main interface look beautiful and not </w:t>
      </w:r>
      <w:proofErr w:type="gramStart"/>
      <w:r w:rsidRPr="00585A23">
        <w:rPr>
          <w:rFonts w:ascii="Times New Roman" w:hAnsi="Times New Roman" w:cs="Times New Roman"/>
          <w:sz w:val="24"/>
          <w:szCs w:val="24"/>
        </w:rPr>
        <w:t>stiff.</w:t>
      </w:r>
      <w:proofErr w:type="gramEnd"/>
      <w:r w:rsidRPr="00585A23">
        <w:rPr>
          <w:rFonts w:ascii="Times New Roman" w:hAnsi="Times New Roman" w:cs="Times New Roman"/>
          <w:sz w:val="24"/>
          <w:szCs w:val="24"/>
        </w:rPr>
        <w:t xml:space="preserve"> </w:t>
      </w:r>
      <w:r w:rsidRPr="00585A23">
        <w:rPr>
          <w:rFonts w:ascii="Times New Roman" w:hAnsi="Times New Roman" w:cs="Times New Roman"/>
          <w:sz w:val="24"/>
          <w:szCs w:val="24"/>
        </w:rPr>
        <w:lastRenderedPageBreak/>
        <w:t xml:space="preserve">Performance also makes me feel like I am compatible with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The file size is fairly light, only 25MB, and the performance as long as I used it on the </w:t>
      </w:r>
      <w:proofErr w:type="spellStart"/>
      <w:r w:rsidRPr="00585A23">
        <w:rPr>
          <w:rFonts w:ascii="Times New Roman" w:hAnsi="Times New Roman" w:cs="Times New Roman"/>
          <w:sz w:val="24"/>
          <w:szCs w:val="24"/>
        </w:rPr>
        <w:t>Redmia</w:t>
      </w:r>
      <w:proofErr w:type="spellEnd"/>
      <w:r w:rsidRPr="00585A23">
        <w:rPr>
          <w:rFonts w:ascii="Times New Roman" w:hAnsi="Times New Roman" w:cs="Times New Roman"/>
          <w:sz w:val="24"/>
          <w:szCs w:val="24"/>
        </w:rPr>
        <w:t xml:space="preserve"> 5A smartphone, was fairly smooth. </w:t>
      </w:r>
      <w:r w:rsidR="004F161C">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{"citationItems":[{"id":"ITEM-1","itemData":{"DOI":"10.1145/2936744.2956677","ISBN":"9781450343763","abstract":"Nearly ubiquitous support for hardware accelerated H.264 video encoding and decoding on mobile SoCs has paved the way for non-linear video editing (NLVE) on smartphones. With KineMaster, we endeavor to implement the most commonly used features from desktop NLVE and make them available in a mobile environment. To support professional quality use-cases, precision editing and rapid preview are critical features; however, the mobile environment presents a number of unique challenges. Mobile devices typically have limited memory and storage, meaning that pre-rendering techniques such as caching preview or RAM-preview are not viable. To solve this problem, we have applied real-time computer graphics techniques (such as those found in video game engines) to provide real-time preview and rendering in an area where pre-rendering is traditionally used. User interface presented a further challenge. Typical approaches to precision editing in a desktop environment require a mouse, keyboard or specialized input hardware and do not translate well to a multi-touch interface. A common solution, clearly unsuitable for KineMaster, is to limit the features available on mobile, delegating the precision work to the desktop. Working with limited screen real-estate and limited by the need to have large, finger-sized touch zones, we experimented with a number of different user interface concepts, minimizing depth to make up for the lack of shortcut keys, while at the same time keeping the main interface uncluttered. Usability testing and analytics data from the field have helped us to fine-tune the interface. Features we have developed for KineMaster include a variety of transition and filter effects, color lookup table (LUT) filters, Chroma key (green screen), precise volume envelope control over time, multi-layer support (video, image, text, handwriting, overlays), and layer key frame animation. Today, our users include mobile journalists and other video editing professionals. Current development work includes an updated rendering engine implementing a scene-graph approach which allows users significantly greater flexibility in combining visual effects within a project; a new material implementation which enables users or third-parties to express customized scene-fragment at the material level; and support for 3rd party items generated in 3d authoring tools such as 3D Studio Max.","author":[{"dropping-particle":"","family":"Feinberg","given":"Matthew Aaron","non-dropping-particle":"","parse-names":false,"suffix":""},{"dropping-particle":"","family":"Song","given":"Kye Beom","non-dropping-particle":"","parse-names":false,"suffix":""},{"dropping-particle":"","family":"Lim","given":"Il Taek","non-dropping-particle":"","parse-names":false,"suffix":""}],"container-title":"ACM SIGGRAPH 2016 Appy Hour, SIGGRAPH 2016","id":"ITEM-1","issued":{"date-parts":[["2016"]]},"title":"KineMaster - Pro video editing on android","type":"paper-conference"},"uris":["http://www.mendeley.com/documents/?uuid=4714aac0-df8d-4a68-964c-ee1fc4ff7928"]}],"mendeley":{"formattedCitation":"(Feinberg et al., 2016b)","plainTextFormattedCitation":"(Feinberg et al., 2016b)","previouslyFormattedCitation":"(Feinberg et al., 2016b)"},"properties":{"noteIndex":0},"schema":"https://github.com/citation-style-language/schema/raw/master/csl-citation.json"}</w:instrText>
      </w:r>
      <w:r w:rsidR="004F161C">
        <w:rPr>
          <w:rFonts w:ascii="Times New Roman" w:hAnsi="Times New Roman" w:cs="Times New Roman"/>
          <w:sz w:val="24"/>
          <w:szCs w:val="24"/>
        </w:rPr>
        <w:fldChar w:fldCharType="separate"/>
      </w:r>
      <w:r w:rsidR="004F161C" w:rsidRPr="004F161C">
        <w:rPr>
          <w:rFonts w:ascii="Times New Roman" w:hAnsi="Times New Roman" w:cs="Times New Roman"/>
          <w:noProof/>
          <w:sz w:val="24"/>
          <w:szCs w:val="24"/>
        </w:rPr>
        <w:t>(Feinberg et al., 2016b)</w:t>
      </w:r>
      <w:r w:rsidR="004F161C">
        <w:rPr>
          <w:rFonts w:ascii="Times New Roman" w:hAnsi="Times New Roman" w:cs="Times New Roman"/>
          <w:sz w:val="24"/>
          <w:szCs w:val="24"/>
        </w:rPr>
        <w:fldChar w:fldCharType="end"/>
      </w:r>
    </w:p>
    <w:p w14:paraId="0C8BD163" w14:textId="22E72874" w:rsidR="00024A75" w:rsidRPr="00585A23" w:rsidRDefault="00024A75" w:rsidP="003939FF">
      <w:pPr>
        <w:pStyle w:val="ListParagraph"/>
        <w:numPr>
          <w:ilvl w:val="0"/>
          <w:numId w:val="1"/>
        </w:numPr>
        <w:ind w:left="284" w:hanging="284"/>
        <w:outlineLvl w:val="1"/>
        <w:rPr>
          <w:b/>
          <w:bCs/>
          <w:color w:val="000000" w:themeColor="text1"/>
          <w:sz w:val="24"/>
          <w:szCs w:val="24"/>
          <w:lang w:val="en-ID" w:eastAsia="en-ID"/>
        </w:rPr>
      </w:pPr>
      <w:r w:rsidRPr="00585A23">
        <w:rPr>
          <w:b/>
          <w:bCs/>
          <w:color w:val="000000" w:themeColor="text1"/>
          <w:sz w:val="24"/>
          <w:szCs w:val="24"/>
          <w:lang w:val="en-ID" w:eastAsia="en-ID"/>
        </w:rPr>
        <w:t>Sparks</w:t>
      </w:r>
    </w:p>
    <w:p w14:paraId="6AEC67D4" w14:textId="0CB25FDD" w:rsidR="00024A75" w:rsidRPr="00585A23" w:rsidRDefault="00024A75" w:rsidP="003939FF">
      <w:pPr>
        <w:pStyle w:val="ListParagraph"/>
        <w:numPr>
          <w:ilvl w:val="0"/>
          <w:numId w:val="13"/>
        </w:numPr>
        <w:ind w:left="567" w:hanging="283"/>
        <w:jc w:val="both"/>
        <w:rPr>
          <w:sz w:val="24"/>
          <w:szCs w:val="24"/>
        </w:rPr>
      </w:pPr>
      <w:r w:rsidRPr="00585A23">
        <w:rPr>
          <w:sz w:val="24"/>
          <w:szCs w:val="24"/>
        </w:rPr>
        <w:t>Small file size</w:t>
      </w:r>
    </w:p>
    <w:p w14:paraId="0A5817F2" w14:textId="04516A06" w:rsidR="00024A75" w:rsidRPr="00585A23" w:rsidRDefault="00024A75" w:rsidP="003939FF">
      <w:pPr>
        <w:pStyle w:val="ListParagraph"/>
        <w:numPr>
          <w:ilvl w:val="0"/>
          <w:numId w:val="13"/>
        </w:numPr>
        <w:ind w:left="567" w:hanging="283"/>
        <w:jc w:val="both"/>
        <w:rPr>
          <w:sz w:val="24"/>
          <w:szCs w:val="24"/>
        </w:rPr>
      </w:pPr>
      <w:r w:rsidRPr="00585A23">
        <w:rPr>
          <w:sz w:val="24"/>
          <w:szCs w:val="24"/>
        </w:rPr>
        <w:t>Smooth performance</w:t>
      </w:r>
    </w:p>
    <w:p w14:paraId="709B4FFD" w14:textId="1DC20468" w:rsidR="00024A75" w:rsidRPr="00585A23" w:rsidRDefault="00024A75" w:rsidP="003939FF">
      <w:pPr>
        <w:pStyle w:val="ListParagraph"/>
        <w:numPr>
          <w:ilvl w:val="0"/>
          <w:numId w:val="13"/>
        </w:numPr>
        <w:ind w:left="567" w:hanging="283"/>
        <w:jc w:val="both"/>
        <w:rPr>
          <w:sz w:val="24"/>
          <w:szCs w:val="24"/>
        </w:rPr>
      </w:pPr>
      <w:r w:rsidRPr="00585A23">
        <w:rPr>
          <w:sz w:val="24"/>
          <w:szCs w:val="24"/>
        </w:rPr>
        <w:t>Very complete features</w:t>
      </w:r>
    </w:p>
    <w:p w14:paraId="56898D4C" w14:textId="0DA7AEAD" w:rsidR="00024A75" w:rsidRPr="00547074" w:rsidRDefault="00024A75" w:rsidP="003939FF">
      <w:pPr>
        <w:pStyle w:val="ListParagraph"/>
        <w:numPr>
          <w:ilvl w:val="0"/>
          <w:numId w:val="13"/>
        </w:numPr>
        <w:ind w:left="567" w:hanging="283"/>
        <w:jc w:val="both"/>
        <w:rPr>
          <w:sz w:val="24"/>
          <w:szCs w:val="24"/>
        </w:rPr>
      </w:pPr>
      <w:r w:rsidRPr="00585A23">
        <w:rPr>
          <w:sz w:val="24"/>
          <w:szCs w:val="24"/>
        </w:rPr>
        <w:t>The Project Assistant feature is very helpful for new users</w:t>
      </w:r>
    </w:p>
    <w:p w14:paraId="0B8FC854" w14:textId="5B78FF89" w:rsidR="00024A75" w:rsidRPr="00585A23" w:rsidRDefault="00024A75" w:rsidP="003939FF">
      <w:pPr>
        <w:pStyle w:val="ListParagraph"/>
        <w:numPr>
          <w:ilvl w:val="0"/>
          <w:numId w:val="1"/>
        </w:numPr>
        <w:ind w:left="284" w:hanging="284"/>
        <w:outlineLvl w:val="1"/>
        <w:rPr>
          <w:b/>
          <w:bCs/>
          <w:color w:val="000000" w:themeColor="text1"/>
          <w:sz w:val="24"/>
          <w:szCs w:val="24"/>
          <w:lang w:val="en-ID" w:eastAsia="en-ID"/>
        </w:rPr>
      </w:pPr>
      <w:r w:rsidRPr="00585A23">
        <w:rPr>
          <w:b/>
          <w:bCs/>
          <w:color w:val="000000" w:themeColor="text1"/>
          <w:sz w:val="24"/>
          <w:szCs w:val="24"/>
          <w:lang w:val="en-ID" w:eastAsia="en-ID"/>
        </w:rPr>
        <w:t>Slacks</w:t>
      </w:r>
    </w:p>
    <w:p w14:paraId="2604EDB9" w14:textId="1E527442" w:rsidR="00024A75" w:rsidRPr="00585A23" w:rsidRDefault="00024A75" w:rsidP="003939FF">
      <w:pPr>
        <w:pStyle w:val="ListParagraph"/>
        <w:numPr>
          <w:ilvl w:val="1"/>
          <w:numId w:val="1"/>
        </w:numPr>
        <w:ind w:left="567" w:hanging="283"/>
        <w:jc w:val="both"/>
        <w:rPr>
          <w:sz w:val="24"/>
          <w:szCs w:val="24"/>
        </w:rPr>
      </w:pPr>
      <w:r w:rsidRPr="00585A23">
        <w:rPr>
          <w:sz w:val="24"/>
          <w:szCs w:val="24"/>
        </w:rPr>
        <w:t>The interface seems stiff</w:t>
      </w:r>
    </w:p>
    <w:p w14:paraId="26209652" w14:textId="659382A2" w:rsidR="00024A75" w:rsidRPr="00585A23" w:rsidRDefault="00024A75" w:rsidP="003939FF">
      <w:pPr>
        <w:pStyle w:val="ListParagraph"/>
        <w:numPr>
          <w:ilvl w:val="1"/>
          <w:numId w:val="1"/>
        </w:numPr>
        <w:ind w:left="567" w:hanging="283"/>
        <w:jc w:val="both"/>
        <w:rPr>
          <w:sz w:val="24"/>
          <w:szCs w:val="24"/>
        </w:rPr>
      </w:pPr>
      <w:r w:rsidRPr="00585A23">
        <w:rPr>
          <w:sz w:val="24"/>
          <w:szCs w:val="24"/>
        </w:rPr>
        <w:t>Difficulty changing text size</w:t>
      </w:r>
    </w:p>
    <w:p w14:paraId="4B337F89" w14:textId="254C5D56" w:rsidR="00024A75" w:rsidRPr="00585A23" w:rsidRDefault="00024A75" w:rsidP="003939FF">
      <w:pPr>
        <w:pStyle w:val="ListParagraph"/>
        <w:numPr>
          <w:ilvl w:val="1"/>
          <w:numId w:val="1"/>
        </w:numPr>
        <w:ind w:left="567" w:hanging="283"/>
        <w:jc w:val="both"/>
        <w:rPr>
          <w:sz w:val="24"/>
          <w:szCs w:val="24"/>
        </w:rPr>
      </w:pPr>
      <w:r w:rsidRPr="00585A23">
        <w:rPr>
          <w:sz w:val="24"/>
          <w:szCs w:val="24"/>
        </w:rPr>
        <w:t>A single media source makes it difficult to select the video file</w:t>
      </w:r>
    </w:p>
    <w:p w14:paraId="426599A9" w14:textId="55B61F26" w:rsidR="00024A75" w:rsidRPr="00585A23" w:rsidRDefault="00024A75" w:rsidP="003939FF">
      <w:pPr>
        <w:pStyle w:val="ListParagraph"/>
        <w:numPr>
          <w:ilvl w:val="1"/>
          <w:numId w:val="1"/>
        </w:numPr>
        <w:ind w:left="567" w:hanging="283"/>
        <w:jc w:val="both"/>
        <w:rPr>
          <w:sz w:val="24"/>
          <w:szCs w:val="24"/>
        </w:rPr>
      </w:pPr>
      <w:r w:rsidRPr="00585A23">
        <w:rPr>
          <w:sz w:val="24"/>
          <w:szCs w:val="24"/>
        </w:rPr>
        <w:t>There is no back button in the Project Assistant type, causing doubts when you want to return to the previous process.</w:t>
      </w:r>
    </w:p>
    <w:p w14:paraId="46D5C62D" w14:textId="77777777" w:rsidR="00D0431D" w:rsidRPr="00585A23" w:rsidRDefault="00D0431D" w:rsidP="003939FF">
      <w:pPr>
        <w:pStyle w:val="ListParagraph"/>
        <w:ind w:left="993"/>
        <w:jc w:val="both"/>
        <w:rPr>
          <w:sz w:val="24"/>
          <w:szCs w:val="24"/>
        </w:rPr>
      </w:pPr>
    </w:p>
    <w:p w14:paraId="29E7E07C" w14:textId="77777777" w:rsidR="00D0431D" w:rsidRPr="00585A23" w:rsidRDefault="00D0431D" w:rsidP="003939F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2. Multimedia-based teaching materials</w:t>
      </w:r>
    </w:p>
    <w:p w14:paraId="06C2D520" w14:textId="31F33F54" w:rsidR="00D0431D" w:rsidRPr="00585A23" w:rsidRDefault="00D0431D" w:rsidP="0052179C">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Teaching materials are all forms of content, including text, audio, photos, videos, and animations that can be used for learning. As part of learning resources, teaching materials have an important role in learning planning and the learning process. Furthermore, it is stated that the teaching material functions as, (1) a guide for teachers / educators who will direct their activities in the learning process, as well as a substance of competencies that should be taught to students / students, (2) guidelines for students / students who will direct all activities in the learning process are at the same time a substance of competence that should be learned / mastered, (3) a tool for evaluating the achievement / mastery of learning outcomes.</w:t>
      </w:r>
      <w:r w:rsidR="00C024B9">
        <w:rPr>
          <w:rFonts w:ascii="Times New Roman" w:hAnsi="Times New Roman" w:cs="Times New Roman"/>
          <w:sz w:val="24"/>
          <w:szCs w:val="24"/>
        </w:rPr>
        <w:fldChar w:fldCharType="begin" w:fldLock="1"/>
      </w:r>
      <w:r w:rsidR="004F161C">
        <w:rPr>
          <w:rFonts w:ascii="Times New Roman" w:hAnsi="Times New Roman" w:cs="Times New Roman"/>
          <w:sz w:val="24"/>
          <w:szCs w:val="24"/>
        </w:rPr>
        <w:instrText>ADDIN CSL_CITATION {"citationItems":[{"id":"ITEM-1","itemData":{"author":[{"dropping-particle":"","family":"Amine","given":"Bouzar Mohammed","non-dropping-particle":"","parse-names":false,"suffix":""},{"dropping-particle":"","family":"Benachaiba","given":"Chellali","non-dropping-particle":"","parse-names":false,"suffix":""},{"dropping-particle":"","family":"Guemide","given":"Boutkhil","non-dropping-particle":"","parse-names":false,"suffix":""}],"id":"ITEM-1","issue":"June","issued":{"date-parts":[["2012"]]},"page":"63-81","title":"Using Multimedia to Motivate Students in EFL Classrooms : A Case Study of English Master ’ s Students at","type":"article-journal","volume":"14"},"uris":["http://www.mendeley.com/documents/?uuid=31610e28-45ef-4e56-9496-12fbeec6798b"]}],"mendeley":{"formattedCitation":"(Amine et al., 2012)","plainTextFormattedCitation":"(Amine et al., 2012)","previouslyFormattedCitation":"(Amine et al., 2012)"},"properties":{"noteIndex":0},"schema":"https://github.com/citation-style-language/schema/raw/master/csl-citation.json"}</w:instrText>
      </w:r>
      <w:r w:rsidR="00C024B9">
        <w:rPr>
          <w:rFonts w:ascii="Times New Roman" w:hAnsi="Times New Roman" w:cs="Times New Roman"/>
          <w:sz w:val="24"/>
          <w:szCs w:val="24"/>
        </w:rPr>
        <w:fldChar w:fldCharType="separate"/>
      </w:r>
      <w:r w:rsidR="00C024B9" w:rsidRPr="00C024B9">
        <w:rPr>
          <w:rFonts w:ascii="Times New Roman" w:hAnsi="Times New Roman" w:cs="Times New Roman"/>
          <w:noProof/>
          <w:sz w:val="24"/>
          <w:szCs w:val="24"/>
        </w:rPr>
        <w:t>(Amine et al., 2012)</w:t>
      </w:r>
      <w:r w:rsidR="00C024B9">
        <w:rPr>
          <w:rFonts w:ascii="Times New Roman" w:hAnsi="Times New Roman" w:cs="Times New Roman"/>
          <w:sz w:val="24"/>
          <w:szCs w:val="24"/>
        </w:rPr>
        <w:fldChar w:fldCharType="end"/>
      </w:r>
    </w:p>
    <w:p w14:paraId="3A05505F" w14:textId="4844C0A0" w:rsidR="001A2D26" w:rsidRPr="00585A23" w:rsidRDefault="001A2D26" w:rsidP="00707F67">
      <w:pPr>
        <w:ind w:firstLine="720"/>
        <w:jc w:val="both"/>
        <w:rPr>
          <w:rFonts w:ascii="Times New Roman" w:hAnsi="Times New Roman" w:cs="Times New Roman"/>
          <w:sz w:val="24"/>
          <w:szCs w:val="24"/>
        </w:rPr>
      </w:pPr>
      <w:r w:rsidRPr="00585A23">
        <w:rPr>
          <w:rFonts w:ascii="Times New Roman" w:hAnsi="Times New Roman" w:cs="Times New Roman"/>
          <w:sz w:val="24"/>
          <w:szCs w:val="24"/>
        </w:rPr>
        <w:t>In terms of the subject, teaching materials can be categorized into two types, namely teaching materials that are deliberately designed for learning and materials that are not designed but can be used for learning such as clippings, newspapers, films, soap operas, advertisements and news. Because it is not designed, its use as a teaching material needs to be aligned with the learning objectives.</w:t>
      </w:r>
      <w:r w:rsidR="00707F67">
        <w:rPr>
          <w:rFonts w:ascii="Times New Roman" w:hAnsi="Times New Roman" w:cs="Times New Roman"/>
          <w:sz w:val="24"/>
          <w:szCs w:val="24"/>
        </w:rPr>
        <w:t xml:space="preserve"> </w:t>
      </w:r>
      <w:r w:rsidRPr="00585A23">
        <w:rPr>
          <w:rFonts w:ascii="Times New Roman" w:hAnsi="Times New Roman" w:cs="Times New Roman"/>
          <w:sz w:val="24"/>
          <w:szCs w:val="24"/>
        </w:rPr>
        <w:t xml:space="preserve">Learning materials designed are teaching materials that are deliberately prepared for learning purposes. In terms of function, the designed teaching materials can be grouped into three groups, namely presentation materials, reference materials, and independent study materials. Meanwhile, in terms of teaching material media, teaching materials are grouped into printed teaching materials (hand-out, module), audio, video, television, multimedia, and the web </w:t>
      </w:r>
      <w:r w:rsidR="00CD4B8F">
        <w:rPr>
          <w:rFonts w:ascii="Times New Roman" w:hAnsi="Times New Roman" w:cs="Times New Roman"/>
          <w:sz w:val="24"/>
          <w:szCs w:val="24"/>
        </w:rPr>
        <w:fldChar w:fldCharType="begin" w:fldLock="1"/>
      </w:r>
      <w:r w:rsidR="00CD4B8F">
        <w:rPr>
          <w:rFonts w:ascii="Times New Roman" w:hAnsi="Times New Roman" w:cs="Times New Roman"/>
          <w:sz w:val="24"/>
          <w:szCs w:val="24"/>
        </w:rPr>
        <w:instrText>ADDIN CSL_CITATION {"citationItems":[{"id":"ITEM-1","itemData":{"author":[{"dropping-particle":"","family":"Yazdi","given":"Mohammad","non-dropping-particle":"","parse-names":false,"suffix":""},{"dropping-particle":"","family":"Matematika","given":"Dosen Jurusan","non-dropping-particle":"","parse-names":false,"suffix":""},{"dropping-particle":"","family":"Tadulako","given":"Universitas","non-dropping-particle":"","parse-names":false,"suffix":""}],"id":"ITEM-1","issue":"1","issued":{"date-parts":[["2012"]]},"page":"143-152","title":"E-LEARNING SEBAGAI MEDIA PEMBELAJARAN","type":"article-journal","volume":"2"},"uris":["http://www.mendeley.com/documents/?uuid=21ca5e7c-c0f3-4d9e-ba3e-96172d08c288"]}],"mendeley":{"formattedCitation":"(Yazdi et al., 2012)","plainTextFormattedCitation":"(Yazdi et al., 2012)","previouslyFormattedCitation":"(Yazdi et al., 2012)"},"properties":{"noteIndex":0},"schema":"https://github.com/citation-style-language/schema/raw/master/csl-citation.json"}</w:instrText>
      </w:r>
      <w:r w:rsidR="00CD4B8F">
        <w:rPr>
          <w:rFonts w:ascii="Times New Roman" w:hAnsi="Times New Roman" w:cs="Times New Roman"/>
          <w:sz w:val="24"/>
          <w:szCs w:val="24"/>
        </w:rPr>
        <w:fldChar w:fldCharType="separate"/>
      </w:r>
      <w:r w:rsidR="00CD4B8F" w:rsidRPr="00CD4B8F">
        <w:rPr>
          <w:rFonts w:ascii="Times New Roman" w:hAnsi="Times New Roman" w:cs="Times New Roman"/>
          <w:noProof/>
          <w:sz w:val="24"/>
          <w:szCs w:val="24"/>
        </w:rPr>
        <w:t>(Yazdi et al., 2012)</w:t>
      </w:r>
      <w:r w:rsidR="00CD4B8F">
        <w:rPr>
          <w:rFonts w:ascii="Times New Roman" w:hAnsi="Times New Roman" w:cs="Times New Roman"/>
          <w:sz w:val="24"/>
          <w:szCs w:val="24"/>
        </w:rPr>
        <w:fldChar w:fldCharType="end"/>
      </w:r>
    </w:p>
    <w:p w14:paraId="1CCF8628" w14:textId="2840AD52" w:rsidR="00FA1780" w:rsidRPr="00585A23" w:rsidRDefault="001A2D26" w:rsidP="00D07F0C">
      <w:pPr>
        <w:spacing w:after="0" w:line="240" w:lineRule="auto"/>
        <w:ind w:firstLine="720"/>
        <w:jc w:val="both"/>
        <w:rPr>
          <w:rFonts w:ascii="Times New Roman" w:hAnsi="Times New Roman" w:cs="Times New Roman"/>
          <w:sz w:val="24"/>
          <w:szCs w:val="24"/>
        </w:rPr>
      </w:pPr>
      <w:r w:rsidRPr="00585A23">
        <w:rPr>
          <w:rFonts w:ascii="Times New Roman" w:hAnsi="Times New Roman" w:cs="Times New Roman"/>
          <w:sz w:val="24"/>
          <w:szCs w:val="24"/>
        </w:rPr>
        <w:t xml:space="preserve">Multimedia-based teaching materials are teaching materials that are compiled and developed using ICT tools to process data, including processing, obtaining, compiling, storing, in various ways to produce quality </w:t>
      </w:r>
      <w:proofErr w:type="gramStart"/>
      <w:r w:rsidRPr="00EA1BB3">
        <w:rPr>
          <w:rFonts w:ascii="Times New Roman" w:hAnsi="Times New Roman" w:cs="Times New Roman"/>
          <w:sz w:val="24"/>
          <w:szCs w:val="24"/>
        </w:rPr>
        <w:t xml:space="preserve">information </w:t>
      </w:r>
      <w:r w:rsidRPr="00585A23">
        <w:rPr>
          <w:rFonts w:ascii="Times New Roman" w:hAnsi="Times New Roman" w:cs="Times New Roman"/>
          <w:sz w:val="24"/>
          <w:szCs w:val="24"/>
        </w:rPr>
        <w:t>.</w:t>
      </w:r>
      <w:proofErr w:type="gramEnd"/>
      <w:r w:rsidRPr="00585A23">
        <w:rPr>
          <w:rFonts w:ascii="Times New Roman" w:hAnsi="Times New Roman" w:cs="Times New Roman"/>
          <w:sz w:val="24"/>
          <w:szCs w:val="24"/>
        </w:rPr>
        <w:t xml:space="preserve"> Similar to the opinion above, also states that one form of teaching material is audio-visual teaching materials</w:t>
      </w:r>
      <w:r w:rsidR="005B64F0">
        <w:rPr>
          <w:rFonts w:ascii="Times New Roman" w:hAnsi="Times New Roman" w:cs="Times New Roman"/>
          <w:sz w:val="24"/>
          <w:szCs w:val="24"/>
        </w:rPr>
        <w:t xml:space="preserve"> </w:t>
      </w:r>
      <w:r w:rsidR="005B64F0">
        <w:rPr>
          <w:rFonts w:ascii="Times New Roman" w:hAnsi="Times New Roman" w:cs="Times New Roman"/>
          <w:sz w:val="24"/>
          <w:szCs w:val="24"/>
        </w:rPr>
        <w:fldChar w:fldCharType="begin" w:fldLock="1"/>
      </w:r>
      <w:r w:rsidR="005B64F0">
        <w:rPr>
          <w:rFonts w:ascii="Times New Roman" w:hAnsi="Times New Roman" w:cs="Times New Roman"/>
          <w:sz w:val="24"/>
          <w:szCs w:val="24"/>
        </w:rPr>
        <w:instrText>ADDIN CSL_CITATION {"citationItems":[{"id":"ITEM-1","itemData":{"DOI":"10.18608/jla.2016.33.4","abstract":"In just a short period of time, social media have altered many aspects of our daily lives, from how we form and maintain social relationships to how we discover, access and share information online. Now social media are also affecting how we teach and learn. In this paper, we discuss methods that can help researchers and educators evaluate and understand the observed and potential use of social media for teaching and learning through content and network analyses of social media texts and networks. This paper is based on a workshop given at the 2014 Learning Analytics and Knowledge conference, and presents an overview of the measures and potential of a multi-method approach for studying learning via social media. The theoretical discussion is augmented with study of the case of Twitter discussion from a cMOOC class.","author":[{"dropping-particle":"","family":"Gruzd","given":"Anatoliy","non-dropping-particle":"","parse-names":false,"suffix":""},{"dropping-particle":"","family":"Paulin","given":"Drew","non-dropping-particle":"","parse-names":false,"suffix":""},{"dropping-particle":"","family":"Haythornthwaite","given":"Caroline","non-dropping-particle":"","parse-names":false,"suffix":""}],"container-title":"Journal of Learning Analytics","id":"ITEM-1","issued":{"date-parts":[["2016"]]},"title":"Analyzing Social Media And Learning Through Content And Social Network Analysis: A Faceted Methodological Approach","type":"article-journal"},"uris":["http://www.mendeley.com/documents/?uuid=d42c5588-ef15-459d-843a-0dd504a41e53"]}],"mendeley":{"formattedCitation":"(Gruzd et al., 2016)","plainTextFormattedCitation":"(Gruzd et al., 2016)"},"properties":{"noteIndex":0},"schema":"https://github.com/citation-style-language/schema/raw/master/csl-citation.json"}</w:instrText>
      </w:r>
      <w:r w:rsidR="005B64F0">
        <w:rPr>
          <w:rFonts w:ascii="Times New Roman" w:hAnsi="Times New Roman" w:cs="Times New Roman"/>
          <w:sz w:val="24"/>
          <w:szCs w:val="24"/>
        </w:rPr>
        <w:fldChar w:fldCharType="separate"/>
      </w:r>
      <w:r w:rsidR="005B64F0" w:rsidRPr="005B64F0">
        <w:rPr>
          <w:rFonts w:ascii="Times New Roman" w:hAnsi="Times New Roman" w:cs="Times New Roman"/>
          <w:noProof/>
          <w:sz w:val="24"/>
          <w:szCs w:val="24"/>
        </w:rPr>
        <w:t>(Gruzd et al., 2016)</w:t>
      </w:r>
      <w:r w:rsidR="005B64F0">
        <w:rPr>
          <w:rFonts w:ascii="Times New Roman" w:hAnsi="Times New Roman" w:cs="Times New Roman"/>
          <w:sz w:val="24"/>
          <w:szCs w:val="24"/>
        </w:rPr>
        <w:fldChar w:fldCharType="end"/>
      </w:r>
      <w:r w:rsidRPr="00585A23">
        <w:rPr>
          <w:rFonts w:ascii="Times New Roman" w:hAnsi="Times New Roman" w:cs="Times New Roman"/>
          <w:sz w:val="24"/>
          <w:szCs w:val="24"/>
        </w:rPr>
        <w:t>.</w:t>
      </w:r>
      <w:r w:rsidR="00707F67">
        <w:rPr>
          <w:rFonts w:ascii="Times New Roman" w:hAnsi="Times New Roman" w:cs="Times New Roman"/>
          <w:sz w:val="24"/>
          <w:szCs w:val="24"/>
        </w:rPr>
        <w:t xml:space="preserve"> </w:t>
      </w:r>
      <w:r w:rsidRPr="00585A23">
        <w:rPr>
          <w:rFonts w:ascii="Times New Roman" w:hAnsi="Times New Roman" w:cs="Times New Roman"/>
          <w:sz w:val="24"/>
          <w:szCs w:val="24"/>
        </w:rPr>
        <w:t xml:space="preserve">The characteristics of ICT-based teaching materials include: (1) utilizing the advantages of computers (digital media or network technology), (2) utilizing multimedia technology, so that the learning atmosphere becomes attractive, (3) utilizing electronic technology, where teachers / educators and students / students, students / students and students / students, can be connected anywhere and anytime, (4) use independent teaching materials so that it can be accessed anytime and anywhere if the person concerned needs, (5) make use of data exchange (sharing information ) interactively </w:t>
      </w:r>
      <w:r w:rsidR="00EA1BB3">
        <w:rPr>
          <w:rFonts w:ascii="Times New Roman" w:hAnsi="Times New Roman" w:cs="Times New Roman"/>
          <w:sz w:val="24"/>
          <w:szCs w:val="24"/>
        </w:rPr>
        <w:lastRenderedPageBreak/>
        <w:fldChar w:fldCharType="begin" w:fldLock="1"/>
      </w:r>
      <w:r w:rsidR="00CD4B8F">
        <w:rPr>
          <w:rFonts w:ascii="Times New Roman" w:hAnsi="Times New Roman" w:cs="Times New Roman"/>
          <w:sz w:val="24"/>
          <w:szCs w:val="24"/>
        </w:rPr>
        <w:instrText>ADDIN CSL_CITATION {"citationItems":[{"id":"ITEM-1","itemData":{"DOI":"10.24114/bss.v9i2.19690","ISSN":"2301-5926","abstract":"Penelitian ini bertujuan untuk mengetahui Efektivitas Penggunaan Media Kinemaster Terhadap Kemampuan Menulis Teks Prosedur Siswa Kelas VIISMP Swasta Muhammadiyah 05 Medan Tahun Pembelajaran 2019/2020. Populasi dalam penelitian ini adalah seluruh siswa kelas VII yang terdiri dari 4 kelas yang berjumlah 128 siswa. Sampel penelitian ini adalah kelas VII-A yang berjumlah 32 siswa dan kelas VII-B  yang berjumlah 32 siswa. Penelitian ini menggunakan metode penelitian eksperimen. Desain penelitian yang digunakan pada penelitian ini adalah two group post test design. Berdasarkan pengolahan data, diperoleh hasil belajar siswa dalam membuat teks prosedur pada kelas kontrol dengan nilai rata-rata sebesar 70, sedangkanteks prosedur pada kelas eksperimen adalah 82.Dari uji data yang dilakukan pada kelas kontrol dan kelas eksperimen, diketahui bahwa kedua data tersebut berdistribusi normal. Dari data pada kelas kontrol diperoleh Lhitung&lt; Ltabel  (0.15625&lt; 0.158), dan pada kelas eksperimen diperoleh Lhitung&lt; Ltabel(0.115428013&lt; 0.158). Dari uji homogenitas diperoleh bahwa sampel penelitian ini berasal dari kelompok yang homogen yaitu Fhitung &lt; Ftabel (0.9 &lt; 1.82). Selanjutnya t0 dikonsultasikan dengan ttabel pada taraf signifikan 5% dengan dk=70, maka diperoleh 1.57. Oleh karena t0 yang diperoleh lebih besar dari ttabel yaitu 150&gt;1.57, maka Ha diterima. Hal ini membuktikan bahwa media Kinemaster efektif terhadap kemampuan menulis teks prosedur siswa kelas VIISMP Swasta Muhammadiyah 05 Medan tahun pembelajaran 2019/2020.","author":[{"dropping-particle":"","family":"Indriani","given":"Eka","non-dropping-particle":"","parse-names":false,"suffix":""},{"dropping-particle":"","family":"Pangaribuan","given":"Tangson R.","non-dropping-particle":"","parse-names":false,"suffix":""}],"container-title":"Basastra","id":"ITEM-1","issued":{"date-parts":[["2020"]]},"title":"EFEKTIVITAS PENGGUNAAN MEDIA KINEMASTER TERHADAP KEMAMPUAN MENULIS TEKS PROSEDUR SISWA KELAS VII SMP SWASTA MUHAMMADIYAH 05 MEDAN TAHUN PEMBELAJARAN 2019/2020","type":"article-journal"},"uris":["http://www.mendeley.com/documents/?uuid=639422f9-5806-4a96-9f10-8bfa2b2a8e4f"]}],"mendeley":{"formattedCitation":"(Indriani &amp; Pangaribuan, 2020)","plainTextFormattedCitation":"(Indriani &amp; Pangaribuan, 2020)","previouslyFormattedCitation":"(Indriani &amp; Pangaribuan, 2020)"},"properties":{"noteIndex":0},"schema":"https://github.com/citation-style-language/schema/raw/master/csl-citation.json"}</w:instrText>
      </w:r>
      <w:r w:rsidR="00EA1BB3">
        <w:rPr>
          <w:rFonts w:ascii="Times New Roman" w:hAnsi="Times New Roman" w:cs="Times New Roman"/>
          <w:sz w:val="24"/>
          <w:szCs w:val="24"/>
        </w:rPr>
        <w:fldChar w:fldCharType="separate"/>
      </w:r>
      <w:r w:rsidR="00EA1BB3" w:rsidRPr="00EA1BB3">
        <w:rPr>
          <w:rFonts w:ascii="Times New Roman" w:hAnsi="Times New Roman" w:cs="Times New Roman"/>
          <w:noProof/>
          <w:sz w:val="24"/>
          <w:szCs w:val="24"/>
        </w:rPr>
        <w:t>(Indriani &amp; Pangaribuan, 2020)</w:t>
      </w:r>
      <w:r w:rsidR="00EA1BB3">
        <w:rPr>
          <w:rFonts w:ascii="Times New Roman" w:hAnsi="Times New Roman" w:cs="Times New Roman"/>
          <w:sz w:val="24"/>
          <w:szCs w:val="24"/>
        </w:rPr>
        <w:fldChar w:fldCharType="end"/>
      </w:r>
      <w:r w:rsidR="00EA1BB3">
        <w:rPr>
          <w:rFonts w:ascii="Times New Roman" w:hAnsi="Times New Roman" w:cs="Times New Roman"/>
          <w:sz w:val="24"/>
          <w:szCs w:val="24"/>
        </w:rPr>
        <w:t>.</w:t>
      </w:r>
      <w:r w:rsidRPr="00585A23">
        <w:rPr>
          <w:rFonts w:ascii="Times New Roman" w:hAnsi="Times New Roman" w:cs="Times New Roman"/>
          <w:sz w:val="24"/>
          <w:szCs w:val="24"/>
        </w:rPr>
        <w:t>The advantages of ICT-based teaching materials are as follows. (1) making concrete concepts that are abstract in nature, (2) can bring objects that are dangerous or difficult to find into the learning environment, (3) facilitate interaction, (4) can display objects that cannot be seen with the naked eye.</w:t>
      </w:r>
      <w:r w:rsidR="005B64F0">
        <w:rPr>
          <w:rFonts w:ascii="Times New Roman" w:hAnsi="Times New Roman" w:cs="Times New Roman"/>
          <w:sz w:val="24"/>
          <w:szCs w:val="24"/>
        </w:rPr>
        <w:fldChar w:fldCharType="begin" w:fldLock="1"/>
      </w:r>
      <w:r w:rsidR="005B64F0">
        <w:rPr>
          <w:rFonts w:ascii="Times New Roman" w:hAnsi="Times New Roman" w:cs="Times New Roman"/>
          <w:sz w:val="24"/>
          <w:szCs w:val="24"/>
        </w:rPr>
        <w:instrText>ADDIN CSL_CITATION {"citationItems":[{"id":"ITEM-1","itemData":{"DOI":"10.12973/eurasia.2016.1552a","ISSN":"13058223","abstract":"Under the waves of the Internet and the trend of era, information technology is a door connecting to the world to generate the multiplier effect of learning. Students' learning should not be regarded as the tool to cope with school examinations. The frequent contact with computers, networks, and relevant information allow students enjoying the colorful life. Some knowledge is broad on the Internet or TV media that the attraction of learning environments and teaching materials for students' interests to achieve the teaching effect becomes a primary issue. With the design of experiments, the Quasi-Experimental research is preceded in this study. Total 92 students in two classes in Fuzhou No.1 High School in Fujian are preceded the designed teaching program of Multi-Sensory instruction in math for 4 months. The results show significant correlations between 1.learning motivation and learning outcomes, 2.Multi-Sensory instruction and learning motivation, and 3.Multi-Sensory instruction and learning outcomes. This study expects to understand the effects of multimedia information technology integrated Multi-Sensory instruction on students' learning motivation and outcomes as well as provide reference for teachers applying information technology integrated instruction and the promotion of relevant education units.","author":[{"dropping-particle":"","family":"Wu","given":"Tung Ju","non-dropping-particle":"","parse-names":false,"suffix":""},{"dropping-particle":"","family":"Tai","given":"Yu Nan","non-dropping-particle":"","parse-names":false,"suffix":""}],"container-title":"Eurasia Journal of Mathematics, Science and Technology Education","id":"ITEM-1","issued":{"date-parts":[["2016"]]},"title":"Effects of multimedia information technology integrated Multi-Sensory instruction on students' learning motivation and outcome","type":"article-journal"},"uris":["http://www.mendeley.com/documents/?uuid=446e1409-b33d-44a7-98ee-dcb3c055a670"]}],"mendeley":{"formattedCitation":"(Wu &amp; Tai, 2016)","plainTextFormattedCitation":"(Wu &amp; Tai, 2016)","previouslyFormattedCitation":"(Wu &amp; Tai, 2016)"},"properties":{"noteIndex":0},"schema":"https://github.com/citation-style-language/schema/raw/master/csl-citation.json"}</w:instrText>
      </w:r>
      <w:r w:rsidR="005B64F0">
        <w:rPr>
          <w:rFonts w:ascii="Times New Roman" w:hAnsi="Times New Roman" w:cs="Times New Roman"/>
          <w:sz w:val="24"/>
          <w:szCs w:val="24"/>
        </w:rPr>
        <w:fldChar w:fldCharType="separate"/>
      </w:r>
      <w:r w:rsidR="005B64F0" w:rsidRPr="005B64F0">
        <w:rPr>
          <w:rFonts w:ascii="Times New Roman" w:hAnsi="Times New Roman" w:cs="Times New Roman"/>
          <w:noProof/>
          <w:sz w:val="24"/>
          <w:szCs w:val="24"/>
        </w:rPr>
        <w:t>(Wu &amp; Tai, 2016)</w:t>
      </w:r>
      <w:r w:rsidR="005B64F0">
        <w:rPr>
          <w:rFonts w:ascii="Times New Roman" w:hAnsi="Times New Roman" w:cs="Times New Roman"/>
          <w:sz w:val="24"/>
          <w:szCs w:val="24"/>
        </w:rPr>
        <w:fldChar w:fldCharType="end"/>
      </w:r>
    </w:p>
    <w:p w14:paraId="2F24F976" w14:textId="77777777" w:rsidR="00FA1780" w:rsidRPr="00585A23" w:rsidRDefault="00FA1780" w:rsidP="0052179C">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3. Online Learning (E-Learning)</w:t>
      </w:r>
    </w:p>
    <w:p w14:paraId="05096201" w14:textId="33389F6F" w:rsidR="00FA1780" w:rsidRPr="00585A23" w:rsidRDefault="00FA1780" w:rsidP="0052179C">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E-learning is distance learning that utilizes computer technology or computer networks or the internet. E-learning can allow learners to learn via computers in their respective places without having to physically go to classes or lectures in class. The electronic learning system is a new way of teaching and learning. E-learning is a basic and logical consequence of the development of information and communication technology. With e-learning, teaching participants (learners or users) do not need to sit nicely in the classroom to listen to every word of an educator directly. E-learning can also shorten the target learning time schedule, and of course save costs that must be incurred by a study program or educational program </w:t>
      </w:r>
      <w:r w:rsidR="00EA1BB3">
        <w:rPr>
          <w:rFonts w:ascii="Times New Roman" w:hAnsi="Times New Roman" w:cs="Times New Roman"/>
          <w:sz w:val="24"/>
          <w:szCs w:val="24"/>
        </w:rPr>
        <w:fldChar w:fldCharType="begin" w:fldLock="1"/>
      </w:r>
      <w:r w:rsidR="00EA1BB3">
        <w:rPr>
          <w:rFonts w:ascii="Times New Roman" w:hAnsi="Times New Roman" w:cs="Times New Roman"/>
          <w:sz w:val="24"/>
          <w:szCs w:val="24"/>
        </w:rPr>
        <w:instrText>ADDIN CSL_CITATION {"citationItems":[{"id":"ITEM-1","itemData":{"abstract":"The physical \" brick and mortar \" classroom is starting to lose its monopoly as the place of learning. The Internet has made online learning possible, and many researchers and educators are interested in online learning to enhance and improve student learning outcomes while combating the reduction in resources, particularly in higher education. It is imperative that researchers and educators consider the effectiveness of online learning compared to traditional face-to-face format and the factors that influence the effectiveness of online courses. This study examines the evidence of the effectiveness of online learning by organizing and summarizing the findings and challenges of online learning into positive, negative, mixed, and null findings. Particular attention is paid to the meta-analyses on the effectiveness of online learning, the heterogenous outcomes of student learning and the endogenous issue of learning environment choice. Taken as a whole, there is robust evidence to suggest online learning is generally at least as effective as the traditional format. Moreover, this body of literature suggests that researchers should move beyond the \" no significant difference \" phenomenon and consider the next stage of online learning.","author":[{"dropping-particle":"","family":"Nguyen","given":"Tuan","non-dropping-particle":"","parse-names":false,"suffix":""}],"container-title":"MERLOT Journal of Online Learning and Teaching","id":"ITEM-1","issued":{"date-parts":[["2015"]]},"title":"The Effectiveness of Online Learning: Beyond No Significant Difference and Future Horizons","type":"article-journal"},"uris":["http://www.mendeley.com/documents/?uuid=f388c23b-3eb9-4700-9e32-702074bac44b"]}],"mendeley":{"formattedCitation":"(Nguyen, 2015)","plainTextFormattedCitation":"(Nguyen, 2015)","previouslyFormattedCitation":"(Nguyen, 2015)"},"properties":{"noteIndex":0},"schema":"https://github.com/citation-style-language/schema/raw/master/csl-citation.json"}</w:instrText>
      </w:r>
      <w:r w:rsidR="00EA1BB3">
        <w:rPr>
          <w:rFonts w:ascii="Times New Roman" w:hAnsi="Times New Roman" w:cs="Times New Roman"/>
          <w:sz w:val="24"/>
          <w:szCs w:val="24"/>
        </w:rPr>
        <w:fldChar w:fldCharType="separate"/>
      </w:r>
      <w:r w:rsidR="00EA1BB3" w:rsidRPr="00EA1BB3">
        <w:rPr>
          <w:rFonts w:ascii="Times New Roman" w:hAnsi="Times New Roman" w:cs="Times New Roman"/>
          <w:noProof/>
          <w:sz w:val="24"/>
          <w:szCs w:val="24"/>
        </w:rPr>
        <w:t>(Nguyen, 2015)</w:t>
      </w:r>
      <w:r w:rsidR="00EA1BB3">
        <w:rPr>
          <w:rFonts w:ascii="Times New Roman" w:hAnsi="Times New Roman" w:cs="Times New Roman"/>
          <w:sz w:val="24"/>
          <w:szCs w:val="24"/>
        </w:rPr>
        <w:fldChar w:fldCharType="end"/>
      </w:r>
    </w:p>
    <w:p w14:paraId="5580FF64" w14:textId="6C805187" w:rsidR="00FA1780" w:rsidRPr="00585A23" w:rsidRDefault="00FA1780" w:rsidP="00707F67">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The term e-learning contains a very broad meaning, so that there are many experts who describe the definition of e-learning from various points of view. Among them:</w:t>
      </w:r>
    </w:p>
    <w:p w14:paraId="669500AC" w14:textId="68F87568" w:rsidR="00FA1780" w:rsidRPr="00585A23" w:rsidRDefault="00FA1780" w:rsidP="0052179C">
      <w:pPr>
        <w:pStyle w:val="ListParagraph"/>
        <w:numPr>
          <w:ilvl w:val="0"/>
          <w:numId w:val="7"/>
        </w:numPr>
        <w:ind w:left="567" w:hanging="283"/>
        <w:jc w:val="both"/>
        <w:rPr>
          <w:sz w:val="24"/>
          <w:szCs w:val="24"/>
        </w:rPr>
      </w:pPr>
      <w:r w:rsidRPr="00585A23">
        <w:rPr>
          <w:sz w:val="24"/>
          <w:szCs w:val="24"/>
        </w:rPr>
        <w:t>E-learning is a type of teaching and learning that allows the delivery of teaching materials to learners using internet and internet media or other computer network media.</w:t>
      </w:r>
    </w:p>
    <w:p w14:paraId="7D47B094" w14:textId="18446B45" w:rsidR="00FA1780" w:rsidRPr="00585A23" w:rsidRDefault="00FA1780" w:rsidP="0052179C">
      <w:pPr>
        <w:pStyle w:val="ListParagraph"/>
        <w:numPr>
          <w:ilvl w:val="0"/>
          <w:numId w:val="7"/>
        </w:numPr>
        <w:ind w:left="567" w:hanging="283"/>
        <w:jc w:val="both"/>
        <w:rPr>
          <w:sz w:val="24"/>
          <w:szCs w:val="24"/>
        </w:rPr>
      </w:pPr>
      <w:r w:rsidRPr="00585A23">
        <w:rPr>
          <w:sz w:val="24"/>
          <w:szCs w:val="24"/>
        </w:rPr>
        <w:t>E-learning is an educational system that uses electronic applications to support teaching and learning using the internet, computer networks, and stand-alone computers.</w:t>
      </w:r>
    </w:p>
    <w:p w14:paraId="424E25C3" w14:textId="0710588F" w:rsidR="00FA1780" w:rsidRPr="00585A23" w:rsidRDefault="00FA1780" w:rsidP="00802A64">
      <w:pPr>
        <w:pStyle w:val="ListParagraph"/>
        <w:numPr>
          <w:ilvl w:val="0"/>
          <w:numId w:val="7"/>
        </w:numPr>
        <w:ind w:left="567" w:hanging="283"/>
        <w:jc w:val="both"/>
        <w:rPr>
          <w:sz w:val="24"/>
          <w:szCs w:val="24"/>
        </w:rPr>
      </w:pPr>
      <w:r w:rsidRPr="00585A23">
        <w:rPr>
          <w:sz w:val="24"/>
          <w:szCs w:val="24"/>
        </w:rPr>
        <w:t>E-learning enables learners to learn via computers in their respective places without having to physically go to class / lectures in class.</w:t>
      </w:r>
    </w:p>
    <w:p w14:paraId="4B0B7764" w14:textId="487CC232" w:rsidR="00FA1780" w:rsidRPr="00585A23" w:rsidRDefault="00FA1780" w:rsidP="00802A64">
      <w:pPr>
        <w:pStyle w:val="ListParagraph"/>
        <w:numPr>
          <w:ilvl w:val="0"/>
          <w:numId w:val="7"/>
        </w:numPr>
        <w:ind w:left="567" w:hanging="283"/>
        <w:jc w:val="both"/>
        <w:rPr>
          <w:sz w:val="24"/>
          <w:szCs w:val="24"/>
        </w:rPr>
      </w:pPr>
      <w:r w:rsidRPr="00585A23">
        <w:rPr>
          <w:sz w:val="24"/>
          <w:szCs w:val="24"/>
        </w:rPr>
        <w:t>E-learning is often understood as a form of web-based learning that can be accessed from the internet on local networks or the internet.</w:t>
      </w:r>
    </w:p>
    <w:p w14:paraId="11C48E9F" w14:textId="47E23732" w:rsidR="00FA1780" w:rsidRPr="00585A23" w:rsidRDefault="00FA1780" w:rsidP="00802A64">
      <w:pPr>
        <w:pStyle w:val="ListParagraph"/>
        <w:numPr>
          <w:ilvl w:val="0"/>
          <w:numId w:val="7"/>
        </w:numPr>
        <w:ind w:left="567" w:hanging="283"/>
        <w:jc w:val="both"/>
        <w:rPr>
          <w:sz w:val="24"/>
          <w:szCs w:val="24"/>
        </w:rPr>
      </w:pPr>
      <w:r w:rsidRPr="00585A23">
        <w:rPr>
          <w:sz w:val="24"/>
          <w:szCs w:val="24"/>
        </w:rPr>
        <w:t>E-learning is distance learning that utilizes computer technology and computer networks or the internet.</w:t>
      </w:r>
      <w:r w:rsidR="004F161C">
        <w:rPr>
          <w:sz w:val="24"/>
          <w:szCs w:val="24"/>
        </w:rPr>
        <w:fldChar w:fldCharType="begin" w:fldLock="1"/>
      </w:r>
      <w:r w:rsidR="00E74912">
        <w:rPr>
          <w:sz w:val="24"/>
          <w:szCs w:val="24"/>
        </w:rPr>
        <w:instrText>ADDIN CSL_CITATION {"citationItems":[{"id":"ITEM-1","itemData":{"author":[{"dropping-particle":"","family":"Hanum","given":"Numiek Sulistyo","non-dropping-particle":"","parse-names":false,"suffix":""}],"id":"ITEM-1","issued":{"date-parts":[["2013"]]},"page":"90-102","title":"KEEFEKTIFAN E-LEARNING SEBAGAI MEDIA PEMBELAJARAN ( STUDI EVALUASI MODEL PEMBELAJARAN E-LEARNING SMK TELKOM SANDHY PUTRA PURWOKERTO ) THE EFFECTIVENESS OF E-LEARNING AS INSTRUCTIONAL MEDIA ( EVALUATION STUDY OF E-LEARNING INSTRUCTIONAL MODEL INSMK TELKOM ","type":"article-journal","volume":"3"},"uris":["http://www.mendeley.com/documents/?uuid=822a64d7-9879-4f15-8a1b-47a85a2c4979"]}],"mendeley":{"formattedCitation":"(Hanum, 2013)","plainTextFormattedCitation":"(Hanum, 2013)","previouslyFormattedCitation":"(Hanum, 2013)"},"properties":{"noteIndex":0},"schema":"https://github.com/citation-style-language/schema/raw/master/csl-citation.json"}</w:instrText>
      </w:r>
      <w:r w:rsidR="004F161C">
        <w:rPr>
          <w:sz w:val="24"/>
          <w:szCs w:val="24"/>
        </w:rPr>
        <w:fldChar w:fldCharType="separate"/>
      </w:r>
      <w:r w:rsidR="004F161C" w:rsidRPr="004F161C">
        <w:rPr>
          <w:noProof/>
          <w:sz w:val="24"/>
          <w:szCs w:val="24"/>
        </w:rPr>
        <w:t>(</w:t>
      </w:r>
      <w:proofErr w:type="spellStart"/>
      <w:r w:rsidR="004F161C" w:rsidRPr="004F161C">
        <w:rPr>
          <w:noProof/>
          <w:sz w:val="24"/>
          <w:szCs w:val="24"/>
        </w:rPr>
        <w:t>Hanum</w:t>
      </w:r>
      <w:proofErr w:type="spellEnd"/>
      <w:r w:rsidR="004F161C" w:rsidRPr="004F161C">
        <w:rPr>
          <w:noProof/>
          <w:sz w:val="24"/>
          <w:szCs w:val="24"/>
        </w:rPr>
        <w:t>, 2013)</w:t>
      </w:r>
      <w:r w:rsidR="004F161C">
        <w:rPr>
          <w:sz w:val="24"/>
          <w:szCs w:val="24"/>
        </w:rPr>
        <w:fldChar w:fldCharType="end"/>
      </w:r>
    </w:p>
    <w:p w14:paraId="039717E2" w14:textId="370DCA03" w:rsidR="000C4DED" w:rsidRPr="00585A23" w:rsidRDefault="000C4DED" w:rsidP="000C4DED">
      <w:pPr>
        <w:jc w:val="both"/>
        <w:rPr>
          <w:rFonts w:ascii="Times New Roman" w:hAnsi="Times New Roman" w:cs="Times New Roman"/>
          <w:b/>
          <w:bCs/>
          <w:sz w:val="24"/>
          <w:szCs w:val="24"/>
        </w:rPr>
      </w:pPr>
      <w:r w:rsidRPr="00585A23">
        <w:rPr>
          <w:rFonts w:ascii="Times New Roman" w:hAnsi="Times New Roman" w:cs="Times New Roman"/>
          <w:b/>
          <w:bCs/>
          <w:sz w:val="24"/>
          <w:szCs w:val="24"/>
        </w:rPr>
        <w:t>4. Components of E-learning</w:t>
      </w:r>
    </w:p>
    <w:p w14:paraId="0CEFE516" w14:textId="0173A22A" w:rsidR="000C4DED" w:rsidRPr="00585A23" w:rsidRDefault="000C4DED" w:rsidP="000C4DED">
      <w:pPr>
        <w:pStyle w:val="ListParagraph"/>
        <w:numPr>
          <w:ilvl w:val="0"/>
          <w:numId w:val="10"/>
        </w:numPr>
        <w:jc w:val="both"/>
        <w:rPr>
          <w:sz w:val="24"/>
          <w:szCs w:val="24"/>
        </w:rPr>
      </w:pPr>
      <w:r w:rsidRPr="00585A23">
        <w:rPr>
          <w:sz w:val="24"/>
          <w:szCs w:val="24"/>
        </w:rPr>
        <w:t>E-learning infrastructure: E-learning infrastructure can include personal computers (PCs), computer networks, internet and multimedia equipment.</w:t>
      </w:r>
    </w:p>
    <w:p w14:paraId="6A343F14" w14:textId="1868D545" w:rsidR="000C4DED" w:rsidRPr="00585A23" w:rsidRDefault="000C4DED" w:rsidP="000C4DED">
      <w:pPr>
        <w:pStyle w:val="ListParagraph"/>
        <w:numPr>
          <w:ilvl w:val="0"/>
          <w:numId w:val="10"/>
        </w:numPr>
        <w:jc w:val="both"/>
        <w:rPr>
          <w:sz w:val="24"/>
          <w:szCs w:val="24"/>
        </w:rPr>
      </w:pPr>
      <w:r w:rsidRPr="00585A23">
        <w:rPr>
          <w:sz w:val="24"/>
          <w:szCs w:val="24"/>
        </w:rPr>
        <w:t>E-learning systems and applications: software systems that virtualize conventional teaching and learning processes. How does class management and material or content creation, discussion forums, assessment systems (report cards), online exam systems and all features related to teaching and learning process management.</w:t>
      </w:r>
    </w:p>
    <w:p w14:paraId="4A122310" w14:textId="71B80E01" w:rsidR="0022200B" w:rsidRPr="00CA7667" w:rsidRDefault="000C4DED" w:rsidP="0022200B">
      <w:pPr>
        <w:pStyle w:val="ListParagraph"/>
        <w:numPr>
          <w:ilvl w:val="0"/>
          <w:numId w:val="10"/>
        </w:numPr>
        <w:jc w:val="both"/>
        <w:rPr>
          <w:sz w:val="24"/>
          <w:szCs w:val="24"/>
        </w:rPr>
      </w:pPr>
      <w:r w:rsidRPr="00585A23">
        <w:rPr>
          <w:sz w:val="24"/>
          <w:szCs w:val="24"/>
        </w:rPr>
        <w:t>E-learning content: Content and teaching materials in the e-learning system (learning management system). The content and teaching materials can be in the form of multimedia-based content (content in the form of interactive multimedia) or text-based content (content in the form of text as in ordinary textbooks).</w:t>
      </w:r>
      <w:r w:rsidR="00E74912">
        <w:rPr>
          <w:sz w:val="24"/>
          <w:szCs w:val="24"/>
        </w:rPr>
        <w:t xml:space="preserve"> </w:t>
      </w:r>
      <w:r w:rsidR="00E74912">
        <w:rPr>
          <w:sz w:val="24"/>
          <w:szCs w:val="24"/>
        </w:rPr>
        <w:fldChar w:fldCharType="begin" w:fldLock="1"/>
      </w:r>
      <w:r w:rsidR="00E74912">
        <w:rPr>
          <w:sz w:val="24"/>
          <w:szCs w:val="24"/>
        </w:rPr>
        <w:instrText>ADDIN CSL_CITATION {"citationItems":[{"id":"ITEM-1","itemData":{"author":[{"dropping-particle":"","family":"Aydin","given":"Cengiz Hakan","non-dropping-particle":"","parse-names":false,"suffix":""},{"dropping-particle":"","family":"Tasci","given":"Deniz","non-dropping-particle":"","parse-names":false,"suffix":""}],"id":"ITEM-1","issue":"May","issued":{"date-parts":[["2014"]]},"title":"Measuring Readiness for e-Learning : Reflections from an Emerging Country . Measuring Readiness for e-Learning : Reflections from an Emerging Country Cengiz Hakan Ayd ı n Deniz Tasci","type":"article-journal"},"uris":["http://www.mendeley.com/documents/?uuid=b63bf42d-bcc6-4578-8768-0ea357c414d2"]}],"mendeley":{"formattedCitation":"(Aydin &amp; Tasci, 2014)","plainTextFormattedCitation":"(Aydin &amp; Tasci, 2014)","previouslyFormattedCitation":"(Aydin &amp; Tasci, 2014)"},"properties":{"noteIndex":0},"schema":"https://github.com/citation-style-language/schema/raw/master/csl-citation.json"}</w:instrText>
      </w:r>
      <w:r w:rsidR="00E74912">
        <w:rPr>
          <w:sz w:val="24"/>
          <w:szCs w:val="24"/>
        </w:rPr>
        <w:fldChar w:fldCharType="separate"/>
      </w:r>
      <w:r w:rsidR="00E74912" w:rsidRPr="00E74912">
        <w:rPr>
          <w:noProof/>
          <w:sz w:val="24"/>
          <w:szCs w:val="24"/>
        </w:rPr>
        <w:t>(Aydin &amp; Tasci, 2014)</w:t>
      </w:r>
      <w:r w:rsidR="00E74912">
        <w:rPr>
          <w:sz w:val="24"/>
          <w:szCs w:val="24"/>
        </w:rPr>
        <w:fldChar w:fldCharType="end"/>
      </w:r>
    </w:p>
    <w:p w14:paraId="0097E25E" w14:textId="7A352298" w:rsidR="008A15D8" w:rsidRPr="00585A23" w:rsidRDefault="000C4DED" w:rsidP="00CA7667">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5. Resources for Online Learning</w:t>
      </w:r>
    </w:p>
    <w:p w14:paraId="23DECDAA" w14:textId="09270B4F" w:rsidR="008A15D8" w:rsidRPr="00585A23" w:rsidRDefault="008A15D8" w:rsidP="00CA7667">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In general, when taking an online degree </w:t>
      </w:r>
      <w:proofErr w:type="gramStart"/>
      <w:r w:rsidRPr="00585A23">
        <w:rPr>
          <w:rFonts w:ascii="Times New Roman" w:hAnsi="Times New Roman" w:cs="Times New Roman"/>
          <w:sz w:val="24"/>
          <w:szCs w:val="24"/>
        </w:rPr>
        <w:t>program</w:t>
      </w:r>
      <w:proofErr w:type="gramEnd"/>
      <w:r w:rsidRPr="00585A23">
        <w:rPr>
          <w:rFonts w:ascii="Times New Roman" w:hAnsi="Times New Roman" w:cs="Times New Roman"/>
          <w:sz w:val="24"/>
          <w:szCs w:val="24"/>
        </w:rPr>
        <w:t xml:space="preserve"> you may find resources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A15D8" w:rsidRPr="00585A23" w14:paraId="0F1A66B6" w14:textId="77777777" w:rsidTr="005D0049">
        <w:tc>
          <w:tcPr>
            <w:tcW w:w="3116" w:type="dxa"/>
          </w:tcPr>
          <w:p w14:paraId="38222C70" w14:textId="0B870D64" w:rsidR="008A15D8" w:rsidRPr="00CA138E" w:rsidRDefault="008A15D8" w:rsidP="00CA138E">
            <w:pPr>
              <w:pStyle w:val="ListParagraph"/>
              <w:numPr>
                <w:ilvl w:val="0"/>
                <w:numId w:val="18"/>
              </w:numPr>
              <w:jc w:val="both"/>
              <w:rPr>
                <w:sz w:val="24"/>
                <w:szCs w:val="24"/>
              </w:rPr>
            </w:pPr>
            <w:r w:rsidRPr="00CA138E">
              <w:rPr>
                <w:sz w:val="24"/>
                <w:szCs w:val="24"/>
              </w:rPr>
              <w:t>E-Books;</w:t>
            </w:r>
          </w:p>
          <w:p w14:paraId="120F9071" w14:textId="278CABE2" w:rsidR="008A15D8" w:rsidRPr="00CA138E" w:rsidRDefault="008A15D8" w:rsidP="00CA138E">
            <w:pPr>
              <w:pStyle w:val="ListParagraph"/>
              <w:numPr>
                <w:ilvl w:val="0"/>
                <w:numId w:val="18"/>
              </w:numPr>
              <w:jc w:val="both"/>
              <w:rPr>
                <w:sz w:val="24"/>
                <w:szCs w:val="24"/>
              </w:rPr>
            </w:pPr>
            <w:r w:rsidRPr="00CA138E">
              <w:rPr>
                <w:sz w:val="24"/>
                <w:szCs w:val="24"/>
              </w:rPr>
              <w:t>Journal;</w:t>
            </w:r>
          </w:p>
          <w:p w14:paraId="69B74E1C" w14:textId="468EAAD2" w:rsidR="008A15D8" w:rsidRPr="00CA138E" w:rsidRDefault="008A15D8" w:rsidP="00CA138E">
            <w:pPr>
              <w:pStyle w:val="ListParagraph"/>
              <w:numPr>
                <w:ilvl w:val="0"/>
                <w:numId w:val="18"/>
              </w:numPr>
              <w:jc w:val="both"/>
              <w:rPr>
                <w:sz w:val="24"/>
                <w:szCs w:val="24"/>
              </w:rPr>
            </w:pPr>
            <w:r w:rsidRPr="00CA138E">
              <w:rPr>
                <w:sz w:val="24"/>
                <w:szCs w:val="24"/>
              </w:rPr>
              <w:t>Videos;</w:t>
            </w:r>
          </w:p>
        </w:tc>
        <w:tc>
          <w:tcPr>
            <w:tcW w:w="3117" w:type="dxa"/>
          </w:tcPr>
          <w:p w14:paraId="7E82C809" w14:textId="095536E4" w:rsidR="008A15D8" w:rsidRPr="00585A23" w:rsidRDefault="008A15D8" w:rsidP="00CA138E">
            <w:pPr>
              <w:pStyle w:val="ListParagraph"/>
              <w:numPr>
                <w:ilvl w:val="0"/>
                <w:numId w:val="18"/>
              </w:numPr>
              <w:jc w:val="both"/>
              <w:rPr>
                <w:sz w:val="24"/>
                <w:szCs w:val="24"/>
              </w:rPr>
            </w:pPr>
            <w:r w:rsidRPr="00585A23">
              <w:rPr>
                <w:sz w:val="24"/>
                <w:szCs w:val="24"/>
              </w:rPr>
              <w:t>lecture recordings;</w:t>
            </w:r>
          </w:p>
          <w:p w14:paraId="7A40ED17" w14:textId="60E6EE3A" w:rsidR="008A15D8" w:rsidRPr="00585A23" w:rsidRDefault="008A15D8" w:rsidP="00CA138E">
            <w:pPr>
              <w:pStyle w:val="ListParagraph"/>
              <w:numPr>
                <w:ilvl w:val="0"/>
                <w:numId w:val="18"/>
              </w:numPr>
              <w:jc w:val="both"/>
              <w:rPr>
                <w:sz w:val="24"/>
                <w:szCs w:val="24"/>
              </w:rPr>
            </w:pPr>
            <w:r w:rsidRPr="00585A23">
              <w:rPr>
                <w:sz w:val="24"/>
                <w:szCs w:val="24"/>
              </w:rPr>
              <w:t>Quizzes;</w:t>
            </w:r>
          </w:p>
          <w:p w14:paraId="383C763E" w14:textId="41226E1C" w:rsidR="008A15D8" w:rsidRPr="00585A23" w:rsidRDefault="008A15D8" w:rsidP="00CA138E">
            <w:pPr>
              <w:pStyle w:val="ListParagraph"/>
              <w:numPr>
                <w:ilvl w:val="0"/>
                <w:numId w:val="18"/>
              </w:numPr>
              <w:jc w:val="both"/>
              <w:rPr>
                <w:sz w:val="24"/>
                <w:szCs w:val="24"/>
              </w:rPr>
            </w:pPr>
            <w:r w:rsidRPr="00585A23">
              <w:rPr>
                <w:sz w:val="24"/>
                <w:szCs w:val="24"/>
              </w:rPr>
              <w:t>Discussion forum</w:t>
            </w:r>
          </w:p>
        </w:tc>
        <w:tc>
          <w:tcPr>
            <w:tcW w:w="3117" w:type="dxa"/>
          </w:tcPr>
          <w:p w14:paraId="593C62DC" w14:textId="4977AAF1" w:rsidR="00C828E6" w:rsidRPr="00585A23" w:rsidRDefault="00C828E6" w:rsidP="00CA138E">
            <w:pPr>
              <w:pStyle w:val="ListParagraph"/>
              <w:numPr>
                <w:ilvl w:val="0"/>
                <w:numId w:val="18"/>
              </w:numPr>
              <w:jc w:val="both"/>
              <w:rPr>
                <w:sz w:val="24"/>
                <w:szCs w:val="24"/>
              </w:rPr>
            </w:pPr>
            <w:r w:rsidRPr="00CA138E">
              <w:rPr>
                <w:sz w:val="24"/>
                <w:szCs w:val="24"/>
              </w:rPr>
              <w:t>Live question and answer session</w:t>
            </w:r>
            <w:r w:rsidRPr="00585A23">
              <w:rPr>
                <w:sz w:val="24"/>
                <w:szCs w:val="24"/>
              </w:rPr>
              <w:t>; and</w:t>
            </w:r>
          </w:p>
          <w:p w14:paraId="0290FBD9" w14:textId="1E3F806A" w:rsidR="008A15D8" w:rsidRPr="00585A23" w:rsidRDefault="00C828E6" w:rsidP="00CA138E">
            <w:pPr>
              <w:pStyle w:val="ListParagraph"/>
              <w:numPr>
                <w:ilvl w:val="0"/>
                <w:numId w:val="18"/>
              </w:numPr>
              <w:jc w:val="both"/>
              <w:rPr>
                <w:sz w:val="24"/>
                <w:szCs w:val="24"/>
              </w:rPr>
            </w:pPr>
            <w:r w:rsidRPr="00585A23">
              <w:rPr>
                <w:sz w:val="24"/>
                <w:szCs w:val="24"/>
              </w:rPr>
              <w:t>Interview.</w:t>
            </w:r>
          </w:p>
        </w:tc>
      </w:tr>
    </w:tbl>
    <w:p w14:paraId="39E98162" w14:textId="42E759DB" w:rsidR="008A15D8" w:rsidRPr="00585A23" w:rsidRDefault="008A15D8" w:rsidP="0076066F">
      <w:pPr>
        <w:pStyle w:val="ListParagraph"/>
        <w:jc w:val="both"/>
        <w:rPr>
          <w:sz w:val="24"/>
          <w:szCs w:val="24"/>
        </w:rPr>
      </w:pPr>
    </w:p>
    <w:p w14:paraId="2AAD4B67" w14:textId="628987DA" w:rsidR="008444DB" w:rsidRPr="00585A23" w:rsidRDefault="008444DB" w:rsidP="0076066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The resources offered to you for studying online will depend on the institution you are taking your online program from. Some online learning programs may require you to pre-order physical textbooks by mail, but these are generally removed due to eBooks and online delivery methods </w:t>
      </w:r>
      <w:r w:rsidRPr="00585A23">
        <w:rPr>
          <w:rFonts w:ascii="Times New Roman" w:hAnsi="Times New Roman" w:cs="Times New Roman"/>
          <w:sz w:val="24"/>
          <w:szCs w:val="24"/>
        </w:rPr>
        <w:lastRenderedPageBreak/>
        <w:t xml:space="preserve">only. For institutions that have made the transition to using 100% online resources, students can expect to learn using a combination of cutting-edge technology resources without the need to travel to attend lectures, exams or live discussion sessions </w:t>
      </w:r>
      <w:r w:rsidR="00EA1BB3">
        <w:rPr>
          <w:rFonts w:ascii="Times New Roman" w:hAnsi="Times New Roman" w:cs="Times New Roman"/>
          <w:sz w:val="24"/>
          <w:szCs w:val="24"/>
        </w:rPr>
        <w:fldChar w:fldCharType="begin" w:fldLock="1"/>
      </w:r>
      <w:r w:rsidR="00EA1BB3">
        <w:rPr>
          <w:rFonts w:ascii="Times New Roman" w:hAnsi="Times New Roman" w:cs="Times New Roman"/>
          <w:sz w:val="24"/>
          <w:szCs w:val="24"/>
        </w:rPr>
        <w:instrText>ADDIN CSL_CITATION {"citationItems":[{"id":"ITEM-1","itemData":{"DOI":"10.26352/DY14","ISBN":"9788885813809","author":[{"dropping-particle":"","family":"Bruce","given":"Alan","non-dropping-particle":"","parse-names":false,"suffix":""},{"dropping-particle":"","family":"Systems","given":"Universal Learning","non-dropping-particle":"","parse-names":false,"suffix":""}],"id":"ITEM-1","issue":"November","issued":{"date-parts":[["2019"]]},"title":"12th International Conference Innovation in Language Learning Proceedings","type":"book"},"uris":["http://www.mendeley.com/documents/?uuid=4a2f59c4-b2bd-49c4-8457-951863538cdd"]}],"mendeley":{"formattedCitation":"(Bruce &amp; Systems, 2019)","plainTextFormattedCitation":"(Bruce &amp; Systems, 2019)","previouslyFormattedCitation":"(Bruce &amp; Systems, 2019)"},"properties":{"noteIndex":0},"schema":"https://github.com/citation-style-language/schema/raw/master/csl-citation.json"}</w:instrText>
      </w:r>
      <w:r w:rsidR="00EA1BB3">
        <w:rPr>
          <w:rFonts w:ascii="Times New Roman" w:hAnsi="Times New Roman" w:cs="Times New Roman"/>
          <w:sz w:val="24"/>
          <w:szCs w:val="24"/>
        </w:rPr>
        <w:fldChar w:fldCharType="separate"/>
      </w:r>
      <w:r w:rsidR="00EA1BB3" w:rsidRPr="00EA1BB3">
        <w:rPr>
          <w:rFonts w:ascii="Times New Roman" w:hAnsi="Times New Roman" w:cs="Times New Roman"/>
          <w:noProof/>
          <w:sz w:val="24"/>
          <w:szCs w:val="24"/>
        </w:rPr>
        <w:t>(Bruce &amp; Systems, 2019)</w:t>
      </w:r>
      <w:r w:rsidR="00EA1BB3">
        <w:rPr>
          <w:rFonts w:ascii="Times New Roman" w:hAnsi="Times New Roman" w:cs="Times New Roman"/>
          <w:sz w:val="24"/>
          <w:szCs w:val="24"/>
        </w:rPr>
        <w:fldChar w:fldCharType="end"/>
      </w:r>
    </w:p>
    <w:p w14:paraId="48213555" w14:textId="77777777" w:rsidR="008444DB" w:rsidRPr="00585A23" w:rsidRDefault="008444DB"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a. E-books, text books &amp; journals</w:t>
      </w:r>
    </w:p>
    <w:p w14:paraId="0D492D2C" w14:textId="37DE5E61" w:rsidR="008444DB" w:rsidRPr="00585A23" w:rsidRDefault="008444DB" w:rsidP="0076066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This written material is an essential resource in nearly every course you will take while studying online. Using the reading list for each course, or at the suggestion of the course instructor, you should dedicate the amount of time you need to read and understand the topics in the literature. The main advantage of using these media (especially eBooks) is the fact that they are fully portable, allowing you to study anywhere from your computer, mobile phone or tablet.</w:t>
      </w:r>
    </w:p>
    <w:p w14:paraId="27A8EB09" w14:textId="77777777" w:rsidR="00FF7AD4" w:rsidRPr="00585A23" w:rsidRDefault="00FF7AD4"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b. Lecture recordings</w:t>
      </w:r>
    </w:p>
    <w:p w14:paraId="68D790CB" w14:textId="58D32391" w:rsidR="00FF7AD4" w:rsidRPr="00585A23" w:rsidRDefault="00FF7AD4" w:rsidP="0076066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An essential way of absorbing large amounts of information in a relatively short time, lectures are a staple of online and campus-based learning. With online learning, you can attend lectures anytime and anywhere as long as there are learning tools available</w:t>
      </w:r>
      <w:r w:rsidR="00EA1BB3">
        <w:rPr>
          <w:rFonts w:ascii="Times New Roman" w:hAnsi="Times New Roman" w:cs="Times New Roman"/>
          <w:sz w:val="24"/>
          <w:szCs w:val="24"/>
        </w:rPr>
        <w:t xml:space="preserve"> </w:t>
      </w:r>
      <w:r w:rsidR="00EA1BB3">
        <w:rPr>
          <w:rFonts w:ascii="Times New Roman" w:hAnsi="Times New Roman" w:cs="Times New Roman"/>
          <w:sz w:val="24"/>
          <w:szCs w:val="24"/>
        </w:rPr>
        <w:fldChar w:fldCharType="begin" w:fldLock="1"/>
      </w:r>
      <w:r w:rsidR="00EA1BB3">
        <w:rPr>
          <w:rFonts w:ascii="Times New Roman" w:hAnsi="Times New Roman" w:cs="Times New Roman"/>
          <w:sz w:val="24"/>
          <w:szCs w:val="24"/>
        </w:rPr>
        <w:instrText>ADDIN CSL_CITATION {"citationItems":[{"id":"ITEM-1","itemData":{"author":[{"dropping-particle":"","family":"Yazdi","given":"Mohammad","non-dropping-particle":"","parse-names":false,"suffix":""},{"dropping-particle":"","family":"Matematika","given":"Dosen Jurusan","non-dropping-particle":"","parse-names":false,"suffix":""},{"dropping-particle":"","family":"Tadulako","given":"Universitas","non-dropping-particle":"","parse-names":false,"suffix":""}],"id":"ITEM-1","issue":"1","issued":{"date-parts":[["2012"]]},"page":"143-152","title":"E-LEARNING SEBAGAI MEDIA PEMBELAJARAN","type":"article-journal","volume":"2"},"uris":["http://www.mendeley.com/documents/?uuid=21ca5e7c-c0f3-4d9e-ba3e-96172d08c288"]}],"mendeley":{"formattedCitation":"(Yazdi et al., 2012)","plainTextFormattedCitation":"(Yazdi et al., 2012)","previouslyFormattedCitation":"(Yazdi et al., 2012)"},"properties":{"noteIndex":0},"schema":"https://github.com/citation-style-language/schema/raw/master/csl-citation.json"}</w:instrText>
      </w:r>
      <w:r w:rsidR="00EA1BB3">
        <w:rPr>
          <w:rFonts w:ascii="Times New Roman" w:hAnsi="Times New Roman" w:cs="Times New Roman"/>
          <w:sz w:val="24"/>
          <w:szCs w:val="24"/>
        </w:rPr>
        <w:fldChar w:fldCharType="separate"/>
      </w:r>
      <w:r w:rsidR="00EA1BB3" w:rsidRPr="00EA1BB3">
        <w:rPr>
          <w:rFonts w:ascii="Times New Roman" w:hAnsi="Times New Roman" w:cs="Times New Roman"/>
          <w:noProof/>
          <w:sz w:val="24"/>
          <w:szCs w:val="24"/>
        </w:rPr>
        <w:t>(Yazdi et al., 2012)</w:t>
      </w:r>
      <w:r w:rsidR="00EA1BB3">
        <w:rPr>
          <w:rFonts w:ascii="Times New Roman" w:hAnsi="Times New Roman" w:cs="Times New Roman"/>
          <w:sz w:val="24"/>
          <w:szCs w:val="24"/>
        </w:rPr>
        <w:fldChar w:fldCharType="end"/>
      </w:r>
    </w:p>
    <w:p w14:paraId="11300C87" w14:textId="77777777" w:rsidR="00956D0A" w:rsidRPr="00585A23" w:rsidRDefault="00956D0A"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c. Interactive session</w:t>
      </w:r>
    </w:p>
    <w:p w14:paraId="3271BDF5" w14:textId="0A6573BF" w:rsidR="00956D0A" w:rsidRPr="00585A23" w:rsidRDefault="00956D0A" w:rsidP="0076066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The biggest challenge facing online education providers is how to replicate the face-to-face interactions and in-person discussions that institutions on campus can easily provide. The solution is that online degree programs often use a combination of discussion forums and interactive question and answer sessions to give you the interaction with other students and instructors you need.</w:t>
      </w:r>
    </w:p>
    <w:p w14:paraId="71162C24" w14:textId="6899ADF4" w:rsidR="0079131F" w:rsidRPr="00585A23" w:rsidRDefault="0079131F"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d. How Will Online Learning Be Delivered?</w:t>
      </w:r>
    </w:p>
    <w:p w14:paraId="3DDCEFE8" w14:textId="1A6DBF64" w:rsidR="006F0B8C" w:rsidRPr="00585A23" w:rsidRDefault="0079131F" w:rsidP="00B635C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Online students often think that their learning resources will be sent via email, or even via other social media. Usually, educators have their own platform that is used in online learning, for example, Zoom, Google Classroom, Edmodo, etc. Learning platforms will vary depending on the software used, but will usually consist of a central online platform that students can access from their personal PC, mobile or </w:t>
      </w:r>
      <w:proofErr w:type="gramStart"/>
      <w:r w:rsidRPr="00585A23">
        <w:rPr>
          <w:rFonts w:ascii="Times New Roman" w:hAnsi="Times New Roman" w:cs="Times New Roman"/>
          <w:sz w:val="24"/>
          <w:szCs w:val="24"/>
        </w:rPr>
        <w:t xml:space="preserve">tablet </w:t>
      </w:r>
      <w:r w:rsidR="00EA1BB3">
        <w:rPr>
          <w:rFonts w:ascii="Times New Roman" w:hAnsi="Times New Roman" w:cs="Times New Roman"/>
          <w:sz w:val="24"/>
          <w:szCs w:val="24"/>
        </w:rPr>
        <w:t xml:space="preserve"> </w:t>
      </w:r>
      <w:r w:rsidR="006F0B8C" w:rsidRPr="00585A23">
        <w:rPr>
          <w:rFonts w:ascii="Times New Roman" w:hAnsi="Times New Roman" w:cs="Times New Roman"/>
          <w:sz w:val="24"/>
          <w:szCs w:val="24"/>
        </w:rPr>
        <w:t>One</w:t>
      </w:r>
      <w:proofErr w:type="gramEnd"/>
      <w:r w:rsidR="006F0B8C" w:rsidRPr="00585A23">
        <w:rPr>
          <w:rFonts w:ascii="Times New Roman" w:hAnsi="Times New Roman" w:cs="Times New Roman"/>
          <w:sz w:val="24"/>
          <w:szCs w:val="24"/>
        </w:rPr>
        <w:t xml:space="preserve"> of the main benefits of taking advantage of a fully hosted resource online is endless flexibility. As an online student, you can choose to access course information and complete your assignments at any time. This allows you to fit study time around work, family, and other commitments. It also means that students who wish to continue working while studying do not have to put their careers on hold.</w:t>
      </w:r>
      <w:r w:rsidR="00EA1BB3">
        <w:rPr>
          <w:rFonts w:ascii="Times New Roman" w:hAnsi="Times New Roman" w:cs="Times New Roman"/>
          <w:sz w:val="24"/>
          <w:szCs w:val="24"/>
        </w:rPr>
        <w:fldChar w:fldCharType="begin" w:fldLock="1"/>
      </w:r>
      <w:r w:rsidR="00EA1BB3">
        <w:rPr>
          <w:rFonts w:ascii="Times New Roman" w:hAnsi="Times New Roman" w:cs="Times New Roman"/>
          <w:sz w:val="24"/>
          <w:szCs w:val="24"/>
        </w:rPr>
        <w:instrText>ADDIN CSL_CITATION {"citationItems":[{"id":"ITEM-1","itemData":{"author":[{"dropping-particle":"","family":"Hanum","given":"Numiek Sulistyo","non-dropping-particle":"","parse-names":false,"suffix":""}],"id":"ITEM-1","issued":{"date-parts":[["2013"]]},"page":"90-102","title":"KEEFEKTIFAN E-LEARNING SEBAGAI MEDIA PEMBELAJARAN ( STUDI EVALUASI MODEL PEMBELAJARAN E-LEARNING SMK TELKOM SANDHY PUTRA PURWOKERTO ) THE EFFECTIVENESS OF E-LEARNING AS INSTRUCTIONAL MEDIA ( EVALUATION STUDY OF E-LEARNING INSTRUCTIONAL MODEL INSMK TELKOM ","type":"article-journal","volume":"3"},"uris":["http://www.mendeley.com/documents/?uuid=822a64d7-9879-4f15-8a1b-47a85a2c4979"]}],"mendeley":{"formattedCitation":"(Hanum, 2013)","plainTextFormattedCitation":"(Hanum, 2013)","previouslyFormattedCitation":"(Hanum, 2013)"},"properties":{"noteIndex":0},"schema":"https://github.com/citation-style-language/schema/raw/master/csl-citation.json"}</w:instrText>
      </w:r>
      <w:r w:rsidR="00EA1BB3">
        <w:rPr>
          <w:rFonts w:ascii="Times New Roman" w:hAnsi="Times New Roman" w:cs="Times New Roman"/>
          <w:sz w:val="24"/>
          <w:szCs w:val="24"/>
        </w:rPr>
        <w:fldChar w:fldCharType="separate"/>
      </w:r>
      <w:r w:rsidR="00EA1BB3" w:rsidRPr="00EA1BB3">
        <w:rPr>
          <w:rFonts w:ascii="Times New Roman" w:hAnsi="Times New Roman" w:cs="Times New Roman"/>
          <w:noProof/>
          <w:sz w:val="24"/>
          <w:szCs w:val="24"/>
        </w:rPr>
        <w:t>(</w:t>
      </w:r>
      <w:proofErr w:type="spellStart"/>
      <w:r w:rsidR="00EA1BB3" w:rsidRPr="00EA1BB3">
        <w:rPr>
          <w:rFonts w:ascii="Times New Roman" w:hAnsi="Times New Roman" w:cs="Times New Roman"/>
          <w:noProof/>
          <w:sz w:val="24"/>
          <w:szCs w:val="24"/>
        </w:rPr>
        <w:t>Hanum</w:t>
      </w:r>
      <w:proofErr w:type="spellEnd"/>
      <w:r w:rsidR="00EA1BB3" w:rsidRPr="00EA1BB3">
        <w:rPr>
          <w:rFonts w:ascii="Times New Roman" w:hAnsi="Times New Roman" w:cs="Times New Roman"/>
          <w:noProof/>
          <w:sz w:val="24"/>
          <w:szCs w:val="24"/>
        </w:rPr>
        <w:t>, 2013)</w:t>
      </w:r>
      <w:r w:rsidR="00EA1BB3">
        <w:rPr>
          <w:rFonts w:ascii="Times New Roman" w:hAnsi="Times New Roman" w:cs="Times New Roman"/>
          <w:sz w:val="24"/>
          <w:szCs w:val="24"/>
        </w:rPr>
        <w:fldChar w:fldCharType="end"/>
      </w:r>
    </w:p>
    <w:p w14:paraId="45B2B2F7" w14:textId="77777777" w:rsidR="009C19B3" w:rsidRPr="00585A23" w:rsidRDefault="009C19B3"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e. How to Assess Online Learning?</w:t>
      </w:r>
    </w:p>
    <w:p w14:paraId="7C254941" w14:textId="71D2D66E" w:rsidR="009C19B3" w:rsidRPr="00585A23" w:rsidRDefault="009C19B3" w:rsidP="00B635C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Online learning will continue to be tested regularly throughout their study period to assess their understanding of the course / learning material. For those new to online education, this process can be daunting. But not to worry, Online institutions are seasoned professionals, they will ensure that your assessment is fair, comfortable and designed to help you make the most of your learning experience. Usually exams, quizzes etc. for evaluation and assessment are already available on the platform used.</w:t>
      </w:r>
      <w:r w:rsidR="004813B1">
        <w:rPr>
          <w:rFonts w:ascii="Times New Roman" w:hAnsi="Times New Roman" w:cs="Times New Roman"/>
          <w:sz w:val="24"/>
          <w:szCs w:val="24"/>
        </w:rPr>
        <w:fldChar w:fldCharType="begin" w:fldLock="1"/>
      </w:r>
      <w:r w:rsidR="00EA1BB3">
        <w:rPr>
          <w:rFonts w:ascii="Times New Roman" w:hAnsi="Times New Roman" w:cs="Times New Roman"/>
          <w:sz w:val="24"/>
          <w:szCs w:val="24"/>
        </w:rPr>
        <w:instrText>ADDIN CSL_CITATION {"citationItems":[{"id":"ITEM-1","itemData":{"author":[{"dropping-particle":"","family":"Aydin","given":"Cengiz Hakan","non-dropping-particle":"","parse-names":false,"suffix":""},{"dropping-particle":"","family":"Tasci","given":"Deniz","non-dropping-particle":"","parse-names":false,"suffix":""}],"id":"ITEM-1","issue":"May","issued":{"date-parts":[["2014"]]},"title":"Measuring Readiness for e-Learning : Reflections from an Emerging Country . Measuring Readiness for e-Learning : Reflections from an Emerging Country Cengiz Hakan Ayd ı n Deniz Tasci","type":"article-journal"},"uris":["http://www.mendeley.com/documents/?uuid=b63bf42d-bcc6-4578-8768-0ea357c414d2"]}],"mendeley":{"formattedCitation":"(Aydin &amp; Tasci, 2014)","plainTextFormattedCitation":"(Aydin &amp; Tasci, 2014)","previouslyFormattedCitation":"(Aydin &amp; Tasci, 2014)"},"properties":{"noteIndex":0},"schema":"https://github.com/citation-style-language/schema/raw/master/csl-citation.json"}</w:instrText>
      </w:r>
      <w:r w:rsidR="004813B1">
        <w:rPr>
          <w:rFonts w:ascii="Times New Roman" w:hAnsi="Times New Roman" w:cs="Times New Roman"/>
          <w:sz w:val="24"/>
          <w:szCs w:val="24"/>
        </w:rPr>
        <w:fldChar w:fldCharType="separate"/>
      </w:r>
      <w:r w:rsidR="004813B1" w:rsidRPr="004813B1">
        <w:rPr>
          <w:rFonts w:ascii="Times New Roman" w:hAnsi="Times New Roman" w:cs="Times New Roman"/>
          <w:noProof/>
          <w:sz w:val="24"/>
          <w:szCs w:val="24"/>
        </w:rPr>
        <w:t>(Aydin &amp; Tasci, 2014)</w:t>
      </w:r>
      <w:r w:rsidR="004813B1">
        <w:rPr>
          <w:rFonts w:ascii="Times New Roman" w:hAnsi="Times New Roman" w:cs="Times New Roman"/>
          <w:sz w:val="24"/>
          <w:szCs w:val="24"/>
        </w:rPr>
        <w:fldChar w:fldCharType="end"/>
      </w:r>
    </w:p>
    <w:p w14:paraId="5824CAE5" w14:textId="77777777" w:rsidR="002C0E3A" w:rsidRPr="00585A23" w:rsidRDefault="002C0E3A"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f. Individual Assignment</w:t>
      </w:r>
    </w:p>
    <w:p w14:paraId="689204BE" w14:textId="3CFA4A0C" w:rsidR="002C0E3A" w:rsidRPr="00585A23" w:rsidRDefault="002C0E3A" w:rsidP="00B635C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This is probably the method of assessment that most students experience. For each assignment, you will receive your topic, deadline, and word count. You will be asked to produce structured and reasoned arguments within the boundaries set by your course instructor.</w:t>
      </w:r>
      <w:r w:rsidR="004813B1">
        <w:rPr>
          <w:rFonts w:ascii="Times New Roman" w:hAnsi="Times New Roman" w:cs="Times New Roman"/>
          <w:sz w:val="24"/>
          <w:szCs w:val="24"/>
        </w:rPr>
        <w:t xml:space="preserve"> </w:t>
      </w:r>
      <w:r w:rsidR="004813B1">
        <w:rPr>
          <w:rFonts w:ascii="Times New Roman" w:hAnsi="Times New Roman" w:cs="Times New Roman"/>
          <w:sz w:val="24"/>
          <w:szCs w:val="24"/>
        </w:rPr>
        <w:fldChar w:fldCharType="begin" w:fldLock="1"/>
      </w:r>
      <w:r w:rsidR="004813B1">
        <w:rPr>
          <w:rFonts w:ascii="Times New Roman" w:hAnsi="Times New Roman" w:cs="Times New Roman"/>
          <w:sz w:val="24"/>
          <w:szCs w:val="24"/>
        </w:rPr>
        <w:instrText>ADDIN CSL_CITATION {"citationItems":[{"id":"ITEM-1","itemData":{"author":[{"dropping-particle":"","family":"Budhiraja","given":"Renu","non-dropping-particle":"","parse-names":false,"suffix":""}],"id":"ITEM-1","issued":{"date-parts":[["0"]]},"title":"E-Readiness Assessment ( India )","type":"article-journal"},"uris":["http://www.mendeley.com/documents/?uuid=443e7fa7-aa94-49c3-984a-6f28a8660489"]}],"mendeley":{"formattedCitation":"(Budhiraja, n.d.)","plainTextFormattedCitation":"(Budhiraja, n.d.)","previouslyFormattedCitation":"(Budhiraja, n.d.)"},"properties":{"noteIndex":0},"schema":"https://github.com/citation-style-language/schema/raw/master/csl-citation.json"}</w:instrText>
      </w:r>
      <w:r w:rsidR="004813B1">
        <w:rPr>
          <w:rFonts w:ascii="Times New Roman" w:hAnsi="Times New Roman" w:cs="Times New Roman"/>
          <w:sz w:val="24"/>
          <w:szCs w:val="24"/>
        </w:rPr>
        <w:fldChar w:fldCharType="separate"/>
      </w:r>
      <w:r w:rsidR="004813B1" w:rsidRPr="004813B1">
        <w:rPr>
          <w:rFonts w:ascii="Times New Roman" w:hAnsi="Times New Roman" w:cs="Times New Roman"/>
          <w:noProof/>
          <w:sz w:val="24"/>
          <w:szCs w:val="24"/>
        </w:rPr>
        <w:t>(Budhiraja, n.d.)</w:t>
      </w:r>
      <w:r w:rsidR="004813B1">
        <w:rPr>
          <w:rFonts w:ascii="Times New Roman" w:hAnsi="Times New Roman" w:cs="Times New Roman"/>
          <w:sz w:val="24"/>
          <w:szCs w:val="24"/>
        </w:rPr>
        <w:fldChar w:fldCharType="end"/>
      </w:r>
    </w:p>
    <w:p w14:paraId="2B3B704D" w14:textId="77777777" w:rsidR="00547074" w:rsidRDefault="00194529"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g. Discussion activities</w:t>
      </w:r>
    </w:p>
    <w:p w14:paraId="794E8E57" w14:textId="0252ACE3" w:rsidR="00D16547" w:rsidRPr="00B635CF" w:rsidRDefault="00194529" w:rsidP="00B635CF">
      <w:pPr>
        <w:spacing w:after="0" w:line="240" w:lineRule="auto"/>
        <w:jc w:val="both"/>
        <w:rPr>
          <w:rFonts w:ascii="Times New Roman" w:hAnsi="Times New Roman" w:cs="Times New Roman"/>
          <w:b/>
          <w:bCs/>
          <w:sz w:val="24"/>
          <w:szCs w:val="24"/>
        </w:rPr>
      </w:pPr>
      <w:r w:rsidRPr="00585A23">
        <w:rPr>
          <w:rFonts w:ascii="Times New Roman" w:hAnsi="Times New Roman" w:cs="Times New Roman"/>
          <w:sz w:val="24"/>
          <w:szCs w:val="24"/>
        </w:rPr>
        <w:t xml:space="preserve">Face-to-face discussions between friends and colleagues is something we all do on a daily basis. However, online academic discussion requires a different set of skills, and may not come naturally when you first start your online learning journey. These activities will differ depending on the institution, but your course instructor will usually start each discussion with a question or topic for debate. Students then need to research the topic and post their responses to the assignments that </w:t>
      </w:r>
      <w:r w:rsidRPr="00585A23">
        <w:rPr>
          <w:rFonts w:ascii="Times New Roman" w:hAnsi="Times New Roman" w:cs="Times New Roman"/>
          <w:sz w:val="24"/>
          <w:szCs w:val="24"/>
        </w:rPr>
        <w:lastRenderedPageBreak/>
        <w:t>demonstrate their own knowledge and understanding. Often times, you will end up in an argument with ideas and views posted by fellow students.</w:t>
      </w:r>
    </w:p>
    <w:p w14:paraId="483905A0" w14:textId="77777777" w:rsidR="00D16547" w:rsidRPr="00585A23" w:rsidRDefault="00D16547" w:rsidP="0076066F">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h. Journal activities</w:t>
      </w:r>
    </w:p>
    <w:p w14:paraId="7CB1E59A" w14:textId="32B1E4D3" w:rsidR="00D16547" w:rsidRPr="00585A23" w:rsidRDefault="00D16547" w:rsidP="00B635C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Like discussion boards, journal activities tend to be specific to online courses. Journal entries are continuous updates that give you the opportunity to reflect back on what you have learned during the period under review, and how you will apply what you have learned in the future. Online learning doesn't take place in the classroom, and journal entries are an easy way for course instructors to understand how you are progressing through the course and if you gain knowledge in the right areas. Unlike other assignments, it is acceptable to use subjective and personal writing styles in journal entries and refer to yourself in the first person. </w:t>
      </w:r>
    </w:p>
    <w:p w14:paraId="18457499" w14:textId="77777777" w:rsidR="00CB6148" w:rsidRPr="00585A23" w:rsidRDefault="00CB6148" w:rsidP="0076066F">
      <w:pPr>
        <w:spacing w:after="0" w:line="240" w:lineRule="auto"/>
        <w:jc w:val="both"/>
        <w:rPr>
          <w:rFonts w:ascii="Times New Roman" w:hAnsi="Times New Roman" w:cs="Times New Roman"/>
          <w:b/>
          <w:bCs/>
          <w:sz w:val="24"/>
          <w:szCs w:val="24"/>
        </w:rPr>
      </w:pPr>
      <w:proofErr w:type="spellStart"/>
      <w:r w:rsidRPr="00585A23">
        <w:rPr>
          <w:rFonts w:ascii="Times New Roman" w:hAnsi="Times New Roman" w:cs="Times New Roman"/>
          <w:b/>
          <w:bCs/>
          <w:sz w:val="24"/>
          <w:szCs w:val="24"/>
        </w:rPr>
        <w:t>i</w:t>
      </w:r>
      <w:proofErr w:type="spellEnd"/>
      <w:r w:rsidRPr="00585A23">
        <w:rPr>
          <w:rFonts w:ascii="Times New Roman" w:hAnsi="Times New Roman" w:cs="Times New Roman"/>
          <w:b/>
          <w:bCs/>
          <w:sz w:val="24"/>
          <w:szCs w:val="24"/>
        </w:rPr>
        <w:t>. Exam</w:t>
      </w:r>
    </w:p>
    <w:p w14:paraId="3C54CB7B" w14:textId="6DA44958" w:rsidR="00075CFD" w:rsidRDefault="00CB6148" w:rsidP="00B635CF">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 xml:space="preserve">While they can be very stressful, exams are the main way to test your learning. Institutions can choose to allow students to complete their exams on their personal computers, in a location of their choosing. Since tutors have no way to supervise virtual exams or exams, they are usually open-book and open-note. As a viable alternative, many institutions will offer the option of completing a 'take-home' exam in the form of an essay or final project. Some institutions may use exam software such as virtual supervisors, or tools to monitor if you visit a new web page </w:t>
      </w:r>
    </w:p>
    <w:p w14:paraId="3449B8D1" w14:textId="77777777" w:rsidR="0076066F" w:rsidRPr="00585A23" w:rsidRDefault="0076066F" w:rsidP="0076066F">
      <w:pPr>
        <w:spacing w:after="0" w:line="240" w:lineRule="auto"/>
        <w:ind w:firstLine="720"/>
        <w:jc w:val="both"/>
        <w:rPr>
          <w:rFonts w:ascii="Times New Roman" w:hAnsi="Times New Roman" w:cs="Times New Roman"/>
          <w:sz w:val="24"/>
          <w:szCs w:val="24"/>
        </w:rPr>
      </w:pPr>
    </w:p>
    <w:p w14:paraId="67C450CF" w14:textId="7EF5C931" w:rsidR="0079131F" w:rsidRDefault="00075CFD" w:rsidP="00547074">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RESEARCH METHODS</w:t>
      </w:r>
    </w:p>
    <w:p w14:paraId="36344A0C" w14:textId="77777777" w:rsidR="00547074" w:rsidRPr="00547074" w:rsidRDefault="00547074" w:rsidP="00547074">
      <w:pPr>
        <w:spacing w:after="0" w:line="240" w:lineRule="auto"/>
        <w:jc w:val="both"/>
        <w:rPr>
          <w:rFonts w:ascii="Times New Roman" w:hAnsi="Times New Roman" w:cs="Times New Roman"/>
          <w:b/>
          <w:bCs/>
          <w:sz w:val="10"/>
          <w:szCs w:val="10"/>
        </w:rPr>
      </w:pPr>
    </w:p>
    <w:p w14:paraId="423FCCBC" w14:textId="78053A35" w:rsidR="00075CFD" w:rsidRPr="00585A23" w:rsidRDefault="00075CFD" w:rsidP="00547074">
      <w:pPr>
        <w:spacing w:after="0" w:line="240" w:lineRule="auto"/>
        <w:jc w:val="both"/>
        <w:rPr>
          <w:rFonts w:ascii="Times New Roman" w:hAnsi="Times New Roman" w:cs="Times New Roman"/>
          <w:b/>
          <w:bCs/>
          <w:sz w:val="24"/>
          <w:szCs w:val="24"/>
        </w:rPr>
      </w:pPr>
      <w:r w:rsidRPr="00585A23">
        <w:rPr>
          <w:rFonts w:ascii="Times New Roman" w:hAnsi="Times New Roman" w:cs="Times New Roman"/>
          <w:b/>
          <w:bCs/>
          <w:sz w:val="24"/>
          <w:szCs w:val="24"/>
        </w:rPr>
        <w:t>Research methods</w:t>
      </w:r>
    </w:p>
    <w:p w14:paraId="7BB96E97" w14:textId="168A07E6" w:rsidR="00754350" w:rsidRPr="00585A23" w:rsidRDefault="00E35474" w:rsidP="00F14A2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This </w:t>
      </w:r>
      <w:r w:rsidR="00075CFD" w:rsidRPr="00585A23">
        <w:rPr>
          <w:rFonts w:ascii="Times New Roman" w:hAnsi="Times New Roman" w:cs="Times New Roman"/>
          <w:sz w:val="24"/>
          <w:szCs w:val="24"/>
        </w:rPr>
        <w:t xml:space="preserve"> research</w:t>
      </w:r>
      <w:proofErr w:type="gramEnd"/>
      <w:r w:rsidR="00075CFD" w:rsidRPr="00585A23">
        <w:rPr>
          <w:rFonts w:ascii="Times New Roman" w:hAnsi="Times New Roman" w:cs="Times New Roman"/>
          <w:sz w:val="24"/>
          <w:szCs w:val="24"/>
        </w:rPr>
        <w:t xml:space="preserve"> used a descriptive qualitative method that aims to analyze, describe and develop a Multimedia Learning Model with </w:t>
      </w:r>
      <w:proofErr w:type="spellStart"/>
      <w:r w:rsidR="00075CFD" w:rsidRPr="00585A23">
        <w:rPr>
          <w:rFonts w:ascii="Times New Roman" w:hAnsi="Times New Roman" w:cs="Times New Roman"/>
          <w:sz w:val="24"/>
          <w:szCs w:val="24"/>
        </w:rPr>
        <w:t>Kinemaster</w:t>
      </w:r>
      <w:proofErr w:type="spellEnd"/>
      <w:r w:rsidR="00075CFD" w:rsidRPr="00585A23">
        <w:rPr>
          <w:rFonts w:ascii="Times New Roman" w:hAnsi="Times New Roman" w:cs="Times New Roman"/>
          <w:sz w:val="24"/>
          <w:szCs w:val="24"/>
        </w:rPr>
        <w:t xml:space="preserve"> Applications in the English Education study program</w:t>
      </w:r>
      <w:r w:rsidR="004F161C">
        <w:rPr>
          <w:rFonts w:ascii="Times New Roman" w:hAnsi="Times New Roman" w:cs="Times New Roman"/>
          <w:sz w:val="24"/>
          <w:szCs w:val="24"/>
        </w:rPr>
        <w:t xml:space="preserve"> . </w:t>
      </w:r>
      <w:r w:rsidR="00BC6945" w:rsidRPr="00585A23">
        <w:rPr>
          <w:rFonts w:ascii="Times New Roman" w:hAnsi="Times New Roman" w:cs="Times New Roman"/>
          <w:sz w:val="24"/>
          <w:szCs w:val="24"/>
        </w:rPr>
        <w:t xml:space="preserve">The qualitative research method is a research method based on the philosophy of positivism, used to examine the conditions of natural objects (as opposed to experiments) where the researcher is the key instrument, the sampling of data sources is carried out purposively and snowball, techniques collection by triangulation, inductive / qualitative data analysis, and qualitative research results emphasize meaning rather than generalization </w:t>
      </w:r>
      <w:r w:rsidR="00E74912">
        <w:rPr>
          <w:rFonts w:ascii="Times New Roman" w:hAnsi="Times New Roman" w:cs="Times New Roman"/>
          <w:sz w:val="24"/>
          <w:szCs w:val="24"/>
        </w:rPr>
        <w:fldChar w:fldCharType="begin" w:fldLock="1"/>
      </w:r>
      <w:r w:rsidR="004813B1">
        <w:rPr>
          <w:rFonts w:ascii="Times New Roman" w:hAnsi="Times New Roman" w:cs="Times New Roman"/>
          <w:sz w:val="24"/>
          <w:szCs w:val="24"/>
        </w:rPr>
        <w:instrText>ADDIN CSL_CITATION {"citationItems":[{"id":"ITEM-1","itemData":{"ISBN":"979-8433-37-x","abstract":"Secara umum terdapat dua metode dalam penelitian yaitu metode kuantitatif dan kualitatif","author":[{"dropping-particle":"","family":"Sugiyono","given":"","non-dropping-particle":"","parse-names":false,"suffix":""}],"container-title":"Bandung: Alfabeta","id":"ITEM-1","issued":{"date-parts":[["2016"]]},"title":"Memahami Penelitian Kualitatif","type":"article-journal"},"uris":["http://www.mendeley.com/documents/?uuid=69aefe87-e8aa-445a-af6f-730601d2fb12"]}],"mendeley":{"formattedCitation":"(Sugiyono, 2016)","plainTextFormattedCitation":"(Sugiyono, 2016)","previouslyFormattedCitation":"(Sugiyono, 2016)"},"properties":{"noteIndex":0},"schema":"https://github.com/citation-style-language/schema/raw/master/csl-citation.json"}</w:instrText>
      </w:r>
      <w:r w:rsidR="00E74912">
        <w:rPr>
          <w:rFonts w:ascii="Times New Roman" w:hAnsi="Times New Roman" w:cs="Times New Roman"/>
          <w:sz w:val="24"/>
          <w:szCs w:val="24"/>
        </w:rPr>
        <w:fldChar w:fldCharType="separate"/>
      </w:r>
      <w:r w:rsidR="00E74912" w:rsidRPr="00E74912">
        <w:rPr>
          <w:rFonts w:ascii="Times New Roman" w:hAnsi="Times New Roman" w:cs="Times New Roman"/>
          <w:noProof/>
          <w:sz w:val="24"/>
          <w:szCs w:val="24"/>
        </w:rPr>
        <w:t>(Sugiyono, 2016)</w:t>
      </w:r>
      <w:r w:rsidR="00E74912">
        <w:rPr>
          <w:rFonts w:ascii="Times New Roman" w:hAnsi="Times New Roman" w:cs="Times New Roman"/>
          <w:sz w:val="24"/>
          <w:szCs w:val="24"/>
        </w:rPr>
        <w:fldChar w:fldCharType="end"/>
      </w:r>
    </w:p>
    <w:p w14:paraId="2C24DC3F" w14:textId="2ED7C24E" w:rsidR="000D7B20" w:rsidRPr="00585A23" w:rsidRDefault="006E1FEE" w:rsidP="00962F1C">
      <w:pPr>
        <w:jc w:val="both"/>
        <w:rPr>
          <w:rFonts w:ascii="Times New Roman" w:hAnsi="Times New Roman" w:cs="Times New Roman"/>
          <w:sz w:val="24"/>
          <w:szCs w:val="24"/>
        </w:rPr>
      </w:pPr>
      <w:r w:rsidRPr="00585A23">
        <w:rPr>
          <w:rFonts w:ascii="Times New Roman" w:hAnsi="Times New Roman" w:cs="Times New Roman"/>
          <w:sz w:val="24"/>
          <w:szCs w:val="24"/>
        </w:rPr>
        <w:t xml:space="preserve">Data collection is carried out in two stages: namely, literature / document review and analysis. The data used in this study are primary data and secondary data </w:t>
      </w:r>
      <w:r w:rsidR="004813B1">
        <w:rPr>
          <w:rFonts w:ascii="Times New Roman" w:hAnsi="Times New Roman" w:cs="Times New Roman"/>
          <w:sz w:val="24"/>
          <w:szCs w:val="24"/>
        </w:rPr>
        <w:fldChar w:fldCharType="begin" w:fldLock="1"/>
      </w:r>
      <w:r w:rsidR="004813B1">
        <w:rPr>
          <w:rFonts w:ascii="Times New Roman" w:hAnsi="Times New Roman" w:cs="Times New Roman"/>
          <w:sz w:val="24"/>
          <w:szCs w:val="24"/>
        </w:rPr>
        <w:instrText>ADDIN CSL_CITATION {"citationItems":[{"id":"ITEM-1","itemData":{"DOI":"10.1017/cbo9780511667336","abstract":"The field of task-based language teaching has developed considerably since the publication of Designing Tasks for the Communicative Classroom (Nunan, 1989), a book which helped to set the research agenda in teaching methodology for the following decade. While Designing Tasks underpins this new title, the material has been thoroughly updated and includes four completely new chapters. Task-Based Language Teaching offers a comprehensive and up-to-date appraisal of the field.","author":[{"dropping-particle":"","family":"Nunan","given":"David","non-dropping-particle":"","parse-names":false,"suffix":""}],"container-title":"Task-Based Language Teaching","id":"ITEM-1","issued":{"date-parts":[["2004"]]},"title":"Task-Based Language Teaching","type":"book"},"uris":["http://www.mendeley.com/documents/?uuid=075f8686-e796-45dc-b15b-d4f713fe7546"]}],"mendeley":{"formattedCitation":"(Nunan, 2004)","plainTextFormattedCitation":"(Nunan, 2004)","previouslyFormattedCitation":"(Nunan, 2004)"},"properties":{"noteIndex":0},"schema":"https://github.com/citation-style-language/schema/raw/master/csl-citation.json"}</w:instrText>
      </w:r>
      <w:r w:rsidR="004813B1">
        <w:rPr>
          <w:rFonts w:ascii="Times New Roman" w:hAnsi="Times New Roman" w:cs="Times New Roman"/>
          <w:sz w:val="24"/>
          <w:szCs w:val="24"/>
        </w:rPr>
        <w:fldChar w:fldCharType="separate"/>
      </w:r>
      <w:r w:rsidR="004813B1" w:rsidRPr="004813B1">
        <w:rPr>
          <w:rFonts w:ascii="Times New Roman" w:hAnsi="Times New Roman" w:cs="Times New Roman"/>
          <w:noProof/>
          <w:sz w:val="24"/>
          <w:szCs w:val="24"/>
        </w:rPr>
        <w:t>(Nunan, 2004)</w:t>
      </w:r>
      <w:r w:rsidR="004813B1">
        <w:rPr>
          <w:rFonts w:ascii="Times New Roman" w:hAnsi="Times New Roman" w:cs="Times New Roman"/>
          <w:sz w:val="24"/>
          <w:szCs w:val="24"/>
        </w:rPr>
        <w:fldChar w:fldCharType="end"/>
      </w:r>
      <w:r w:rsidR="004813B1">
        <w:rPr>
          <w:rFonts w:ascii="Times New Roman" w:hAnsi="Times New Roman" w:cs="Times New Roman"/>
          <w:sz w:val="24"/>
          <w:szCs w:val="24"/>
        </w:rPr>
        <w:t xml:space="preserve">. </w:t>
      </w:r>
      <w:r w:rsidRPr="00585A23">
        <w:rPr>
          <w:rFonts w:ascii="Times New Roman" w:hAnsi="Times New Roman" w:cs="Times New Roman"/>
          <w:sz w:val="24"/>
          <w:szCs w:val="24"/>
        </w:rPr>
        <w:t xml:space="preserve">Primary and secondary data were obtained directly from respondents (Candidates for English Teachers at IKIP </w:t>
      </w:r>
      <w:proofErr w:type="spellStart"/>
      <w:r w:rsidRPr="00585A23">
        <w:rPr>
          <w:rFonts w:ascii="Times New Roman" w:hAnsi="Times New Roman" w:cs="Times New Roman"/>
          <w:sz w:val="24"/>
          <w:szCs w:val="24"/>
        </w:rPr>
        <w:t>Siliwangi</w:t>
      </w:r>
      <w:proofErr w:type="spellEnd"/>
      <w:r w:rsidRPr="00585A23">
        <w:rPr>
          <w:rFonts w:ascii="Times New Roman" w:hAnsi="Times New Roman" w:cs="Times New Roman"/>
          <w:sz w:val="24"/>
          <w:szCs w:val="24"/>
        </w:rPr>
        <w:t xml:space="preserve">) by using </w:t>
      </w:r>
      <w:r w:rsidR="00547074">
        <w:rPr>
          <w:rFonts w:ascii="Times New Roman" w:hAnsi="Times New Roman" w:cs="Times New Roman"/>
          <w:sz w:val="24"/>
          <w:szCs w:val="24"/>
        </w:rPr>
        <w:t>online questionnaires</w:t>
      </w:r>
      <w:r w:rsidRPr="00585A23">
        <w:rPr>
          <w:rFonts w:ascii="Times New Roman" w:hAnsi="Times New Roman" w:cs="Times New Roman"/>
          <w:sz w:val="24"/>
          <w:szCs w:val="24"/>
        </w:rPr>
        <w:t>. Then compiled and tabulated, then analyzed the phenomena that occur to further draw the research conclusions</w:t>
      </w:r>
      <w:r w:rsidR="004813B1">
        <w:rPr>
          <w:rFonts w:ascii="Times New Roman" w:hAnsi="Times New Roman" w:cs="Times New Roman"/>
          <w:sz w:val="24"/>
          <w:szCs w:val="24"/>
        </w:rPr>
        <w:t xml:space="preserve"> </w:t>
      </w:r>
      <w:r w:rsidR="004813B1">
        <w:rPr>
          <w:rFonts w:ascii="Times New Roman" w:hAnsi="Times New Roman" w:cs="Times New Roman"/>
          <w:sz w:val="24"/>
          <w:szCs w:val="24"/>
        </w:rPr>
        <w:fldChar w:fldCharType="begin" w:fldLock="1"/>
      </w:r>
      <w:r w:rsidR="004813B1">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approach.","author":[{"dropping-particle":"","family":"Sugiyono","given":"","non-dropping-particle":"","parse-names":false,"suffix":""}],"container-title":"METODE PENELITIAN ILMIAH","id":"ITEM-1","issued":{"date-parts":[["2014"]]},"title":"Metode Penelitian Pendidikan pendekatan Kuantitatif, Kualitatif dan R&amp;D.","type":"chapter"},"uris":["http://www.mendeley.com/documents/?uuid=fa056f7c-19e9-482a-a774-6846d4a450ac"]}],"mendeley":{"formattedCitation":"(Sugiyono, 2014)","plainTextFormattedCitation":"(Sugiyono, 2014)","previouslyFormattedCitation":"(Sugiyono, 2014)"},"properties":{"noteIndex":0},"schema":"https://github.com/citation-style-language/schema/raw/master/csl-citation.json"}</w:instrText>
      </w:r>
      <w:r w:rsidR="004813B1">
        <w:rPr>
          <w:rFonts w:ascii="Times New Roman" w:hAnsi="Times New Roman" w:cs="Times New Roman"/>
          <w:sz w:val="24"/>
          <w:szCs w:val="24"/>
        </w:rPr>
        <w:fldChar w:fldCharType="separate"/>
      </w:r>
      <w:r w:rsidR="004813B1" w:rsidRPr="004813B1">
        <w:rPr>
          <w:rFonts w:ascii="Times New Roman" w:hAnsi="Times New Roman" w:cs="Times New Roman"/>
          <w:noProof/>
          <w:sz w:val="24"/>
          <w:szCs w:val="24"/>
        </w:rPr>
        <w:t>(Sugiyono, 2014)</w:t>
      </w:r>
      <w:r w:rsidR="004813B1">
        <w:rPr>
          <w:rFonts w:ascii="Times New Roman" w:hAnsi="Times New Roman" w:cs="Times New Roman"/>
          <w:sz w:val="24"/>
          <w:szCs w:val="24"/>
        </w:rPr>
        <w:fldChar w:fldCharType="end"/>
      </w:r>
    </w:p>
    <w:p w14:paraId="1477216A" w14:textId="20EFC46D" w:rsidR="000D7B20" w:rsidRDefault="000D7B20" w:rsidP="00962F1C">
      <w:pPr>
        <w:spacing w:after="0" w:line="240" w:lineRule="auto"/>
        <w:jc w:val="both"/>
        <w:rPr>
          <w:rFonts w:ascii="Times New Roman" w:hAnsi="Times New Roman" w:cs="Times New Roman"/>
          <w:b/>
          <w:spacing w:val="-1"/>
          <w:sz w:val="24"/>
          <w:szCs w:val="24"/>
        </w:rPr>
      </w:pPr>
      <w:r w:rsidRPr="00585A23">
        <w:rPr>
          <w:rFonts w:ascii="Times New Roman" w:hAnsi="Times New Roman" w:cs="Times New Roman"/>
          <w:b/>
          <w:spacing w:val="-1"/>
          <w:sz w:val="24"/>
          <w:szCs w:val="24"/>
        </w:rPr>
        <w:t>RESULT AND DISCUSSION</w:t>
      </w:r>
    </w:p>
    <w:p w14:paraId="294F47A4" w14:textId="77777777" w:rsidR="00962F1C" w:rsidRPr="00962F1C" w:rsidRDefault="00962F1C" w:rsidP="00962F1C">
      <w:pPr>
        <w:spacing w:after="0" w:line="240" w:lineRule="auto"/>
        <w:jc w:val="both"/>
        <w:rPr>
          <w:rFonts w:ascii="Times New Roman" w:hAnsi="Times New Roman" w:cs="Times New Roman"/>
          <w:b/>
          <w:spacing w:val="-1"/>
          <w:sz w:val="10"/>
          <w:szCs w:val="10"/>
        </w:rPr>
      </w:pPr>
    </w:p>
    <w:p w14:paraId="6F8C4EBC" w14:textId="01321A81" w:rsidR="001173C2" w:rsidRDefault="00254CF0" w:rsidP="00962F1C">
      <w:pPr>
        <w:spacing w:after="0" w:line="240" w:lineRule="auto"/>
        <w:jc w:val="both"/>
        <w:rPr>
          <w:rFonts w:ascii="Times New Roman" w:hAnsi="Times New Roman" w:cs="Times New Roman"/>
          <w:sz w:val="24"/>
          <w:szCs w:val="24"/>
        </w:rPr>
      </w:pPr>
      <w:r w:rsidRPr="00585A23">
        <w:rPr>
          <w:rFonts w:ascii="Times New Roman" w:hAnsi="Times New Roman" w:cs="Times New Roman"/>
          <w:sz w:val="24"/>
          <w:szCs w:val="24"/>
        </w:rPr>
        <w:t>Based on the data obtained, it can be explained based on several findings in the field using a questionnaire distributed online to respondents, therefore we can see the following results:</w:t>
      </w:r>
    </w:p>
    <w:p w14:paraId="77A3D868" w14:textId="3BB4AAFF" w:rsidR="00F728D4" w:rsidRDefault="00F728D4" w:rsidP="00962F1C">
      <w:pPr>
        <w:spacing w:after="0" w:line="240" w:lineRule="auto"/>
        <w:jc w:val="both"/>
        <w:rPr>
          <w:rFonts w:ascii="Times New Roman" w:hAnsi="Times New Roman" w:cs="Times New Roman"/>
          <w:sz w:val="24"/>
          <w:szCs w:val="24"/>
        </w:rPr>
      </w:pPr>
    </w:p>
    <w:p w14:paraId="47D715B9" w14:textId="77777777" w:rsidR="00750CC6" w:rsidRPr="00585A23" w:rsidRDefault="00750CC6" w:rsidP="00962F1C">
      <w:pPr>
        <w:spacing w:after="0" w:line="240" w:lineRule="auto"/>
        <w:jc w:val="both"/>
        <w:rPr>
          <w:rFonts w:ascii="Times New Roman" w:hAnsi="Times New Roman" w:cs="Times New Roman"/>
          <w:sz w:val="24"/>
          <w:szCs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6032"/>
      </w:tblGrid>
      <w:tr w:rsidR="001173C2" w:rsidRPr="00782EDB" w14:paraId="2E5218BB" w14:textId="77777777" w:rsidTr="00782EDB">
        <w:trPr>
          <w:trHeight w:val="199"/>
          <w:jc w:val="center"/>
        </w:trPr>
        <w:tc>
          <w:tcPr>
            <w:tcW w:w="6032" w:type="dxa"/>
          </w:tcPr>
          <w:p w14:paraId="3676C613" w14:textId="632C50E8" w:rsidR="001173C2" w:rsidRDefault="001173C2" w:rsidP="001173C2">
            <w:pPr>
              <w:spacing w:before="2" w:line="220" w:lineRule="exact"/>
              <w:jc w:val="center"/>
              <w:rPr>
                <w:rFonts w:ascii="Times New Roman" w:hAnsi="Times New Roman" w:cs="Times New Roman"/>
                <w:i/>
                <w:iCs/>
                <w:sz w:val="24"/>
                <w:szCs w:val="24"/>
              </w:rPr>
            </w:pPr>
          </w:p>
          <w:p w14:paraId="08A78A94" w14:textId="6613EB73" w:rsidR="00782EDB" w:rsidRDefault="00782EDB" w:rsidP="001173C2">
            <w:pPr>
              <w:spacing w:before="2" w:line="220" w:lineRule="exact"/>
              <w:jc w:val="center"/>
              <w:rPr>
                <w:rFonts w:ascii="Times New Roman" w:hAnsi="Times New Roman" w:cs="Times New Roman"/>
                <w:i/>
                <w:iCs/>
                <w:sz w:val="24"/>
                <w:szCs w:val="24"/>
              </w:rPr>
            </w:pPr>
          </w:p>
          <w:p w14:paraId="19301532" w14:textId="5C211F9A" w:rsidR="00782EDB" w:rsidRDefault="00782EDB" w:rsidP="001173C2">
            <w:pPr>
              <w:spacing w:before="2" w:line="220" w:lineRule="exact"/>
              <w:jc w:val="center"/>
              <w:rPr>
                <w:rFonts w:ascii="Times New Roman" w:hAnsi="Times New Roman" w:cs="Times New Roman"/>
                <w:i/>
                <w:iCs/>
                <w:sz w:val="24"/>
                <w:szCs w:val="24"/>
              </w:rPr>
            </w:pPr>
          </w:p>
          <w:p w14:paraId="62646ADA" w14:textId="6981BFA2" w:rsidR="00782EDB" w:rsidRDefault="00782EDB" w:rsidP="001173C2">
            <w:pPr>
              <w:spacing w:before="2" w:line="220" w:lineRule="exact"/>
              <w:jc w:val="center"/>
              <w:rPr>
                <w:rFonts w:ascii="Times New Roman" w:hAnsi="Times New Roman" w:cs="Times New Roman"/>
                <w:i/>
                <w:iCs/>
                <w:sz w:val="24"/>
                <w:szCs w:val="24"/>
              </w:rPr>
            </w:pPr>
          </w:p>
          <w:p w14:paraId="0131861B" w14:textId="77777777" w:rsidR="00782EDB" w:rsidRDefault="00782EDB" w:rsidP="001173C2">
            <w:pPr>
              <w:spacing w:before="2" w:line="220" w:lineRule="exact"/>
              <w:jc w:val="center"/>
              <w:rPr>
                <w:rFonts w:ascii="Times New Roman" w:hAnsi="Times New Roman" w:cs="Times New Roman"/>
                <w:i/>
                <w:iCs/>
                <w:sz w:val="24"/>
                <w:szCs w:val="24"/>
              </w:rPr>
            </w:pPr>
          </w:p>
          <w:p w14:paraId="658805C4" w14:textId="6C0F499A" w:rsidR="00782EDB" w:rsidRPr="00782EDB" w:rsidRDefault="00782EDB" w:rsidP="00782EDB">
            <w:pPr>
              <w:spacing w:before="2" w:line="220" w:lineRule="exact"/>
              <w:jc w:val="center"/>
              <w:rPr>
                <w:rFonts w:ascii="Times New Roman" w:hAnsi="Times New Roman" w:cs="Times New Roman"/>
                <w:i/>
                <w:iCs/>
                <w:sz w:val="24"/>
                <w:szCs w:val="24"/>
              </w:rPr>
            </w:pPr>
            <w:r w:rsidRPr="00585A23">
              <w:rPr>
                <w:rFonts w:ascii="Times New Roman" w:hAnsi="Times New Roman" w:cs="Times New Roman"/>
                <w:noProof/>
                <w:sz w:val="24"/>
                <w:szCs w:val="24"/>
              </w:rPr>
              <w:drawing>
                <wp:inline distT="0" distB="0" distL="0" distR="0" wp14:anchorId="5A69EA8D" wp14:editId="178BDFA4">
                  <wp:extent cx="1784196" cy="78648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426" cy="802453"/>
                          </a:xfrm>
                          <a:prstGeom prst="rect">
                            <a:avLst/>
                          </a:prstGeom>
                          <a:noFill/>
                        </pic:spPr>
                      </pic:pic>
                    </a:graphicData>
                  </a:graphic>
                </wp:inline>
              </w:drawing>
            </w:r>
          </w:p>
        </w:tc>
      </w:tr>
      <w:tr w:rsidR="001173C2" w:rsidRPr="00585A23" w14:paraId="68C6A114" w14:textId="77777777" w:rsidTr="000E3573">
        <w:trPr>
          <w:trHeight w:val="337"/>
          <w:jc w:val="center"/>
        </w:trPr>
        <w:tc>
          <w:tcPr>
            <w:tcW w:w="6032" w:type="dxa"/>
          </w:tcPr>
          <w:p w14:paraId="1E8B8053" w14:textId="21878D89" w:rsidR="001173C2" w:rsidRPr="00782EDB" w:rsidRDefault="00782EDB" w:rsidP="0018140C">
            <w:pPr>
              <w:jc w:val="center"/>
              <w:rPr>
                <w:rFonts w:ascii="Times New Roman" w:hAnsi="Times New Roman" w:cs="Times New Roman"/>
                <w:i/>
                <w:iCs/>
                <w:color w:val="202124"/>
                <w:spacing w:val="2"/>
                <w:sz w:val="24"/>
                <w:szCs w:val="24"/>
                <w:shd w:val="clear" w:color="auto" w:fill="FFFFFF"/>
              </w:rPr>
            </w:pPr>
            <w:r w:rsidRPr="00782EDB">
              <w:rPr>
                <w:rFonts w:ascii="Times New Roman" w:hAnsi="Times New Roman" w:cs="Times New Roman"/>
                <w:i/>
                <w:iCs/>
                <w:color w:val="202124"/>
                <w:spacing w:val="2"/>
                <w:sz w:val="24"/>
                <w:szCs w:val="24"/>
                <w:shd w:val="clear" w:color="auto" w:fill="FFFFFF"/>
              </w:rPr>
              <w:t>Chart 1. Teaching Experience</w:t>
            </w:r>
          </w:p>
        </w:tc>
      </w:tr>
    </w:tbl>
    <w:p w14:paraId="1558FD88" w14:textId="17F3A751" w:rsidR="00370A9F" w:rsidRPr="00585A23" w:rsidRDefault="00254CF0" w:rsidP="00254CF0">
      <w:pPr>
        <w:jc w:val="both"/>
        <w:rPr>
          <w:rFonts w:ascii="Times New Roman" w:hAnsi="Times New Roman" w:cs="Times New Roman"/>
          <w:sz w:val="24"/>
          <w:szCs w:val="24"/>
        </w:rPr>
      </w:pPr>
      <w:r w:rsidRPr="00585A23">
        <w:rPr>
          <w:rFonts w:ascii="Times New Roman" w:hAnsi="Times New Roman" w:cs="Times New Roman"/>
          <w:sz w:val="24"/>
          <w:szCs w:val="24"/>
        </w:rPr>
        <w:lastRenderedPageBreak/>
        <w:t xml:space="preserve">From the data above, the majority of respondents teach at </w:t>
      </w:r>
      <w:r w:rsidR="006700AB">
        <w:rPr>
          <w:rFonts w:ascii="Times New Roman" w:hAnsi="Times New Roman" w:cs="Times New Roman"/>
          <w:sz w:val="24"/>
          <w:szCs w:val="24"/>
        </w:rPr>
        <w:t xml:space="preserve">Senior High School </w:t>
      </w:r>
      <w:r w:rsidRPr="00585A23">
        <w:rPr>
          <w:rFonts w:ascii="Times New Roman" w:hAnsi="Times New Roman" w:cs="Times New Roman"/>
          <w:sz w:val="24"/>
          <w:szCs w:val="24"/>
        </w:rPr>
        <w:t>as much as 75% and at the junior high school level as much as 25% and none of them teach at the elementary level.</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7089"/>
      </w:tblGrid>
      <w:tr w:rsidR="001173C2" w:rsidRPr="00782EDB" w14:paraId="133F3985" w14:textId="77777777" w:rsidTr="00782EDB">
        <w:trPr>
          <w:trHeight w:val="604"/>
          <w:jc w:val="center"/>
        </w:trPr>
        <w:tc>
          <w:tcPr>
            <w:tcW w:w="7089" w:type="dxa"/>
          </w:tcPr>
          <w:p w14:paraId="088C8E64" w14:textId="346CD371" w:rsidR="001173C2" w:rsidRPr="00782EDB" w:rsidRDefault="00782EDB" w:rsidP="00C04D20">
            <w:pPr>
              <w:jc w:val="center"/>
              <w:rPr>
                <w:rFonts w:ascii="Times New Roman" w:hAnsi="Times New Roman" w:cs="Times New Roman"/>
                <w:i/>
                <w:iCs/>
                <w:color w:val="202124"/>
                <w:spacing w:val="2"/>
                <w:sz w:val="24"/>
                <w:szCs w:val="24"/>
                <w:shd w:val="clear" w:color="auto" w:fill="FFFFFF"/>
              </w:rPr>
            </w:pPr>
            <w:r w:rsidRPr="00585A23">
              <w:rPr>
                <w:rFonts w:ascii="Times New Roman" w:hAnsi="Times New Roman" w:cs="Times New Roman"/>
                <w:noProof/>
                <w:sz w:val="24"/>
                <w:szCs w:val="24"/>
              </w:rPr>
              <w:drawing>
                <wp:inline distT="0" distB="0" distL="0" distR="0" wp14:anchorId="6DACEA28" wp14:editId="251F92D8">
                  <wp:extent cx="1590907" cy="76150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141" t="14885" b="4754"/>
                          <a:stretch/>
                        </pic:blipFill>
                        <pic:spPr bwMode="auto">
                          <a:xfrm>
                            <a:off x="0" y="0"/>
                            <a:ext cx="1610233" cy="770754"/>
                          </a:xfrm>
                          <a:prstGeom prst="rect">
                            <a:avLst/>
                          </a:prstGeom>
                          <a:ln>
                            <a:noFill/>
                          </a:ln>
                          <a:extLst>
                            <a:ext uri="{53640926-AAD7-44D8-BBD7-CCE9431645EC}">
                              <a14:shadowObscured xmlns:a14="http://schemas.microsoft.com/office/drawing/2010/main"/>
                            </a:ext>
                          </a:extLst>
                        </pic:spPr>
                      </pic:pic>
                    </a:graphicData>
                  </a:graphic>
                </wp:inline>
              </w:drawing>
            </w:r>
          </w:p>
        </w:tc>
      </w:tr>
      <w:tr w:rsidR="001173C2" w:rsidRPr="00585A23" w14:paraId="1EA19B8D" w14:textId="77777777" w:rsidTr="00782EDB">
        <w:trPr>
          <w:trHeight w:val="102"/>
          <w:jc w:val="center"/>
        </w:trPr>
        <w:tc>
          <w:tcPr>
            <w:tcW w:w="7089" w:type="dxa"/>
          </w:tcPr>
          <w:p w14:paraId="7B8E56B7" w14:textId="4D03F1C5" w:rsidR="001173C2" w:rsidRPr="00585A23" w:rsidRDefault="00782EDB" w:rsidP="0018140C">
            <w:pPr>
              <w:jc w:val="center"/>
              <w:rPr>
                <w:rFonts w:ascii="Times New Roman" w:hAnsi="Times New Roman" w:cs="Times New Roman"/>
                <w:sz w:val="24"/>
                <w:szCs w:val="24"/>
              </w:rPr>
            </w:pPr>
            <w:r w:rsidRPr="00782EDB">
              <w:rPr>
                <w:rFonts w:ascii="Times New Roman" w:hAnsi="Times New Roman" w:cs="Times New Roman"/>
                <w:i/>
                <w:iCs/>
                <w:color w:val="202124"/>
                <w:spacing w:val="2"/>
                <w:sz w:val="24"/>
                <w:szCs w:val="24"/>
                <w:shd w:val="clear" w:color="auto" w:fill="FFFFFF"/>
              </w:rPr>
              <w:t xml:space="preserve">Chart 2. </w:t>
            </w:r>
            <w:r>
              <w:rPr>
                <w:rFonts w:ascii="Times New Roman" w:hAnsi="Times New Roman" w:cs="Times New Roman"/>
                <w:i/>
                <w:iCs/>
                <w:color w:val="202124"/>
                <w:spacing w:val="2"/>
                <w:sz w:val="24"/>
                <w:szCs w:val="24"/>
                <w:shd w:val="clear" w:color="auto" w:fill="FFFFFF"/>
              </w:rPr>
              <w:t>M</w:t>
            </w:r>
            <w:r w:rsidRPr="00782EDB">
              <w:rPr>
                <w:rFonts w:ascii="Times New Roman" w:hAnsi="Times New Roman" w:cs="Times New Roman"/>
                <w:i/>
                <w:iCs/>
                <w:color w:val="202124"/>
                <w:spacing w:val="2"/>
                <w:sz w:val="24"/>
                <w:szCs w:val="24"/>
                <w:shd w:val="clear" w:color="auto" w:fill="FFFFFF"/>
              </w:rPr>
              <w:t>ultimedia-based teaching</w:t>
            </w:r>
            <w:r>
              <w:t xml:space="preserve"> </w:t>
            </w:r>
            <w:r w:rsidRPr="00782EDB">
              <w:rPr>
                <w:rFonts w:ascii="Times New Roman" w:hAnsi="Times New Roman" w:cs="Times New Roman"/>
                <w:i/>
                <w:iCs/>
                <w:color w:val="202124"/>
                <w:spacing w:val="2"/>
                <w:sz w:val="24"/>
                <w:szCs w:val="24"/>
                <w:shd w:val="clear" w:color="auto" w:fill="FFFFFF"/>
              </w:rPr>
              <w:t>Acknowledgement</w:t>
            </w:r>
            <w:r>
              <w:rPr>
                <w:rFonts w:ascii="Times New Roman" w:hAnsi="Times New Roman" w:cs="Times New Roman"/>
                <w:i/>
                <w:iCs/>
                <w:color w:val="202124"/>
                <w:spacing w:val="2"/>
                <w:sz w:val="24"/>
                <w:szCs w:val="24"/>
                <w:shd w:val="clear" w:color="auto" w:fill="FFFFFF"/>
              </w:rPr>
              <w:t xml:space="preserve">  </w:t>
            </w:r>
          </w:p>
        </w:tc>
      </w:tr>
    </w:tbl>
    <w:p w14:paraId="204B8E11" w14:textId="3DA2DB32" w:rsidR="007A070E" w:rsidRPr="00585A23" w:rsidRDefault="00254CF0" w:rsidP="00690722">
      <w:pPr>
        <w:tabs>
          <w:tab w:val="left" w:pos="255"/>
          <w:tab w:val="center" w:pos="4680"/>
        </w:tabs>
        <w:jc w:val="both"/>
        <w:rPr>
          <w:rFonts w:ascii="Times New Roman" w:hAnsi="Times New Roman" w:cs="Times New Roman"/>
          <w:color w:val="202124"/>
          <w:spacing w:val="2"/>
          <w:sz w:val="24"/>
          <w:szCs w:val="24"/>
          <w:shd w:val="clear" w:color="auto" w:fill="FFFFFF"/>
        </w:rPr>
      </w:pPr>
      <w:r w:rsidRPr="00585A23">
        <w:rPr>
          <w:rFonts w:ascii="Times New Roman" w:hAnsi="Times New Roman" w:cs="Times New Roman"/>
          <w:color w:val="202124"/>
          <w:spacing w:val="2"/>
          <w:sz w:val="24"/>
          <w:szCs w:val="24"/>
          <w:shd w:val="clear" w:color="auto" w:fill="FFFFFF"/>
        </w:rPr>
        <w:t>In the results of the questionnaire that all respondents know about multimedia-based learning, as many as 100% have managed based learning like this.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4F600C" w:rsidRPr="00585A23" w14:paraId="03DCA319" w14:textId="77777777" w:rsidTr="00C80393">
        <w:tc>
          <w:tcPr>
            <w:tcW w:w="9350" w:type="dxa"/>
          </w:tcPr>
          <w:p w14:paraId="28B35BFC" w14:textId="29B459DB" w:rsidR="004F600C" w:rsidRPr="00585A23" w:rsidRDefault="00782EDB" w:rsidP="004F600C">
            <w:pPr>
              <w:tabs>
                <w:tab w:val="left" w:pos="255"/>
                <w:tab w:val="center" w:pos="4680"/>
              </w:tabs>
              <w:jc w:val="center"/>
              <w:rPr>
                <w:rFonts w:ascii="Times New Roman" w:hAnsi="Times New Roman" w:cs="Times New Roman"/>
                <w:color w:val="202124"/>
                <w:spacing w:val="2"/>
                <w:sz w:val="24"/>
                <w:szCs w:val="24"/>
                <w:shd w:val="clear" w:color="auto" w:fill="FFFFFF"/>
              </w:rPr>
            </w:pPr>
            <w:r w:rsidRPr="00585A23">
              <w:rPr>
                <w:rFonts w:ascii="Times New Roman" w:hAnsi="Times New Roman" w:cs="Times New Roman"/>
                <w:noProof/>
                <w:sz w:val="24"/>
                <w:szCs w:val="24"/>
              </w:rPr>
              <w:drawing>
                <wp:inline distT="0" distB="0" distL="0" distR="0" wp14:anchorId="1A9413EC" wp14:editId="5D891171">
                  <wp:extent cx="2027403" cy="103940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957" t="16194" r="5954" b="5197"/>
                          <a:stretch/>
                        </pic:blipFill>
                        <pic:spPr bwMode="auto">
                          <a:xfrm>
                            <a:off x="0" y="0"/>
                            <a:ext cx="2057389" cy="1054781"/>
                          </a:xfrm>
                          <a:prstGeom prst="rect">
                            <a:avLst/>
                          </a:prstGeom>
                          <a:ln>
                            <a:noFill/>
                          </a:ln>
                          <a:extLst>
                            <a:ext uri="{53640926-AAD7-44D8-BBD7-CCE9431645EC}">
                              <a14:shadowObscured xmlns:a14="http://schemas.microsoft.com/office/drawing/2010/main"/>
                            </a:ext>
                          </a:extLst>
                        </pic:spPr>
                      </pic:pic>
                    </a:graphicData>
                  </a:graphic>
                </wp:inline>
              </w:drawing>
            </w:r>
          </w:p>
        </w:tc>
      </w:tr>
      <w:tr w:rsidR="004F600C" w:rsidRPr="00585A23" w14:paraId="6C1EB329" w14:textId="77777777" w:rsidTr="00C80393">
        <w:tc>
          <w:tcPr>
            <w:tcW w:w="9350" w:type="dxa"/>
          </w:tcPr>
          <w:p w14:paraId="4269B3AC" w14:textId="0926D87A" w:rsidR="004F600C" w:rsidRPr="00782EDB" w:rsidRDefault="00782EDB" w:rsidP="004F600C">
            <w:pPr>
              <w:tabs>
                <w:tab w:val="left" w:pos="255"/>
                <w:tab w:val="center" w:pos="4680"/>
              </w:tabs>
              <w:jc w:val="center"/>
              <w:rPr>
                <w:rFonts w:ascii="Times New Roman" w:hAnsi="Times New Roman" w:cs="Times New Roman"/>
                <w:i/>
                <w:iCs/>
                <w:color w:val="202124"/>
                <w:spacing w:val="2"/>
                <w:sz w:val="24"/>
                <w:szCs w:val="24"/>
                <w:shd w:val="clear" w:color="auto" w:fill="FFFFFF"/>
              </w:rPr>
            </w:pPr>
            <w:r w:rsidRPr="00782EDB">
              <w:rPr>
                <w:rFonts w:ascii="Times New Roman" w:hAnsi="Times New Roman" w:cs="Times New Roman"/>
                <w:i/>
                <w:iCs/>
                <w:color w:val="202124"/>
                <w:spacing w:val="2"/>
                <w:sz w:val="24"/>
                <w:szCs w:val="24"/>
                <w:shd w:val="clear" w:color="auto" w:fill="FFFFFF"/>
              </w:rPr>
              <w:t>Chart 3. Using multimedia-based teaching materials at online class</w:t>
            </w:r>
          </w:p>
        </w:tc>
      </w:tr>
    </w:tbl>
    <w:p w14:paraId="19861F56" w14:textId="7B12EB30" w:rsidR="00370A9F" w:rsidRPr="00585A23" w:rsidRDefault="00254CF0" w:rsidP="00254CF0">
      <w:pPr>
        <w:jc w:val="both"/>
        <w:rPr>
          <w:rFonts w:ascii="Times New Roman" w:hAnsi="Times New Roman" w:cs="Times New Roman"/>
          <w:color w:val="202124"/>
          <w:spacing w:val="2"/>
          <w:sz w:val="24"/>
          <w:szCs w:val="24"/>
          <w:shd w:val="clear" w:color="auto" w:fill="FFFFFF"/>
        </w:rPr>
      </w:pPr>
      <w:r w:rsidRPr="00585A23">
        <w:rPr>
          <w:rFonts w:ascii="Times New Roman" w:hAnsi="Times New Roman" w:cs="Times New Roman"/>
          <w:sz w:val="24"/>
          <w:szCs w:val="24"/>
        </w:rPr>
        <w:t xml:space="preserve">In the data presented above, 62.5% of respondents when teaching always use </w:t>
      </w:r>
      <w:proofErr w:type="spellStart"/>
      <w:r w:rsidRPr="00585A23">
        <w:rPr>
          <w:rFonts w:ascii="Times New Roman" w:hAnsi="Times New Roman" w:cs="Times New Roman"/>
          <w:sz w:val="24"/>
          <w:szCs w:val="24"/>
        </w:rPr>
        <w:t>multi media</w:t>
      </w:r>
      <w:proofErr w:type="spellEnd"/>
      <w:r w:rsidRPr="00585A23">
        <w:rPr>
          <w:rFonts w:ascii="Times New Roman" w:hAnsi="Times New Roman" w:cs="Times New Roman"/>
          <w:sz w:val="24"/>
          <w:szCs w:val="24"/>
        </w:rPr>
        <w:t xml:space="preserve"> (video / </w:t>
      </w:r>
      <w:proofErr w:type="spellStart"/>
      <w:r w:rsidRPr="00585A23">
        <w:rPr>
          <w:rFonts w:ascii="Times New Roman" w:hAnsi="Times New Roman" w:cs="Times New Roman"/>
          <w:sz w:val="24"/>
          <w:szCs w:val="24"/>
        </w:rPr>
        <w:t>youtube</w:t>
      </w:r>
      <w:proofErr w:type="spellEnd"/>
      <w:r w:rsidRPr="00585A23">
        <w:rPr>
          <w:rFonts w:ascii="Times New Roman" w:hAnsi="Times New Roman" w:cs="Times New Roman"/>
          <w:sz w:val="24"/>
          <w:szCs w:val="24"/>
        </w:rPr>
        <w:t>), 25% stated that they sometimes use multimedia in teaching, and 12.5% rarely use multimedia such as videos in learning.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690722" w:rsidRPr="00782EDB" w14:paraId="29346D73" w14:textId="77777777" w:rsidTr="00C80393">
        <w:tc>
          <w:tcPr>
            <w:tcW w:w="4675" w:type="dxa"/>
          </w:tcPr>
          <w:p w14:paraId="5D7203CA" w14:textId="09BBF013" w:rsidR="00690722" w:rsidRPr="00782EDB" w:rsidRDefault="004F600C" w:rsidP="00782EDB">
            <w:pPr>
              <w:jc w:val="center"/>
              <w:rPr>
                <w:rFonts w:ascii="Times New Roman" w:hAnsi="Times New Roman" w:cs="Times New Roman"/>
                <w:i/>
                <w:iCs/>
                <w:color w:val="202124"/>
                <w:spacing w:val="2"/>
                <w:sz w:val="24"/>
                <w:szCs w:val="24"/>
                <w:shd w:val="clear" w:color="auto" w:fill="FFFFFF"/>
              </w:rPr>
            </w:pPr>
            <w:r w:rsidRPr="00782EDB">
              <w:rPr>
                <w:rFonts w:ascii="Times New Roman" w:hAnsi="Times New Roman" w:cs="Times New Roman"/>
                <w:i/>
                <w:iCs/>
                <w:color w:val="202124"/>
                <w:spacing w:val="2"/>
                <w:sz w:val="24"/>
                <w:szCs w:val="24"/>
                <w:shd w:val="clear" w:color="auto" w:fill="FFFFFF"/>
              </w:rPr>
              <w:t xml:space="preserve">Chart 4. </w:t>
            </w:r>
            <w:r w:rsidR="00782EDB">
              <w:rPr>
                <w:rFonts w:ascii="Times New Roman" w:hAnsi="Times New Roman" w:cs="Times New Roman"/>
                <w:i/>
                <w:iCs/>
                <w:color w:val="202124"/>
                <w:spacing w:val="2"/>
                <w:sz w:val="24"/>
                <w:szCs w:val="24"/>
                <w:shd w:val="clear" w:color="auto" w:fill="FFFFFF"/>
              </w:rPr>
              <w:t>T</w:t>
            </w:r>
            <w:r w:rsidR="00690722" w:rsidRPr="00782EDB">
              <w:rPr>
                <w:rFonts w:ascii="Times New Roman" w:hAnsi="Times New Roman" w:cs="Times New Roman"/>
                <w:i/>
                <w:iCs/>
                <w:color w:val="202124"/>
                <w:spacing w:val="2"/>
                <w:sz w:val="24"/>
                <w:szCs w:val="24"/>
                <w:shd w:val="clear" w:color="auto" w:fill="FFFFFF"/>
              </w:rPr>
              <w:t>he difficult parts of online learning</w:t>
            </w:r>
          </w:p>
        </w:tc>
        <w:tc>
          <w:tcPr>
            <w:tcW w:w="4675" w:type="dxa"/>
          </w:tcPr>
          <w:p w14:paraId="7A083DB6" w14:textId="6E27D8FA" w:rsidR="00690722" w:rsidRPr="00782EDB" w:rsidRDefault="004F600C" w:rsidP="00782EDB">
            <w:pPr>
              <w:spacing w:before="2" w:line="220" w:lineRule="exact"/>
              <w:jc w:val="center"/>
              <w:rPr>
                <w:rFonts w:ascii="Times New Roman" w:hAnsi="Times New Roman" w:cs="Times New Roman"/>
                <w:i/>
                <w:iCs/>
                <w:color w:val="202124"/>
                <w:spacing w:val="2"/>
                <w:sz w:val="24"/>
                <w:szCs w:val="24"/>
                <w:shd w:val="clear" w:color="auto" w:fill="FFFFFF"/>
              </w:rPr>
            </w:pPr>
            <w:r w:rsidRPr="00782EDB">
              <w:rPr>
                <w:rFonts w:ascii="Times New Roman" w:hAnsi="Times New Roman" w:cs="Times New Roman"/>
                <w:i/>
                <w:iCs/>
                <w:color w:val="202124"/>
                <w:spacing w:val="2"/>
                <w:sz w:val="24"/>
                <w:szCs w:val="24"/>
                <w:shd w:val="clear" w:color="auto" w:fill="FFFFFF"/>
              </w:rPr>
              <w:t xml:space="preserve">Chart 5. </w:t>
            </w:r>
            <w:r w:rsidR="00782EDB">
              <w:rPr>
                <w:rFonts w:ascii="Times New Roman" w:hAnsi="Times New Roman" w:cs="Times New Roman"/>
                <w:i/>
                <w:iCs/>
                <w:color w:val="202124"/>
                <w:spacing w:val="2"/>
                <w:sz w:val="24"/>
                <w:szCs w:val="24"/>
                <w:shd w:val="clear" w:color="auto" w:fill="FFFFFF"/>
              </w:rPr>
              <w:t>The</w:t>
            </w:r>
            <w:r w:rsidR="00690722" w:rsidRPr="00782EDB">
              <w:rPr>
                <w:rFonts w:ascii="Times New Roman" w:hAnsi="Times New Roman" w:cs="Times New Roman"/>
                <w:i/>
                <w:iCs/>
                <w:color w:val="202124"/>
                <w:spacing w:val="2"/>
                <w:sz w:val="24"/>
                <w:szCs w:val="24"/>
                <w:shd w:val="clear" w:color="auto" w:fill="FFFFFF"/>
              </w:rPr>
              <w:t xml:space="preserve"> obstacle in providing multimedia-based learning</w:t>
            </w:r>
          </w:p>
        </w:tc>
      </w:tr>
      <w:tr w:rsidR="00690722" w:rsidRPr="00585A23" w14:paraId="2BADFF71" w14:textId="77777777" w:rsidTr="00C80393">
        <w:tc>
          <w:tcPr>
            <w:tcW w:w="4675" w:type="dxa"/>
          </w:tcPr>
          <w:p w14:paraId="14108829" w14:textId="0FE1C770" w:rsidR="00690722" w:rsidRPr="00585A23" w:rsidRDefault="00690722" w:rsidP="00782EDB">
            <w:pPr>
              <w:jc w:val="center"/>
              <w:rPr>
                <w:rFonts w:ascii="Times New Roman" w:hAnsi="Times New Roman" w:cs="Times New Roman"/>
                <w:noProof/>
                <w:sz w:val="24"/>
                <w:szCs w:val="24"/>
              </w:rPr>
            </w:pPr>
            <w:r w:rsidRPr="00585A23">
              <w:rPr>
                <w:rFonts w:ascii="Times New Roman" w:hAnsi="Times New Roman" w:cs="Times New Roman"/>
                <w:noProof/>
                <w:sz w:val="24"/>
                <w:szCs w:val="24"/>
              </w:rPr>
              <w:drawing>
                <wp:inline distT="0" distB="0" distL="0" distR="0" wp14:anchorId="63ACBD1F" wp14:editId="4CC287AD">
                  <wp:extent cx="2542478" cy="10150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810" t="9846" b="6439"/>
                          <a:stretch/>
                        </pic:blipFill>
                        <pic:spPr bwMode="auto">
                          <a:xfrm>
                            <a:off x="0" y="0"/>
                            <a:ext cx="2561788" cy="1022789"/>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594448E9" w14:textId="715E8CD5" w:rsidR="00690722" w:rsidRPr="00585A23" w:rsidRDefault="00690722" w:rsidP="00782EDB">
            <w:pPr>
              <w:jc w:val="center"/>
              <w:rPr>
                <w:rFonts w:ascii="Times New Roman" w:hAnsi="Times New Roman" w:cs="Times New Roman"/>
                <w:noProof/>
                <w:sz w:val="24"/>
                <w:szCs w:val="24"/>
              </w:rPr>
            </w:pPr>
            <w:r w:rsidRPr="00585A23">
              <w:rPr>
                <w:rFonts w:ascii="Times New Roman" w:hAnsi="Times New Roman" w:cs="Times New Roman"/>
                <w:noProof/>
                <w:sz w:val="24"/>
                <w:szCs w:val="24"/>
              </w:rPr>
              <w:drawing>
                <wp:inline distT="0" distB="0" distL="0" distR="0" wp14:anchorId="534DC688" wp14:editId="4A09F30B">
                  <wp:extent cx="2418108" cy="914400"/>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229" t="17344" r="2330" b="6249"/>
                          <a:stretch/>
                        </pic:blipFill>
                        <pic:spPr bwMode="auto">
                          <a:xfrm>
                            <a:off x="0" y="0"/>
                            <a:ext cx="2453231" cy="9276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9ED1EF" w14:textId="77777777" w:rsidR="00690722" w:rsidRPr="00585A23" w:rsidRDefault="00690722" w:rsidP="000D7B20">
      <w:pPr>
        <w:spacing w:before="2" w:line="220" w:lineRule="exact"/>
        <w:jc w:val="both"/>
        <w:rPr>
          <w:rFonts w:ascii="Times New Roman" w:hAnsi="Times New Roman" w:cs="Times New Roman"/>
          <w:color w:val="202124"/>
          <w:spacing w:val="2"/>
          <w:sz w:val="24"/>
          <w:szCs w:val="24"/>
          <w:shd w:val="clear" w:color="auto" w:fill="FFFFFF"/>
        </w:rPr>
      </w:pPr>
    </w:p>
    <w:p w14:paraId="5C1DB8EF" w14:textId="77777777" w:rsidR="00254CF0" w:rsidRPr="00585A23" w:rsidRDefault="00254CF0" w:rsidP="00254CF0">
      <w:pPr>
        <w:jc w:val="both"/>
        <w:rPr>
          <w:rFonts w:ascii="Times New Roman" w:hAnsi="Times New Roman" w:cs="Times New Roman"/>
          <w:color w:val="202124"/>
          <w:spacing w:val="2"/>
          <w:sz w:val="24"/>
          <w:szCs w:val="24"/>
          <w:shd w:val="clear" w:color="auto" w:fill="FFFFFF"/>
        </w:rPr>
      </w:pPr>
      <w:r w:rsidRPr="00585A23">
        <w:rPr>
          <w:rFonts w:ascii="Times New Roman" w:hAnsi="Times New Roman" w:cs="Times New Roman"/>
          <w:color w:val="202124"/>
          <w:spacing w:val="2"/>
          <w:sz w:val="24"/>
          <w:szCs w:val="24"/>
          <w:shd w:val="clear" w:color="auto" w:fill="FFFFFF"/>
        </w:rPr>
        <w:t>Based on the data on chart 4 regarding difficulties in online learning that at the level of difficulty in online learning, difficulties can be divided into several categories such as difficulties in class management as much as 50%, in time management as much as 25% and difficulties in operating software as many as 25 %. In essence, respondents still have difficulties that must be faced and solutions are found so that online learning runs smoothly.</w:t>
      </w:r>
    </w:p>
    <w:p w14:paraId="50BAB675" w14:textId="7B4C9E29" w:rsidR="00B86B7F" w:rsidRPr="00585A23" w:rsidRDefault="00254CF0" w:rsidP="00254CF0">
      <w:pPr>
        <w:ind w:firstLine="720"/>
        <w:jc w:val="both"/>
        <w:rPr>
          <w:rFonts w:ascii="Times New Roman" w:hAnsi="Times New Roman" w:cs="Times New Roman"/>
          <w:sz w:val="24"/>
          <w:szCs w:val="24"/>
        </w:rPr>
      </w:pPr>
      <w:r w:rsidRPr="00585A23">
        <w:rPr>
          <w:rFonts w:ascii="Times New Roman" w:hAnsi="Times New Roman" w:cs="Times New Roman"/>
          <w:color w:val="202124"/>
          <w:spacing w:val="2"/>
          <w:sz w:val="24"/>
          <w:szCs w:val="24"/>
          <w:shd w:val="clear" w:color="auto" w:fill="FFFFFF"/>
        </w:rPr>
        <w:t>Other obstacles experienced by respondents as shown in chart 5 in doing online learning are; 42.9% of the obstacles are networking or network that is often hampered, then 42.9% of the software application systems are not easy to operate and are not used to it and other device sources such as electrical energy sources that often go out as much as 14.3% inhibit online learning.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AE2D70" w:rsidRPr="004827BF" w14:paraId="10A8313A" w14:textId="77777777" w:rsidTr="00C80393">
        <w:tc>
          <w:tcPr>
            <w:tcW w:w="4675" w:type="dxa"/>
          </w:tcPr>
          <w:p w14:paraId="0CC6F2A4" w14:textId="64E31A55" w:rsidR="00AE2D70" w:rsidRPr="004827BF" w:rsidRDefault="004F600C" w:rsidP="004827BF">
            <w:pPr>
              <w:jc w:val="center"/>
              <w:rPr>
                <w:rFonts w:ascii="Times New Roman" w:hAnsi="Times New Roman" w:cs="Times New Roman"/>
                <w:i/>
                <w:iCs/>
                <w:color w:val="202124"/>
                <w:spacing w:val="2"/>
                <w:sz w:val="24"/>
                <w:szCs w:val="24"/>
                <w:shd w:val="clear" w:color="auto" w:fill="FFFFFF"/>
              </w:rPr>
            </w:pPr>
            <w:r w:rsidRPr="004827BF">
              <w:rPr>
                <w:rFonts w:ascii="Times New Roman" w:hAnsi="Times New Roman" w:cs="Times New Roman"/>
                <w:i/>
                <w:iCs/>
                <w:color w:val="202124"/>
                <w:spacing w:val="2"/>
                <w:sz w:val="24"/>
                <w:szCs w:val="24"/>
                <w:shd w:val="clear" w:color="auto" w:fill="FFFFFF"/>
              </w:rPr>
              <w:t xml:space="preserve">Chart 6. </w:t>
            </w:r>
            <w:proofErr w:type="spellStart"/>
            <w:r w:rsidR="004827BF" w:rsidRPr="004827BF">
              <w:rPr>
                <w:rFonts w:ascii="Times New Roman" w:hAnsi="Times New Roman" w:cs="Times New Roman"/>
                <w:i/>
                <w:iCs/>
                <w:color w:val="202124"/>
                <w:spacing w:val="2"/>
                <w:sz w:val="24"/>
                <w:szCs w:val="24"/>
                <w:shd w:val="clear" w:color="auto" w:fill="FFFFFF"/>
              </w:rPr>
              <w:t>Kinemaster</w:t>
            </w:r>
            <w:proofErr w:type="spellEnd"/>
            <w:r w:rsidR="004827BF" w:rsidRPr="004827BF">
              <w:rPr>
                <w:rFonts w:ascii="Times New Roman" w:hAnsi="Times New Roman" w:cs="Times New Roman"/>
                <w:i/>
                <w:iCs/>
                <w:color w:val="202124"/>
                <w:spacing w:val="2"/>
                <w:sz w:val="24"/>
                <w:szCs w:val="24"/>
                <w:shd w:val="clear" w:color="auto" w:fill="FFFFFF"/>
              </w:rPr>
              <w:t xml:space="preserve"> Acknowledgement</w:t>
            </w:r>
          </w:p>
          <w:p w14:paraId="7093D164" w14:textId="77777777" w:rsidR="00AE2D70" w:rsidRPr="004827BF" w:rsidRDefault="00AE2D70" w:rsidP="004827BF">
            <w:pPr>
              <w:rPr>
                <w:rFonts w:ascii="Times New Roman" w:hAnsi="Times New Roman" w:cs="Times New Roman"/>
                <w:i/>
                <w:iCs/>
                <w:sz w:val="24"/>
                <w:szCs w:val="24"/>
              </w:rPr>
            </w:pPr>
          </w:p>
        </w:tc>
        <w:tc>
          <w:tcPr>
            <w:tcW w:w="4675" w:type="dxa"/>
          </w:tcPr>
          <w:p w14:paraId="71D4ED80" w14:textId="0B06F4BE" w:rsidR="00AE2D70" w:rsidRPr="004827BF" w:rsidRDefault="004F600C" w:rsidP="004827BF">
            <w:pPr>
              <w:jc w:val="center"/>
              <w:rPr>
                <w:rFonts w:ascii="Times New Roman" w:hAnsi="Times New Roman" w:cs="Times New Roman"/>
                <w:i/>
                <w:iCs/>
                <w:color w:val="202124"/>
                <w:spacing w:val="2"/>
                <w:sz w:val="24"/>
                <w:szCs w:val="24"/>
                <w:shd w:val="clear" w:color="auto" w:fill="FFFFFF"/>
              </w:rPr>
            </w:pPr>
            <w:r w:rsidRPr="004827BF">
              <w:rPr>
                <w:rFonts w:ascii="Times New Roman" w:hAnsi="Times New Roman" w:cs="Times New Roman"/>
                <w:i/>
                <w:iCs/>
                <w:color w:val="202124"/>
                <w:spacing w:val="2"/>
                <w:sz w:val="24"/>
                <w:szCs w:val="24"/>
                <w:shd w:val="clear" w:color="auto" w:fill="FFFFFF"/>
              </w:rPr>
              <w:t xml:space="preserve">Chart 7. </w:t>
            </w:r>
            <w:r w:rsidR="004827BF">
              <w:rPr>
                <w:rFonts w:ascii="Times New Roman" w:hAnsi="Times New Roman" w:cs="Times New Roman"/>
                <w:i/>
                <w:iCs/>
                <w:color w:val="202124"/>
                <w:spacing w:val="2"/>
                <w:sz w:val="24"/>
                <w:szCs w:val="24"/>
                <w:shd w:val="clear" w:color="auto" w:fill="FFFFFF"/>
              </w:rPr>
              <w:t>E</w:t>
            </w:r>
            <w:r w:rsidR="00AE2D70" w:rsidRPr="004827BF">
              <w:rPr>
                <w:rFonts w:ascii="Times New Roman" w:hAnsi="Times New Roman" w:cs="Times New Roman"/>
                <w:i/>
                <w:iCs/>
                <w:color w:val="202124"/>
                <w:spacing w:val="2"/>
                <w:sz w:val="24"/>
                <w:szCs w:val="24"/>
                <w:shd w:val="clear" w:color="auto" w:fill="FFFFFF"/>
              </w:rPr>
              <w:t xml:space="preserve">ver use </w:t>
            </w:r>
            <w:proofErr w:type="spellStart"/>
            <w:r w:rsidR="00AE2D70" w:rsidRPr="004827BF">
              <w:rPr>
                <w:rFonts w:ascii="Times New Roman" w:hAnsi="Times New Roman" w:cs="Times New Roman"/>
                <w:i/>
                <w:iCs/>
                <w:color w:val="202124"/>
                <w:spacing w:val="2"/>
                <w:sz w:val="24"/>
                <w:szCs w:val="24"/>
                <w:shd w:val="clear" w:color="auto" w:fill="FFFFFF"/>
              </w:rPr>
              <w:t>Kinemaster</w:t>
            </w:r>
            <w:proofErr w:type="spellEnd"/>
            <w:r w:rsidR="00AE2D70" w:rsidRPr="004827BF">
              <w:rPr>
                <w:rFonts w:ascii="Times New Roman" w:hAnsi="Times New Roman" w:cs="Times New Roman"/>
                <w:i/>
                <w:iCs/>
                <w:color w:val="202124"/>
                <w:spacing w:val="2"/>
                <w:sz w:val="24"/>
                <w:szCs w:val="24"/>
                <w:shd w:val="clear" w:color="auto" w:fill="FFFFFF"/>
              </w:rPr>
              <w:t xml:space="preserve"> to make multimedia</w:t>
            </w:r>
          </w:p>
        </w:tc>
      </w:tr>
      <w:tr w:rsidR="00AE2D70" w:rsidRPr="00585A23" w14:paraId="3BAFAF2D" w14:textId="77777777" w:rsidTr="00C80393">
        <w:tc>
          <w:tcPr>
            <w:tcW w:w="4675" w:type="dxa"/>
          </w:tcPr>
          <w:p w14:paraId="1F753CF0" w14:textId="432D9BD9" w:rsidR="00AE2D70" w:rsidRPr="00585A23" w:rsidRDefault="00AE2D70" w:rsidP="00054797">
            <w:pPr>
              <w:jc w:val="right"/>
              <w:rPr>
                <w:rFonts w:ascii="Times New Roman" w:hAnsi="Times New Roman" w:cs="Times New Roman"/>
                <w:sz w:val="24"/>
                <w:szCs w:val="24"/>
              </w:rPr>
            </w:pPr>
            <w:r w:rsidRPr="00585A23">
              <w:rPr>
                <w:rFonts w:ascii="Times New Roman" w:hAnsi="Times New Roman" w:cs="Times New Roman"/>
                <w:noProof/>
                <w:sz w:val="24"/>
                <w:szCs w:val="24"/>
              </w:rPr>
              <w:lastRenderedPageBreak/>
              <w:drawing>
                <wp:inline distT="0" distB="0" distL="0" distR="0" wp14:anchorId="47C0B098" wp14:editId="0ADE31C4">
                  <wp:extent cx="2140585" cy="1026878"/>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9137" t="13197"/>
                          <a:stretch/>
                        </pic:blipFill>
                        <pic:spPr bwMode="auto">
                          <a:xfrm>
                            <a:off x="0" y="0"/>
                            <a:ext cx="2163268" cy="1037759"/>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6FAF85DF" w14:textId="257316F1" w:rsidR="00AE2D70" w:rsidRPr="00585A23" w:rsidRDefault="00AE2D70" w:rsidP="00054797">
            <w:pPr>
              <w:jc w:val="center"/>
              <w:rPr>
                <w:rFonts w:ascii="Times New Roman" w:hAnsi="Times New Roman" w:cs="Times New Roman"/>
                <w:sz w:val="24"/>
                <w:szCs w:val="24"/>
              </w:rPr>
            </w:pPr>
            <w:r w:rsidRPr="00585A23">
              <w:rPr>
                <w:rFonts w:ascii="Times New Roman" w:hAnsi="Times New Roman" w:cs="Times New Roman"/>
                <w:noProof/>
                <w:sz w:val="24"/>
                <w:szCs w:val="24"/>
              </w:rPr>
              <w:drawing>
                <wp:inline distT="0" distB="0" distL="0" distR="0" wp14:anchorId="4B43DF6F" wp14:editId="445818AB">
                  <wp:extent cx="2155902" cy="1023030"/>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788" t="16537" b="7064"/>
                          <a:stretch/>
                        </pic:blipFill>
                        <pic:spPr bwMode="auto">
                          <a:xfrm>
                            <a:off x="0" y="0"/>
                            <a:ext cx="2171143" cy="10302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632B07" w14:textId="46D81A28" w:rsidR="00B86B7F" w:rsidRPr="00585A23" w:rsidRDefault="006774F5" w:rsidP="001173C2">
      <w:pPr>
        <w:jc w:val="both"/>
        <w:rPr>
          <w:rFonts w:ascii="Times New Roman" w:hAnsi="Times New Roman" w:cs="Times New Roman"/>
          <w:sz w:val="24"/>
          <w:szCs w:val="24"/>
        </w:rPr>
      </w:pPr>
      <w:r w:rsidRPr="00585A23">
        <w:rPr>
          <w:rFonts w:ascii="Times New Roman" w:hAnsi="Times New Roman" w:cs="Times New Roman"/>
          <w:sz w:val="24"/>
          <w:szCs w:val="24"/>
        </w:rPr>
        <w:t xml:space="preserve">From the data above chart 6, it can be seen that all respondents know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this is shown by the number of people who know who are in the presentation 100% knowing. In chart 7 shows that respondents not only know but have also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media by 62.5%, and 37.5% who never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media. From these data it also shows that there are still respondents who have never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videos.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FC4817" w:rsidRPr="00D816D4" w14:paraId="71B272C4" w14:textId="77777777" w:rsidTr="00C80393">
        <w:tc>
          <w:tcPr>
            <w:tcW w:w="4675" w:type="dxa"/>
          </w:tcPr>
          <w:p w14:paraId="69E3EB04" w14:textId="6DDFFD07" w:rsidR="00FC4817" w:rsidRPr="00D816D4" w:rsidRDefault="004F600C" w:rsidP="0064061D">
            <w:pPr>
              <w:jc w:val="center"/>
              <w:rPr>
                <w:rFonts w:ascii="Times New Roman" w:hAnsi="Times New Roman" w:cs="Times New Roman"/>
                <w:i/>
                <w:iCs/>
                <w:color w:val="202124"/>
                <w:spacing w:val="2"/>
                <w:sz w:val="24"/>
                <w:szCs w:val="24"/>
                <w:shd w:val="clear" w:color="auto" w:fill="FFFFFF"/>
              </w:rPr>
            </w:pPr>
            <w:r w:rsidRPr="00D816D4">
              <w:rPr>
                <w:rFonts w:ascii="Times New Roman" w:hAnsi="Times New Roman" w:cs="Times New Roman"/>
                <w:i/>
                <w:iCs/>
                <w:color w:val="202124"/>
                <w:spacing w:val="2"/>
                <w:sz w:val="24"/>
                <w:szCs w:val="24"/>
                <w:shd w:val="clear" w:color="auto" w:fill="FFFFFF"/>
              </w:rPr>
              <w:t>Chart 8.</w:t>
            </w:r>
            <w:r w:rsidR="00FC4817" w:rsidRPr="00D816D4">
              <w:rPr>
                <w:rFonts w:ascii="Times New Roman" w:hAnsi="Times New Roman" w:cs="Times New Roman"/>
                <w:i/>
                <w:iCs/>
                <w:color w:val="202124"/>
                <w:spacing w:val="2"/>
                <w:sz w:val="24"/>
                <w:szCs w:val="24"/>
                <w:shd w:val="clear" w:color="auto" w:fill="FFFFFF"/>
              </w:rPr>
              <w:t xml:space="preserve"> </w:t>
            </w:r>
            <w:proofErr w:type="spellStart"/>
            <w:r w:rsidR="00FC4817" w:rsidRPr="00D816D4">
              <w:rPr>
                <w:rFonts w:ascii="Times New Roman" w:hAnsi="Times New Roman" w:cs="Times New Roman"/>
                <w:i/>
                <w:iCs/>
                <w:color w:val="202124"/>
                <w:spacing w:val="2"/>
                <w:sz w:val="24"/>
                <w:szCs w:val="24"/>
                <w:shd w:val="clear" w:color="auto" w:fill="FFFFFF"/>
              </w:rPr>
              <w:t>Kinemaster</w:t>
            </w:r>
            <w:proofErr w:type="spellEnd"/>
            <w:r w:rsidR="00FC4817" w:rsidRPr="00D816D4">
              <w:rPr>
                <w:rFonts w:ascii="Times New Roman" w:hAnsi="Times New Roman" w:cs="Times New Roman"/>
                <w:i/>
                <w:iCs/>
                <w:color w:val="202124"/>
                <w:spacing w:val="2"/>
                <w:sz w:val="24"/>
                <w:szCs w:val="24"/>
                <w:shd w:val="clear" w:color="auto" w:fill="FFFFFF"/>
              </w:rPr>
              <w:t xml:space="preserve"> easy to use</w:t>
            </w:r>
          </w:p>
          <w:p w14:paraId="4804DAAA" w14:textId="77777777" w:rsidR="00FC4817" w:rsidRPr="00D816D4" w:rsidRDefault="00FC4817" w:rsidP="0064061D">
            <w:pPr>
              <w:jc w:val="center"/>
              <w:rPr>
                <w:rFonts w:ascii="Times New Roman" w:hAnsi="Times New Roman" w:cs="Times New Roman"/>
                <w:i/>
                <w:iCs/>
                <w:color w:val="202124"/>
                <w:spacing w:val="2"/>
                <w:sz w:val="24"/>
                <w:szCs w:val="24"/>
                <w:shd w:val="clear" w:color="auto" w:fill="FFFFFF"/>
              </w:rPr>
            </w:pPr>
          </w:p>
        </w:tc>
        <w:tc>
          <w:tcPr>
            <w:tcW w:w="4675" w:type="dxa"/>
          </w:tcPr>
          <w:p w14:paraId="247C4822" w14:textId="2B7869AE" w:rsidR="00FC4817" w:rsidRPr="00D816D4" w:rsidRDefault="004F600C" w:rsidP="0064061D">
            <w:pPr>
              <w:jc w:val="center"/>
              <w:rPr>
                <w:rFonts w:ascii="Times New Roman" w:hAnsi="Times New Roman" w:cs="Times New Roman"/>
                <w:i/>
                <w:iCs/>
                <w:color w:val="202124"/>
                <w:spacing w:val="2"/>
                <w:sz w:val="24"/>
                <w:szCs w:val="24"/>
                <w:shd w:val="clear" w:color="auto" w:fill="FFFFFF"/>
              </w:rPr>
            </w:pPr>
            <w:r w:rsidRPr="00D816D4">
              <w:rPr>
                <w:rFonts w:ascii="Times New Roman" w:hAnsi="Times New Roman" w:cs="Times New Roman"/>
                <w:i/>
                <w:iCs/>
                <w:color w:val="202124"/>
                <w:spacing w:val="2"/>
                <w:sz w:val="24"/>
                <w:szCs w:val="24"/>
                <w:shd w:val="clear" w:color="auto" w:fill="FFFFFF"/>
              </w:rPr>
              <w:t xml:space="preserve">Chart 9. </w:t>
            </w:r>
            <w:proofErr w:type="spellStart"/>
            <w:r w:rsidR="00FC4817" w:rsidRPr="00D816D4">
              <w:rPr>
                <w:rFonts w:ascii="Times New Roman" w:hAnsi="Times New Roman" w:cs="Times New Roman"/>
                <w:i/>
                <w:iCs/>
                <w:color w:val="202124"/>
                <w:spacing w:val="2"/>
                <w:sz w:val="24"/>
                <w:szCs w:val="24"/>
                <w:shd w:val="clear" w:color="auto" w:fill="FFFFFF"/>
              </w:rPr>
              <w:t>Kinemaster</w:t>
            </w:r>
            <w:proofErr w:type="spellEnd"/>
            <w:r w:rsidR="00FC4817" w:rsidRPr="00D816D4">
              <w:rPr>
                <w:rFonts w:ascii="Times New Roman" w:hAnsi="Times New Roman" w:cs="Times New Roman"/>
                <w:i/>
                <w:iCs/>
                <w:color w:val="202124"/>
                <w:spacing w:val="2"/>
                <w:sz w:val="24"/>
                <w:szCs w:val="24"/>
                <w:shd w:val="clear" w:color="auto" w:fill="FFFFFF"/>
              </w:rPr>
              <w:t xml:space="preserve"> help to create </w:t>
            </w:r>
            <w:proofErr w:type="gramStart"/>
            <w:r w:rsidR="00FC4817" w:rsidRPr="00D816D4">
              <w:rPr>
                <w:rFonts w:ascii="Times New Roman" w:hAnsi="Times New Roman" w:cs="Times New Roman"/>
                <w:i/>
                <w:iCs/>
                <w:color w:val="202124"/>
                <w:spacing w:val="2"/>
                <w:sz w:val="24"/>
                <w:szCs w:val="24"/>
                <w:shd w:val="clear" w:color="auto" w:fill="FFFFFF"/>
              </w:rPr>
              <w:t>multimedia based</w:t>
            </w:r>
            <w:proofErr w:type="gramEnd"/>
            <w:r w:rsidR="00FC4817" w:rsidRPr="00D816D4">
              <w:rPr>
                <w:rFonts w:ascii="Times New Roman" w:hAnsi="Times New Roman" w:cs="Times New Roman"/>
                <w:i/>
                <w:iCs/>
                <w:color w:val="202124"/>
                <w:spacing w:val="2"/>
                <w:sz w:val="24"/>
                <w:szCs w:val="24"/>
                <w:shd w:val="clear" w:color="auto" w:fill="FFFFFF"/>
              </w:rPr>
              <w:t xml:space="preserve"> learning</w:t>
            </w:r>
          </w:p>
          <w:p w14:paraId="7D4596AD" w14:textId="77777777" w:rsidR="00FC4817" w:rsidRPr="00D816D4" w:rsidRDefault="00FC4817" w:rsidP="0064061D">
            <w:pPr>
              <w:jc w:val="center"/>
              <w:rPr>
                <w:rFonts w:ascii="Times New Roman" w:hAnsi="Times New Roman" w:cs="Times New Roman"/>
                <w:i/>
                <w:iCs/>
                <w:color w:val="202124"/>
                <w:spacing w:val="2"/>
                <w:sz w:val="24"/>
                <w:szCs w:val="24"/>
                <w:shd w:val="clear" w:color="auto" w:fill="FFFFFF"/>
              </w:rPr>
            </w:pPr>
          </w:p>
        </w:tc>
      </w:tr>
      <w:tr w:rsidR="00FC4817" w:rsidRPr="00585A23" w14:paraId="7A467363" w14:textId="77777777" w:rsidTr="00C80393">
        <w:tc>
          <w:tcPr>
            <w:tcW w:w="4675" w:type="dxa"/>
          </w:tcPr>
          <w:p w14:paraId="65E9B639" w14:textId="4EE3394B" w:rsidR="00FC4817" w:rsidRPr="00585A23" w:rsidRDefault="00FC4817" w:rsidP="00C80393">
            <w:pPr>
              <w:jc w:val="center"/>
              <w:rPr>
                <w:rFonts w:ascii="Times New Roman" w:hAnsi="Times New Roman" w:cs="Times New Roman"/>
                <w:color w:val="202124"/>
                <w:spacing w:val="2"/>
                <w:sz w:val="24"/>
                <w:szCs w:val="24"/>
                <w:shd w:val="clear" w:color="auto" w:fill="FFFFFF"/>
              </w:rPr>
            </w:pPr>
            <w:r w:rsidRPr="00585A23">
              <w:rPr>
                <w:rFonts w:ascii="Times New Roman" w:hAnsi="Times New Roman" w:cs="Times New Roman"/>
                <w:noProof/>
                <w:sz w:val="24"/>
                <w:szCs w:val="24"/>
              </w:rPr>
              <w:drawing>
                <wp:inline distT="0" distB="0" distL="0" distR="0" wp14:anchorId="7E19D29A" wp14:editId="41A503E6">
                  <wp:extent cx="1725295" cy="873097"/>
                  <wp:effectExtent l="0" t="0" r="825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0601" b="6397"/>
                          <a:stretch/>
                        </pic:blipFill>
                        <pic:spPr bwMode="auto">
                          <a:xfrm>
                            <a:off x="0" y="0"/>
                            <a:ext cx="1729637" cy="875294"/>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52008DA2" w14:textId="18D6A607" w:rsidR="00FC4817" w:rsidRPr="00585A23" w:rsidRDefault="00FC4817" w:rsidP="00C80393">
            <w:pPr>
              <w:jc w:val="center"/>
              <w:rPr>
                <w:rFonts w:ascii="Times New Roman" w:hAnsi="Times New Roman" w:cs="Times New Roman"/>
                <w:color w:val="202124"/>
                <w:spacing w:val="2"/>
                <w:sz w:val="24"/>
                <w:szCs w:val="24"/>
                <w:shd w:val="clear" w:color="auto" w:fill="FFFFFF"/>
              </w:rPr>
            </w:pPr>
            <w:r w:rsidRPr="00585A23">
              <w:rPr>
                <w:rFonts w:ascii="Times New Roman" w:hAnsi="Times New Roman" w:cs="Times New Roman"/>
                <w:noProof/>
                <w:sz w:val="24"/>
                <w:szCs w:val="24"/>
              </w:rPr>
              <w:drawing>
                <wp:inline distT="0" distB="0" distL="0" distR="0" wp14:anchorId="7DAC1BA7" wp14:editId="2E0B1616">
                  <wp:extent cx="2014654" cy="984972"/>
                  <wp:effectExtent l="0" t="0" r="508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527" t="11003" b="5052"/>
                          <a:stretch/>
                        </pic:blipFill>
                        <pic:spPr bwMode="auto">
                          <a:xfrm>
                            <a:off x="0" y="0"/>
                            <a:ext cx="2044669" cy="9996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E77B5D" w14:textId="77777777" w:rsidR="008D55F0" w:rsidRPr="008D55F0" w:rsidRDefault="008D55F0" w:rsidP="008D55F0">
      <w:pPr>
        <w:jc w:val="both"/>
        <w:rPr>
          <w:rFonts w:ascii="Times New Roman" w:hAnsi="Times New Roman" w:cs="Times New Roman"/>
          <w:color w:val="202124"/>
          <w:spacing w:val="2"/>
          <w:sz w:val="24"/>
          <w:szCs w:val="24"/>
          <w:shd w:val="clear" w:color="auto" w:fill="FFFFFF"/>
        </w:rPr>
      </w:pPr>
      <w:r w:rsidRPr="008D55F0">
        <w:rPr>
          <w:rFonts w:ascii="Times New Roman" w:hAnsi="Times New Roman" w:cs="Times New Roman"/>
          <w:color w:val="202124"/>
          <w:spacing w:val="2"/>
          <w:sz w:val="24"/>
          <w:szCs w:val="24"/>
          <w:shd w:val="clear" w:color="auto" w:fill="FFFFFF"/>
        </w:rPr>
        <w:t xml:space="preserve">On chart 8 shows that </w:t>
      </w:r>
      <w:proofErr w:type="spellStart"/>
      <w:r w:rsidRPr="008D55F0">
        <w:rPr>
          <w:rFonts w:ascii="Times New Roman" w:hAnsi="Times New Roman" w:cs="Times New Roman"/>
          <w:color w:val="202124"/>
          <w:spacing w:val="2"/>
          <w:sz w:val="24"/>
          <w:szCs w:val="24"/>
          <w:shd w:val="clear" w:color="auto" w:fill="FFFFFF"/>
        </w:rPr>
        <w:t>kinemater</w:t>
      </w:r>
      <w:proofErr w:type="spellEnd"/>
      <w:r w:rsidRPr="008D55F0">
        <w:rPr>
          <w:rFonts w:ascii="Times New Roman" w:hAnsi="Times New Roman" w:cs="Times New Roman"/>
          <w:color w:val="202124"/>
          <w:spacing w:val="2"/>
          <w:sz w:val="24"/>
          <w:szCs w:val="24"/>
          <w:shd w:val="clear" w:color="auto" w:fill="FFFFFF"/>
        </w:rPr>
        <w:t xml:space="preserve"> is an easy application to use, does not require special skills, the most important thing is to continue to practice using it, on chart 8 above it can be shown that 62.5% of respondents said it was easy and 37.5% still had difficulties, meaning that there were still respondents who stated the inability to operate his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in making multimedia-based learning media.</w:t>
      </w:r>
    </w:p>
    <w:p w14:paraId="138D8A17" w14:textId="7339D8AE" w:rsidR="008D55F0" w:rsidRDefault="008D55F0" w:rsidP="008D55F0">
      <w:pPr>
        <w:ind w:firstLine="720"/>
        <w:jc w:val="both"/>
        <w:rPr>
          <w:rFonts w:ascii="Times New Roman" w:hAnsi="Times New Roman" w:cs="Times New Roman"/>
          <w:color w:val="202124"/>
          <w:spacing w:val="2"/>
          <w:sz w:val="24"/>
          <w:szCs w:val="24"/>
          <w:shd w:val="clear" w:color="auto" w:fill="FFFFFF"/>
        </w:rPr>
      </w:pPr>
      <w:r w:rsidRPr="008D55F0">
        <w:rPr>
          <w:rFonts w:ascii="Times New Roman" w:hAnsi="Times New Roman" w:cs="Times New Roman"/>
          <w:color w:val="202124"/>
          <w:spacing w:val="2"/>
          <w:sz w:val="24"/>
          <w:szCs w:val="24"/>
          <w:shd w:val="clear" w:color="auto" w:fill="FFFFFF"/>
        </w:rPr>
        <w:t xml:space="preserve">On the other hand, on chart 9 shows that actually the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really helps respondents in learning as much as 50% stated that they were helped, 12.5% did not feel helped, and 37.5% stated that it was normal, from two data that stated that they were not helped and they were normal they were not able to Operate the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so that it does not appear to be of use to them in making multimedia-based learning media. If they understand how to use it then of course they will </w:t>
      </w:r>
      <w:r>
        <w:rPr>
          <w:rFonts w:ascii="Times New Roman" w:hAnsi="Times New Roman" w:cs="Times New Roman"/>
          <w:color w:val="202124"/>
          <w:spacing w:val="2"/>
          <w:sz w:val="24"/>
          <w:szCs w:val="24"/>
          <w:shd w:val="clear" w:color="auto" w:fill="FFFFFF"/>
        </w:rPr>
        <w:t xml:space="preserve">gain </w:t>
      </w:r>
      <w:r w:rsidRPr="008D55F0">
        <w:rPr>
          <w:rFonts w:ascii="Times New Roman" w:hAnsi="Times New Roman" w:cs="Times New Roman"/>
          <w:color w:val="202124"/>
          <w:spacing w:val="2"/>
          <w:sz w:val="24"/>
          <w:szCs w:val="24"/>
          <w:shd w:val="clear" w:color="auto" w:fill="FFFFFF"/>
        </w:rPr>
        <w:t xml:space="preserve">benefit from </w:t>
      </w:r>
      <w:proofErr w:type="spellStart"/>
      <w:r w:rsidRPr="008D55F0">
        <w:rPr>
          <w:rFonts w:ascii="Times New Roman" w:hAnsi="Times New Roman" w:cs="Times New Roman"/>
          <w:color w:val="202124"/>
          <w:spacing w:val="2"/>
          <w:sz w:val="24"/>
          <w:szCs w:val="24"/>
          <w:shd w:val="clear" w:color="auto" w:fill="FFFFFF"/>
        </w:rPr>
        <w:t>kinemaster</w:t>
      </w:r>
      <w:proofErr w:type="spellEnd"/>
    </w:p>
    <w:p w14:paraId="26EC7182" w14:textId="77777777" w:rsidR="00043E3C" w:rsidRDefault="00043E3C" w:rsidP="008D55F0">
      <w:pPr>
        <w:rPr>
          <w:rFonts w:ascii="Times New Roman" w:hAnsi="Times New Roman" w:cs="Times New Roman"/>
          <w:b/>
          <w:bCs/>
          <w:sz w:val="24"/>
          <w:szCs w:val="24"/>
        </w:rPr>
      </w:pPr>
    </w:p>
    <w:p w14:paraId="7FAB49AC" w14:textId="78C4DC91" w:rsidR="00FD702C" w:rsidRPr="00FD702C" w:rsidRDefault="003775D2" w:rsidP="00A14DEF">
      <w:pPr>
        <w:rPr>
          <w:rFonts w:ascii="Times New Roman" w:hAnsi="Times New Roman" w:cs="Times New Roman"/>
          <w:b/>
          <w:bCs/>
          <w:sz w:val="24"/>
          <w:szCs w:val="24"/>
        </w:rPr>
      </w:pPr>
      <w:r w:rsidRPr="00585A23">
        <w:rPr>
          <w:rFonts w:ascii="Times New Roman" w:hAnsi="Times New Roman" w:cs="Times New Roman"/>
          <w:b/>
          <w:bCs/>
          <w:sz w:val="24"/>
          <w:szCs w:val="24"/>
        </w:rPr>
        <w:t>CONCLUSION</w:t>
      </w:r>
    </w:p>
    <w:p w14:paraId="69365A12" w14:textId="114B9EEB" w:rsidR="00FD702C" w:rsidRPr="00585A23" w:rsidRDefault="00FD702C" w:rsidP="00FD702C">
      <w:pPr>
        <w:jc w:val="both"/>
        <w:rPr>
          <w:rFonts w:ascii="Times New Roman" w:hAnsi="Times New Roman" w:cs="Times New Roman"/>
          <w:sz w:val="24"/>
          <w:szCs w:val="24"/>
        </w:rPr>
      </w:pPr>
      <w:r w:rsidRPr="00585A23">
        <w:rPr>
          <w:rFonts w:ascii="Times New Roman" w:hAnsi="Times New Roman" w:cs="Times New Roman"/>
          <w:sz w:val="24"/>
          <w:szCs w:val="24"/>
        </w:rPr>
        <w:t xml:space="preserve">From the data above, the majority of respondents teach at </w:t>
      </w:r>
      <w:r w:rsidR="006700AB">
        <w:rPr>
          <w:rFonts w:ascii="Times New Roman" w:hAnsi="Times New Roman" w:cs="Times New Roman"/>
          <w:sz w:val="24"/>
          <w:szCs w:val="24"/>
        </w:rPr>
        <w:t xml:space="preserve">Senior High </w:t>
      </w:r>
      <w:proofErr w:type="gramStart"/>
      <w:r w:rsidR="006700AB">
        <w:rPr>
          <w:rFonts w:ascii="Times New Roman" w:hAnsi="Times New Roman" w:cs="Times New Roman"/>
          <w:sz w:val="24"/>
          <w:szCs w:val="24"/>
        </w:rPr>
        <w:t xml:space="preserve">School </w:t>
      </w:r>
      <w:r w:rsidRPr="00585A23">
        <w:rPr>
          <w:rFonts w:ascii="Times New Roman" w:hAnsi="Times New Roman" w:cs="Times New Roman"/>
          <w:sz w:val="24"/>
          <w:szCs w:val="24"/>
        </w:rPr>
        <w:t xml:space="preserve"> as</w:t>
      </w:r>
      <w:proofErr w:type="gramEnd"/>
      <w:r w:rsidRPr="00585A23">
        <w:rPr>
          <w:rFonts w:ascii="Times New Roman" w:hAnsi="Times New Roman" w:cs="Times New Roman"/>
          <w:sz w:val="24"/>
          <w:szCs w:val="24"/>
        </w:rPr>
        <w:t xml:space="preserve"> much as 75% and at the junior high school level as much as 25% and none of them teach at the elementary level.</w:t>
      </w:r>
    </w:p>
    <w:p w14:paraId="03FEA701" w14:textId="558F1E3C" w:rsidR="00FD702C" w:rsidRPr="00585A23" w:rsidRDefault="00FD702C" w:rsidP="00FD702C">
      <w:pPr>
        <w:tabs>
          <w:tab w:val="left" w:pos="255"/>
          <w:tab w:val="center" w:pos="4680"/>
        </w:tabs>
        <w:jc w:val="both"/>
        <w:rPr>
          <w:rFonts w:ascii="Times New Roman" w:hAnsi="Times New Roman" w:cs="Times New Roman"/>
          <w:color w:val="202124"/>
          <w:spacing w:val="2"/>
          <w:sz w:val="24"/>
          <w:szCs w:val="24"/>
          <w:shd w:val="clear" w:color="auto" w:fill="FFFFFF"/>
        </w:rPr>
      </w:pPr>
      <w:r w:rsidRPr="00585A23">
        <w:rPr>
          <w:rFonts w:ascii="Times New Roman" w:hAnsi="Times New Roman" w:cs="Times New Roman"/>
          <w:color w:val="202124"/>
          <w:spacing w:val="2"/>
          <w:sz w:val="24"/>
          <w:szCs w:val="24"/>
          <w:shd w:val="clear" w:color="auto" w:fill="FFFFFF"/>
        </w:rPr>
        <w:t>In the results of the questionnaire that all respondents know about multimedia-based learning, as many as 100% have managed based learning like this.</w:t>
      </w:r>
      <w:r>
        <w:rPr>
          <w:rFonts w:ascii="Times New Roman" w:hAnsi="Times New Roman" w:cs="Times New Roman"/>
          <w:color w:val="202124"/>
          <w:spacing w:val="2"/>
          <w:sz w:val="24"/>
          <w:szCs w:val="24"/>
          <w:shd w:val="clear" w:color="auto" w:fill="FFFFFF"/>
        </w:rPr>
        <w:t xml:space="preserve"> </w:t>
      </w:r>
      <w:r w:rsidRPr="00585A23">
        <w:rPr>
          <w:rFonts w:ascii="Times New Roman" w:hAnsi="Times New Roman" w:cs="Times New Roman"/>
          <w:sz w:val="24"/>
          <w:szCs w:val="24"/>
        </w:rPr>
        <w:t xml:space="preserve">In the data presented above, 62.5% of respondents when teaching always use </w:t>
      </w:r>
      <w:proofErr w:type="spellStart"/>
      <w:r w:rsidRPr="00585A23">
        <w:rPr>
          <w:rFonts w:ascii="Times New Roman" w:hAnsi="Times New Roman" w:cs="Times New Roman"/>
          <w:sz w:val="24"/>
          <w:szCs w:val="24"/>
        </w:rPr>
        <w:t>multi media</w:t>
      </w:r>
      <w:proofErr w:type="spellEnd"/>
      <w:r w:rsidRPr="00585A23">
        <w:rPr>
          <w:rFonts w:ascii="Times New Roman" w:hAnsi="Times New Roman" w:cs="Times New Roman"/>
          <w:sz w:val="24"/>
          <w:szCs w:val="24"/>
        </w:rPr>
        <w:t xml:space="preserve"> (video / </w:t>
      </w:r>
      <w:proofErr w:type="spellStart"/>
      <w:r w:rsidRPr="00585A23">
        <w:rPr>
          <w:rFonts w:ascii="Times New Roman" w:hAnsi="Times New Roman" w:cs="Times New Roman"/>
          <w:sz w:val="24"/>
          <w:szCs w:val="24"/>
        </w:rPr>
        <w:t>youtube</w:t>
      </w:r>
      <w:proofErr w:type="spellEnd"/>
      <w:r w:rsidRPr="00585A23">
        <w:rPr>
          <w:rFonts w:ascii="Times New Roman" w:hAnsi="Times New Roman" w:cs="Times New Roman"/>
          <w:sz w:val="24"/>
          <w:szCs w:val="24"/>
        </w:rPr>
        <w:t xml:space="preserve">), 25% stated that they sometimes use multimedia in teaching, and 12.5% rarely use multimedia such as videos in </w:t>
      </w:r>
      <w:r w:rsidRPr="00585A23">
        <w:rPr>
          <w:rFonts w:ascii="Times New Roman" w:hAnsi="Times New Roman" w:cs="Times New Roman"/>
          <w:sz w:val="24"/>
          <w:szCs w:val="24"/>
        </w:rPr>
        <w:lastRenderedPageBreak/>
        <w:t>learning.</w:t>
      </w:r>
      <w:r>
        <w:rPr>
          <w:rFonts w:ascii="Times New Roman" w:hAnsi="Times New Roman" w:cs="Times New Roman"/>
          <w:color w:val="202124"/>
          <w:spacing w:val="2"/>
          <w:sz w:val="24"/>
          <w:szCs w:val="24"/>
          <w:shd w:val="clear" w:color="auto" w:fill="FFFFFF"/>
        </w:rPr>
        <w:t xml:space="preserve"> </w:t>
      </w:r>
      <w:r w:rsidRPr="00585A23">
        <w:rPr>
          <w:rFonts w:ascii="Times New Roman" w:hAnsi="Times New Roman" w:cs="Times New Roman"/>
          <w:color w:val="202124"/>
          <w:spacing w:val="2"/>
          <w:sz w:val="24"/>
          <w:szCs w:val="24"/>
          <w:shd w:val="clear" w:color="auto" w:fill="FFFFFF"/>
        </w:rPr>
        <w:t>Based on the data on chart 4 regarding difficulties in online learning that at the level of difficulty in online learning, difficulties can be divided into several categories such as difficulties in class management as much as 50%, in time management as much as 25% and difficulties in operating software as many as 25 %. In essence, respondents still have difficulties that must be faced and solutions are found so that online learning runs smoothly.</w:t>
      </w:r>
    </w:p>
    <w:p w14:paraId="1DB8B4C3" w14:textId="5A361201" w:rsidR="00FD702C" w:rsidRPr="00FD702C" w:rsidRDefault="00FD702C" w:rsidP="00FD702C">
      <w:pPr>
        <w:ind w:firstLine="720"/>
        <w:jc w:val="both"/>
        <w:rPr>
          <w:rFonts w:ascii="Times New Roman" w:hAnsi="Times New Roman" w:cs="Times New Roman"/>
          <w:sz w:val="24"/>
          <w:szCs w:val="24"/>
        </w:rPr>
      </w:pPr>
      <w:r w:rsidRPr="00585A23">
        <w:rPr>
          <w:rFonts w:ascii="Times New Roman" w:hAnsi="Times New Roman" w:cs="Times New Roman"/>
          <w:color w:val="202124"/>
          <w:spacing w:val="2"/>
          <w:sz w:val="24"/>
          <w:szCs w:val="24"/>
          <w:shd w:val="clear" w:color="auto" w:fill="FFFFFF"/>
        </w:rPr>
        <w:t>Other obstacles experienced by respondents as shown in chart 5 in doing online learning are; 42.9% of the obstacles are networking or network that is often hampered, then 42.9% of the software application systems are not easy to operate and are not used to it and other device sources such as electrical energy sources that often go out as much as 14.3% inhibit online learning</w:t>
      </w:r>
      <w:r>
        <w:rPr>
          <w:rFonts w:ascii="Times New Roman" w:hAnsi="Times New Roman" w:cs="Times New Roman"/>
          <w:color w:val="202124"/>
          <w:spacing w:val="2"/>
          <w:sz w:val="24"/>
          <w:szCs w:val="24"/>
          <w:shd w:val="clear" w:color="auto" w:fill="FFFFFF"/>
        </w:rPr>
        <w:t xml:space="preserve">. </w:t>
      </w:r>
      <w:r w:rsidRPr="00585A23">
        <w:rPr>
          <w:rFonts w:ascii="Times New Roman" w:hAnsi="Times New Roman" w:cs="Times New Roman"/>
          <w:sz w:val="24"/>
          <w:szCs w:val="24"/>
        </w:rPr>
        <w:t xml:space="preserve">From the data above chart 6, it can be seen that all respondents know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this is shown by the number of people who know who are in the presentation 100% knowing. In chart 7 shows that respondents not only know but have also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media by 62.5%, and 37.5% who never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media. From these data it also shows that there are still respondents who have never used the </w:t>
      </w:r>
      <w:proofErr w:type="spellStart"/>
      <w:r w:rsidRPr="00585A23">
        <w:rPr>
          <w:rFonts w:ascii="Times New Roman" w:hAnsi="Times New Roman" w:cs="Times New Roman"/>
          <w:sz w:val="24"/>
          <w:szCs w:val="24"/>
        </w:rPr>
        <w:t>Kinemaster</w:t>
      </w:r>
      <w:proofErr w:type="spellEnd"/>
      <w:r w:rsidRPr="00585A23">
        <w:rPr>
          <w:rFonts w:ascii="Times New Roman" w:hAnsi="Times New Roman" w:cs="Times New Roman"/>
          <w:sz w:val="24"/>
          <w:szCs w:val="24"/>
        </w:rPr>
        <w:t xml:space="preserve"> application in making multimedia-based learning videos.</w:t>
      </w:r>
      <w:r>
        <w:rPr>
          <w:rFonts w:ascii="Times New Roman" w:hAnsi="Times New Roman" w:cs="Times New Roman"/>
          <w:sz w:val="24"/>
          <w:szCs w:val="24"/>
        </w:rPr>
        <w:t xml:space="preserve"> </w:t>
      </w:r>
      <w:r w:rsidRPr="008D55F0">
        <w:rPr>
          <w:rFonts w:ascii="Times New Roman" w:hAnsi="Times New Roman" w:cs="Times New Roman"/>
          <w:color w:val="202124"/>
          <w:spacing w:val="2"/>
          <w:sz w:val="24"/>
          <w:szCs w:val="24"/>
          <w:shd w:val="clear" w:color="auto" w:fill="FFFFFF"/>
        </w:rPr>
        <w:t xml:space="preserve">On chart 8 shows that </w:t>
      </w:r>
      <w:proofErr w:type="spellStart"/>
      <w:r w:rsidRPr="008D55F0">
        <w:rPr>
          <w:rFonts w:ascii="Times New Roman" w:hAnsi="Times New Roman" w:cs="Times New Roman"/>
          <w:color w:val="202124"/>
          <w:spacing w:val="2"/>
          <w:sz w:val="24"/>
          <w:szCs w:val="24"/>
          <w:shd w:val="clear" w:color="auto" w:fill="FFFFFF"/>
        </w:rPr>
        <w:t>kinemater</w:t>
      </w:r>
      <w:proofErr w:type="spellEnd"/>
      <w:r w:rsidRPr="008D55F0">
        <w:rPr>
          <w:rFonts w:ascii="Times New Roman" w:hAnsi="Times New Roman" w:cs="Times New Roman"/>
          <w:color w:val="202124"/>
          <w:spacing w:val="2"/>
          <w:sz w:val="24"/>
          <w:szCs w:val="24"/>
          <w:shd w:val="clear" w:color="auto" w:fill="FFFFFF"/>
        </w:rPr>
        <w:t xml:space="preserve"> is an easy application to use, does not require special skills, the most important thing is to continue to practice using it, on chart 8 above it can be shown that 62.5% of respondents said it was easy and 37.5% still had difficulties, meaning that there were still respondents who stated the inability to operate his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in making multimedia-based learning media.</w:t>
      </w:r>
    </w:p>
    <w:p w14:paraId="51FB6332" w14:textId="77777777" w:rsidR="00FD702C" w:rsidRDefault="00FD702C" w:rsidP="00FD702C">
      <w:pPr>
        <w:ind w:firstLine="720"/>
        <w:jc w:val="both"/>
        <w:rPr>
          <w:rFonts w:ascii="Times New Roman" w:hAnsi="Times New Roman" w:cs="Times New Roman"/>
          <w:color w:val="202124"/>
          <w:spacing w:val="2"/>
          <w:sz w:val="24"/>
          <w:szCs w:val="24"/>
          <w:shd w:val="clear" w:color="auto" w:fill="FFFFFF"/>
        </w:rPr>
      </w:pPr>
      <w:r w:rsidRPr="008D55F0">
        <w:rPr>
          <w:rFonts w:ascii="Times New Roman" w:hAnsi="Times New Roman" w:cs="Times New Roman"/>
          <w:color w:val="202124"/>
          <w:spacing w:val="2"/>
          <w:sz w:val="24"/>
          <w:szCs w:val="24"/>
          <w:shd w:val="clear" w:color="auto" w:fill="FFFFFF"/>
        </w:rPr>
        <w:t xml:space="preserve">On the other hand, on chart 9 shows that actually the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really helps respondents in learning as much as 50% stated that they were helped, 12.5% did not feel helped, and 37.5% stated that it was normal, from two data that stated that they were not helped and they were normal they were not able to Operate the </w:t>
      </w:r>
      <w:proofErr w:type="spellStart"/>
      <w:r w:rsidRPr="008D55F0">
        <w:rPr>
          <w:rFonts w:ascii="Times New Roman" w:hAnsi="Times New Roman" w:cs="Times New Roman"/>
          <w:color w:val="202124"/>
          <w:spacing w:val="2"/>
          <w:sz w:val="24"/>
          <w:szCs w:val="24"/>
          <w:shd w:val="clear" w:color="auto" w:fill="FFFFFF"/>
        </w:rPr>
        <w:t>kinemaster</w:t>
      </w:r>
      <w:proofErr w:type="spellEnd"/>
      <w:r w:rsidRPr="008D55F0">
        <w:rPr>
          <w:rFonts w:ascii="Times New Roman" w:hAnsi="Times New Roman" w:cs="Times New Roman"/>
          <w:color w:val="202124"/>
          <w:spacing w:val="2"/>
          <w:sz w:val="24"/>
          <w:szCs w:val="24"/>
          <w:shd w:val="clear" w:color="auto" w:fill="FFFFFF"/>
        </w:rPr>
        <w:t xml:space="preserve"> so that it does not appear to be of use to them in making multimedia-based learning media. If they understand how to use it then of course they will </w:t>
      </w:r>
      <w:r>
        <w:rPr>
          <w:rFonts w:ascii="Times New Roman" w:hAnsi="Times New Roman" w:cs="Times New Roman"/>
          <w:color w:val="202124"/>
          <w:spacing w:val="2"/>
          <w:sz w:val="24"/>
          <w:szCs w:val="24"/>
          <w:shd w:val="clear" w:color="auto" w:fill="FFFFFF"/>
        </w:rPr>
        <w:t xml:space="preserve">gain </w:t>
      </w:r>
      <w:r w:rsidRPr="008D55F0">
        <w:rPr>
          <w:rFonts w:ascii="Times New Roman" w:hAnsi="Times New Roman" w:cs="Times New Roman"/>
          <w:color w:val="202124"/>
          <w:spacing w:val="2"/>
          <w:sz w:val="24"/>
          <w:szCs w:val="24"/>
          <w:shd w:val="clear" w:color="auto" w:fill="FFFFFF"/>
        </w:rPr>
        <w:t xml:space="preserve">benefit from </w:t>
      </w:r>
      <w:proofErr w:type="spellStart"/>
      <w:r w:rsidRPr="008D55F0">
        <w:rPr>
          <w:rFonts w:ascii="Times New Roman" w:hAnsi="Times New Roman" w:cs="Times New Roman"/>
          <w:color w:val="202124"/>
          <w:spacing w:val="2"/>
          <w:sz w:val="24"/>
          <w:szCs w:val="24"/>
          <w:shd w:val="clear" w:color="auto" w:fill="FFFFFF"/>
        </w:rPr>
        <w:t>kinemaster</w:t>
      </w:r>
      <w:proofErr w:type="spellEnd"/>
    </w:p>
    <w:p w14:paraId="4F7B7195" w14:textId="4AFB1BD2" w:rsidR="000D7B20" w:rsidRDefault="000D7B20" w:rsidP="00761D9A">
      <w:pPr>
        <w:spacing w:after="0" w:line="240" w:lineRule="auto"/>
        <w:rPr>
          <w:rFonts w:ascii="Times New Roman" w:hAnsi="Times New Roman" w:cs="Times New Roman"/>
          <w:b/>
          <w:spacing w:val="-1"/>
          <w:sz w:val="24"/>
          <w:szCs w:val="24"/>
        </w:rPr>
      </w:pPr>
      <w:r w:rsidRPr="00585A23">
        <w:rPr>
          <w:rFonts w:ascii="Times New Roman" w:hAnsi="Times New Roman" w:cs="Times New Roman"/>
          <w:b/>
          <w:spacing w:val="-1"/>
          <w:sz w:val="24"/>
          <w:szCs w:val="24"/>
        </w:rPr>
        <w:t>References</w:t>
      </w:r>
    </w:p>
    <w:p w14:paraId="1E672926" w14:textId="76A252D2" w:rsidR="00680EE3" w:rsidRDefault="00680EE3" w:rsidP="00761D9A">
      <w:pPr>
        <w:spacing w:after="0" w:line="240" w:lineRule="auto"/>
        <w:rPr>
          <w:rFonts w:ascii="Times New Roman" w:hAnsi="Times New Roman" w:cs="Times New Roman"/>
          <w:b/>
          <w:spacing w:val="-1"/>
          <w:sz w:val="24"/>
          <w:szCs w:val="24"/>
        </w:rPr>
      </w:pPr>
    </w:p>
    <w:p w14:paraId="59719D30" w14:textId="59AF0CB6" w:rsidR="005B64F0" w:rsidRPr="005B64F0" w:rsidRDefault="007C4ABB"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pacing w:val="-1"/>
          <w:sz w:val="24"/>
          <w:szCs w:val="24"/>
        </w:rPr>
        <w:fldChar w:fldCharType="begin" w:fldLock="1"/>
      </w:r>
      <w:r>
        <w:rPr>
          <w:rFonts w:ascii="Times New Roman" w:hAnsi="Times New Roman" w:cs="Times New Roman"/>
          <w:b/>
          <w:spacing w:val="-1"/>
          <w:sz w:val="24"/>
          <w:szCs w:val="24"/>
        </w:rPr>
        <w:instrText xml:space="preserve">ADDIN Mendeley Bibliography CSL_BIBLIOGRAPHY </w:instrText>
      </w:r>
      <w:r>
        <w:rPr>
          <w:rFonts w:ascii="Times New Roman" w:hAnsi="Times New Roman" w:cs="Times New Roman"/>
          <w:b/>
          <w:spacing w:val="-1"/>
          <w:sz w:val="24"/>
          <w:szCs w:val="24"/>
        </w:rPr>
        <w:fldChar w:fldCharType="separate"/>
      </w:r>
      <w:r w:rsidR="005B64F0" w:rsidRPr="005B64F0">
        <w:rPr>
          <w:rFonts w:ascii="Times New Roman" w:hAnsi="Times New Roman" w:cs="Times New Roman"/>
          <w:noProof/>
          <w:sz w:val="24"/>
          <w:szCs w:val="24"/>
        </w:rPr>
        <w:t xml:space="preserve">Adnyana, P. B., Citrawathi, D. M., Putu, N., &amp; Ratna, S. (2020). </w:t>
      </w:r>
      <w:r w:rsidR="005B64F0" w:rsidRPr="005B64F0">
        <w:rPr>
          <w:rFonts w:ascii="Times New Roman" w:hAnsi="Times New Roman" w:cs="Times New Roman"/>
          <w:i/>
          <w:iCs/>
          <w:noProof/>
          <w:sz w:val="24"/>
          <w:szCs w:val="24"/>
        </w:rPr>
        <w:t>EFEKTIVITAS PELATIHAN PEMBUATAN FLIPPED CLASSROOM VIDEO DENGAN SMARTPHONE DAN APLIKASI KINEMASTER ( PROGRAM PkM )</w:t>
      </w:r>
      <w:r w:rsidR="005B64F0" w:rsidRPr="005B64F0">
        <w:rPr>
          <w:rFonts w:ascii="Times New Roman" w:hAnsi="Times New Roman" w:cs="Times New Roman"/>
          <w:noProof/>
          <w:sz w:val="24"/>
          <w:szCs w:val="24"/>
        </w:rPr>
        <w:t>. 1758–1765.</w:t>
      </w:r>
    </w:p>
    <w:p w14:paraId="76A82728"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Amine, B. M., Benachaiba, C., &amp; Guemide, B. (2012). </w:t>
      </w:r>
      <w:r w:rsidRPr="005B64F0">
        <w:rPr>
          <w:rFonts w:ascii="Times New Roman" w:hAnsi="Times New Roman" w:cs="Times New Roman"/>
          <w:i/>
          <w:iCs/>
          <w:noProof/>
          <w:sz w:val="24"/>
          <w:szCs w:val="24"/>
        </w:rPr>
        <w:t>Using Multimedia to Motivate Students in EFL Classrooms : A Case Study of English Master ’ s Students at</w:t>
      </w:r>
      <w:r w:rsidRPr="005B64F0">
        <w:rPr>
          <w:rFonts w:ascii="Times New Roman" w:hAnsi="Times New Roman" w:cs="Times New Roman"/>
          <w:noProof/>
          <w:sz w:val="24"/>
          <w:szCs w:val="24"/>
        </w:rPr>
        <w:t xml:space="preserve">. </w:t>
      </w:r>
      <w:r w:rsidRPr="005B64F0">
        <w:rPr>
          <w:rFonts w:ascii="Times New Roman" w:hAnsi="Times New Roman" w:cs="Times New Roman"/>
          <w:i/>
          <w:iCs/>
          <w:noProof/>
          <w:sz w:val="24"/>
          <w:szCs w:val="24"/>
        </w:rPr>
        <w:t>14</w:t>
      </w:r>
      <w:r w:rsidRPr="005B64F0">
        <w:rPr>
          <w:rFonts w:ascii="Times New Roman" w:hAnsi="Times New Roman" w:cs="Times New Roman"/>
          <w:noProof/>
          <w:sz w:val="24"/>
          <w:szCs w:val="24"/>
        </w:rPr>
        <w:t>(June), 63–81.</w:t>
      </w:r>
    </w:p>
    <w:p w14:paraId="2BF318E0"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Aydin, C. H., &amp; Tasci, D. (2014). </w:t>
      </w:r>
      <w:r w:rsidRPr="005B64F0">
        <w:rPr>
          <w:rFonts w:ascii="Times New Roman" w:hAnsi="Times New Roman" w:cs="Times New Roman"/>
          <w:i/>
          <w:iCs/>
          <w:noProof/>
          <w:sz w:val="24"/>
          <w:szCs w:val="24"/>
        </w:rPr>
        <w:t>Measuring Readiness for e-Learning : Reflections from an Emerging Country . Measuring Readiness for e-Learning : Reflections from an Emerging Country Cengiz Hakan Ayd ı n Deniz Tasci</w:t>
      </w:r>
      <w:r w:rsidRPr="005B64F0">
        <w:rPr>
          <w:rFonts w:ascii="Times New Roman" w:hAnsi="Times New Roman" w:cs="Times New Roman"/>
          <w:noProof/>
          <w:sz w:val="24"/>
          <w:szCs w:val="24"/>
        </w:rPr>
        <w:t xml:space="preserve">. </w:t>
      </w:r>
      <w:r w:rsidRPr="005B64F0">
        <w:rPr>
          <w:rFonts w:ascii="Times New Roman" w:hAnsi="Times New Roman" w:cs="Times New Roman"/>
          <w:i/>
          <w:iCs/>
          <w:noProof/>
          <w:sz w:val="24"/>
          <w:szCs w:val="24"/>
        </w:rPr>
        <w:t>May</w:t>
      </w:r>
      <w:r w:rsidRPr="005B64F0">
        <w:rPr>
          <w:rFonts w:ascii="Times New Roman" w:hAnsi="Times New Roman" w:cs="Times New Roman"/>
          <w:noProof/>
          <w:sz w:val="24"/>
          <w:szCs w:val="24"/>
        </w:rPr>
        <w:t>.</w:t>
      </w:r>
    </w:p>
    <w:p w14:paraId="280E2038"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Bruce, A., &amp; Systems, U. L. (2019). </w:t>
      </w:r>
      <w:r w:rsidRPr="005B64F0">
        <w:rPr>
          <w:rFonts w:ascii="Times New Roman" w:hAnsi="Times New Roman" w:cs="Times New Roman"/>
          <w:i/>
          <w:iCs/>
          <w:noProof/>
          <w:sz w:val="24"/>
          <w:szCs w:val="24"/>
        </w:rPr>
        <w:t>12th International Conference Innovation in Language Learning Proceedings</w:t>
      </w:r>
      <w:r w:rsidRPr="005B64F0">
        <w:rPr>
          <w:rFonts w:ascii="Times New Roman" w:hAnsi="Times New Roman" w:cs="Times New Roman"/>
          <w:noProof/>
          <w:sz w:val="24"/>
          <w:szCs w:val="24"/>
        </w:rPr>
        <w:t xml:space="preserve"> (Issue November). https://doi.org/10.26352/DY14</w:t>
      </w:r>
    </w:p>
    <w:p w14:paraId="40F6CBD3"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Budhiraja, R. (n.d.). </w:t>
      </w:r>
      <w:r w:rsidRPr="005B64F0">
        <w:rPr>
          <w:rFonts w:ascii="Times New Roman" w:hAnsi="Times New Roman" w:cs="Times New Roman"/>
          <w:i/>
          <w:iCs/>
          <w:noProof/>
          <w:sz w:val="24"/>
          <w:szCs w:val="24"/>
        </w:rPr>
        <w:t>E-Readiness Assessment ( India )</w:t>
      </w:r>
      <w:r w:rsidRPr="005B64F0">
        <w:rPr>
          <w:rFonts w:ascii="Times New Roman" w:hAnsi="Times New Roman" w:cs="Times New Roman"/>
          <w:noProof/>
          <w:sz w:val="24"/>
          <w:szCs w:val="24"/>
        </w:rPr>
        <w:t>.</w:t>
      </w:r>
    </w:p>
    <w:p w14:paraId="56F6426E"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Fajariyah, L. A. (2018). Pembelajaran Teks Report Dengan Proyek “Cerdig” Berbasis KineMaster. </w:t>
      </w:r>
      <w:r w:rsidRPr="005B64F0">
        <w:rPr>
          <w:rFonts w:ascii="Times New Roman" w:hAnsi="Times New Roman" w:cs="Times New Roman"/>
          <w:i/>
          <w:iCs/>
          <w:noProof/>
          <w:sz w:val="24"/>
          <w:szCs w:val="24"/>
        </w:rPr>
        <w:t>Jurnal Didaktika Pendidikan Dasar</w:t>
      </w:r>
      <w:r w:rsidRPr="005B64F0">
        <w:rPr>
          <w:rFonts w:ascii="Times New Roman" w:hAnsi="Times New Roman" w:cs="Times New Roman"/>
          <w:noProof/>
          <w:sz w:val="24"/>
          <w:szCs w:val="24"/>
        </w:rPr>
        <w:t>.</w:t>
      </w:r>
    </w:p>
    <w:p w14:paraId="405F5B90"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Feinberg, M. A., Song, K.-B., &amp; Lim, I.-T. (2016a). </w:t>
      </w:r>
      <w:r w:rsidRPr="005B64F0">
        <w:rPr>
          <w:rFonts w:ascii="Times New Roman" w:hAnsi="Times New Roman" w:cs="Times New Roman"/>
          <w:i/>
          <w:iCs/>
          <w:noProof/>
          <w:sz w:val="24"/>
          <w:szCs w:val="24"/>
        </w:rPr>
        <w:t>KineMaster</w:t>
      </w:r>
      <w:r w:rsidRPr="005B64F0">
        <w:rPr>
          <w:rFonts w:ascii="Times New Roman" w:hAnsi="Times New Roman" w:cs="Times New Roman"/>
          <w:noProof/>
          <w:sz w:val="24"/>
          <w:szCs w:val="24"/>
        </w:rPr>
        <w:t xml:space="preserve">. </w:t>
      </w:r>
      <w:r w:rsidRPr="005B64F0">
        <w:rPr>
          <w:rFonts w:ascii="Times New Roman" w:hAnsi="Times New Roman" w:cs="Times New Roman"/>
          <w:noProof/>
          <w:sz w:val="24"/>
          <w:szCs w:val="24"/>
        </w:rPr>
        <w:lastRenderedPageBreak/>
        <w:t>https://doi.org/10.1145/2936744.2956677</w:t>
      </w:r>
    </w:p>
    <w:p w14:paraId="254888D8"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Feinberg, M. A., Song, K. B., &amp; Lim, I. T. (2016b). KineMaster - Pro video editing on android. </w:t>
      </w:r>
      <w:r w:rsidRPr="005B64F0">
        <w:rPr>
          <w:rFonts w:ascii="Times New Roman" w:hAnsi="Times New Roman" w:cs="Times New Roman"/>
          <w:i/>
          <w:iCs/>
          <w:noProof/>
          <w:sz w:val="24"/>
          <w:szCs w:val="24"/>
        </w:rPr>
        <w:t>ACM SIGGRAPH 2016 Appy Hour, SIGGRAPH 2016</w:t>
      </w:r>
      <w:r w:rsidRPr="005B64F0">
        <w:rPr>
          <w:rFonts w:ascii="Times New Roman" w:hAnsi="Times New Roman" w:cs="Times New Roman"/>
          <w:noProof/>
          <w:sz w:val="24"/>
          <w:szCs w:val="24"/>
        </w:rPr>
        <w:t>. https://doi.org/10.1145/2936744.2956677</w:t>
      </w:r>
    </w:p>
    <w:p w14:paraId="6AB67EAA"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Gruzd, A., Paulin, D., &amp; Haythornthwaite, C. (2016). Analyzing Social Media And Learning Through Content And Social Network Analysis: A Faceted Methodological Approach. </w:t>
      </w:r>
      <w:r w:rsidRPr="005B64F0">
        <w:rPr>
          <w:rFonts w:ascii="Times New Roman" w:hAnsi="Times New Roman" w:cs="Times New Roman"/>
          <w:i/>
          <w:iCs/>
          <w:noProof/>
          <w:sz w:val="24"/>
          <w:szCs w:val="24"/>
        </w:rPr>
        <w:t>Journal of Learning Analytics</w:t>
      </w:r>
      <w:r w:rsidRPr="005B64F0">
        <w:rPr>
          <w:rFonts w:ascii="Times New Roman" w:hAnsi="Times New Roman" w:cs="Times New Roman"/>
          <w:noProof/>
          <w:sz w:val="24"/>
          <w:szCs w:val="24"/>
        </w:rPr>
        <w:t>. https://doi.org/10.18608/jla.2016.33.4</w:t>
      </w:r>
    </w:p>
    <w:p w14:paraId="7626226F"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Hanum, N. S. (2013). </w:t>
      </w:r>
      <w:r w:rsidRPr="005B64F0">
        <w:rPr>
          <w:rFonts w:ascii="Times New Roman" w:hAnsi="Times New Roman" w:cs="Times New Roman"/>
          <w:i/>
          <w:iCs/>
          <w:noProof/>
          <w:sz w:val="24"/>
          <w:szCs w:val="24"/>
        </w:rPr>
        <w:t xml:space="preserve">KEEFEKTIFAN E-LEARNING SEBAGAI MEDIA PEMBELAJARAN ( STUDI EVALUASI MODEL PEMBELAJARAN E-LEARNING SMK TELKOM SANDHY PUTRA PURWOKERTO ) THE EFFECTIVENESS OF E-LEARNING AS INSTRUCTIONAL MEDIA ( EVALUATION STUDY OF E-LEARNING INSTRUCTIONAL MODEL INSMK TELKOM </w:t>
      </w:r>
      <w:r w:rsidRPr="005B64F0">
        <w:rPr>
          <w:rFonts w:ascii="Times New Roman" w:hAnsi="Times New Roman" w:cs="Times New Roman"/>
          <w:noProof/>
          <w:sz w:val="24"/>
          <w:szCs w:val="24"/>
        </w:rPr>
        <w:t xml:space="preserve">. </w:t>
      </w:r>
      <w:r w:rsidRPr="005B64F0">
        <w:rPr>
          <w:rFonts w:ascii="Times New Roman" w:hAnsi="Times New Roman" w:cs="Times New Roman"/>
          <w:i/>
          <w:iCs/>
          <w:noProof/>
          <w:sz w:val="24"/>
          <w:szCs w:val="24"/>
        </w:rPr>
        <w:t>3</w:t>
      </w:r>
      <w:r w:rsidRPr="005B64F0">
        <w:rPr>
          <w:rFonts w:ascii="Times New Roman" w:hAnsi="Times New Roman" w:cs="Times New Roman"/>
          <w:noProof/>
          <w:sz w:val="24"/>
          <w:szCs w:val="24"/>
        </w:rPr>
        <w:t>, 90–102.</w:t>
      </w:r>
    </w:p>
    <w:p w14:paraId="300404FF"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Ideology, I., &amp; Education, L. (2009). </w:t>
      </w:r>
      <w:r w:rsidRPr="005B64F0">
        <w:rPr>
          <w:rFonts w:ascii="Times New Roman" w:hAnsi="Times New Roman" w:cs="Times New Roman"/>
          <w:i/>
          <w:iCs/>
          <w:noProof/>
          <w:sz w:val="24"/>
          <w:szCs w:val="24"/>
        </w:rPr>
        <w:t>Pr oo fs , N ot fo r D is tri b ut io ns Pr oo fs , N ot fo r D is b io</w:t>
      </w:r>
      <w:r w:rsidRPr="005B64F0">
        <w:rPr>
          <w:rFonts w:ascii="Times New Roman" w:hAnsi="Times New Roman" w:cs="Times New Roman"/>
          <w:noProof/>
          <w:sz w:val="24"/>
          <w:szCs w:val="24"/>
        </w:rPr>
        <w:t>. 45–57.</w:t>
      </w:r>
    </w:p>
    <w:p w14:paraId="25406A1A"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Indriani, E., &amp; Pangaribuan, T. R. (2020). EFEKTIVITAS PENGGUNAAN MEDIA KINEMASTER TERHADAP KEMAMPUAN MENULIS TEKS PROSEDUR SISWA KELAS VII SMP SWASTA MUHAMMADIYAH 05 MEDAN TAHUN PEMBELAJARAN 2019/2020. </w:t>
      </w:r>
      <w:r w:rsidRPr="005B64F0">
        <w:rPr>
          <w:rFonts w:ascii="Times New Roman" w:hAnsi="Times New Roman" w:cs="Times New Roman"/>
          <w:i/>
          <w:iCs/>
          <w:noProof/>
          <w:sz w:val="24"/>
          <w:szCs w:val="24"/>
        </w:rPr>
        <w:t>Basastra</w:t>
      </w:r>
      <w:r w:rsidRPr="005B64F0">
        <w:rPr>
          <w:rFonts w:ascii="Times New Roman" w:hAnsi="Times New Roman" w:cs="Times New Roman"/>
          <w:noProof/>
          <w:sz w:val="24"/>
          <w:szCs w:val="24"/>
        </w:rPr>
        <w:t>. https://doi.org/10.24114/bss.v9i2.19690</w:t>
      </w:r>
    </w:p>
    <w:p w14:paraId="33333B84"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Nguyen, T. (2015). The Effectiveness of Online Learning: Beyond No Significant Difference and Future Horizons. </w:t>
      </w:r>
      <w:r w:rsidRPr="005B64F0">
        <w:rPr>
          <w:rFonts w:ascii="Times New Roman" w:hAnsi="Times New Roman" w:cs="Times New Roman"/>
          <w:i/>
          <w:iCs/>
          <w:noProof/>
          <w:sz w:val="24"/>
          <w:szCs w:val="24"/>
        </w:rPr>
        <w:t>MERLOT Journal of Online Learning and Teaching</w:t>
      </w:r>
      <w:r w:rsidRPr="005B64F0">
        <w:rPr>
          <w:rFonts w:ascii="Times New Roman" w:hAnsi="Times New Roman" w:cs="Times New Roman"/>
          <w:noProof/>
          <w:sz w:val="24"/>
          <w:szCs w:val="24"/>
        </w:rPr>
        <w:t>.</w:t>
      </w:r>
    </w:p>
    <w:p w14:paraId="4F7F0926"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Nunan, D. (2004). Task-Based Language Teaching. In </w:t>
      </w:r>
      <w:r w:rsidRPr="005B64F0">
        <w:rPr>
          <w:rFonts w:ascii="Times New Roman" w:hAnsi="Times New Roman" w:cs="Times New Roman"/>
          <w:i/>
          <w:iCs/>
          <w:noProof/>
          <w:sz w:val="24"/>
          <w:szCs w:val="24"/>
        </w:rPr>
        <w:t>Task-Based Language Teaching</w:t>
      </w:r>
      <w:r w:rsidRPr="005B64F0">
        <w:rPr>
          <w:rFonts w:ascii="Times New Roman" w:hAnsi="Times New Roman" w:cs="Times New Roman"/>
          <w:noProof/>
          <w:sz w:val="24"/>
          <w:szCs w:val="24"/>
        </w:rPr>
        <w:t>. https://doi.org/10.1017/cbo9780511667336</w:t>
      </w:r>
    </w:p>
    <w:p w14:paraId="578EDA9C"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Sugiyono. (2014). Metode Penelitian Pendidikan pendekatan Kuantitatif, Kualitatif dan R&amp;D. In </w:t>
      </w:r>
      <w:r w:rsidRPr="005B64F0">
        <w:rPr>
          <w:rFonts w:ascii="Times New Roman" w:hAnsi="Times New Roman" w:cs="Times New Roman"/>
          <w:i/>
          <w:iCs/>
          <w:noProof/>
          <w:sz w:val="24"/>
          <w:szCs w:val="24"/>
        </w:rPr>
        <w:t>METODE PENELITIAN ILMIAH</w:t>
      </w:r>
      <w:r w:rsidRPr="005B64F0">
        <w:rPr>
          <w:rFonts w:ascii="Times New Roman" w:hAnsi="Times New Roman" w:cs="Times New Roman"/>
          <w:noProof/>
          <w:sz w:val="24"/>
          <w:szCs w:val="24"/>
        </w:rPr>
        <w:t>.</w:t>
      </w:r>
    </w:p>
    <w:p w14:paraId="1E656A6A"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Sugiyono. (2016). Memahami Penelitian Kualitatif. </w:t>
      </w:r>
      <w:r w:rsidRPr="005B64F0">
        <w:rPr>
          <w:rFonts w:ascii="Times New Roman" w:hAnsi="Times New Roman" w:cs="Times New Roman"/>
          <w:i/>
          <w:iCs/>
          <w:noProof/>
          <w:sz w:val="24"/>
          <w:szCs w:val="24"/>
        </w:rPr>
        <w:t>Bandung: Alfabeta</w:t>
      </w:r>
      <w:r w:rsidRPr="005B64F0">
        <w:rPr>
          <w:rFonts w:ascii="Times New Roman" w:hAnsi="Times New Roman" w:cs="Times New Roman"/>
          <w:noProof/>
          <w:sz w:val="24"/>
          <w:szCs w:val="24"/>
        </w:rPr>
        <w:t>.</w:t>
      </w:r>
    </w:p>
    <w:p w14:paraId="33B032E2"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Winarso, B. (2018). </w:t>
      </w:r>
      <w:r w:rsidRPr="005B64F0">
        <w:rPr>
          <w:rFonts w:ascii="Times New Roman" w:hAnsi="Times New Roman" w:cs="Times New Roman"/>
          <w:i/>
          <w:iCs/>
          <w:noProof/>
          <w:sz w:val="24"/>
          <w:szCs w:val="24"/>
        </w:rPr>
        <w:t>[Review App] Bikin Video Keren di Smartphone dengan KineMaster Pro Video Editor</w:t>
      </w:r>
      <w:r w:rsidRPr="005B64F0">
        <w:rPr>
          <w:rFonts w:ascii="Times New Roman" w:hAnsi="Times New Roman" w:cs="Times New Roman"/>
          <w:noProof/>
          <w:sz w:val="24"/>
          <w:szCs w:val="24"/>
        </w:rPr>
        <w:t>. 22 May.</w:t>
      </w:r>
    </w:p>
    <w:p w14:paraId="099CE1CB"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64F0">
        <w:rPr>
          <w:rFonts w:ascii="Times New Roman" w:hAnsi="Times New Roman" w:cs="Times New Roman"/>
          <w:noProof/>
          <w:sz w:val="24"/>
          <w:szCs w:val="24"/>
        </w:rPr>
        <w:t xml:space="preserve">Wu, T. J., &amp; Tai, Y. N. (2016). Effects of multimedia information technology integrated Multi-Sensory instruction on students’ learning motivation and outcome. </w:t>
      </w:r>
      <w:r w:rsidRPr="005B64F0">
        <w:rPr>
          <w:rFonts w:ascii="Times New Roman" w:hAnsi="Times New Roman" w:cs="Times New Roman"/>
          <w:i/>
          <w:iCs/>
          <w:noProof/>
          <w:sz w:val="24"/>
          <w:szCs w:val="24"/>
        </w:rPr>
        <w:t>Eurasia Journal of Mathematics, Science and Technology Education</w:t>
      </w:r>
      <w:r w:rsidRPr="005B64F0">
        <w:rPr>
          <w:rFonts w:ascii="Times New Roman" w:hAnsi="Times New Roman" w:cs="Times New Roman"/>
          <w:noProof/>
          <w:sz w:val="24"/>
          <w:szCs w:val="24"/>
        </w:rPr>
        <w:t>. https://doi.org/10.12973/eurasia.2016.1552a</w:t>
      </w:r>
    </w:p>
    <w:p w14:paraId="628EEC7B" w14:textId="77777777" w:rsidR="005B64F0" w:rsidRPr="005B64F0" w:rsidRDefault="005B64F0" w:rsidP="005B64F0">
      <w:pPr>
        <w:widowControl w:val="0"/>
        <w:autoSpaceDE w:val="0"/>
        <w:autoSpaceDN w:val="0"/>
        <w:adjustRightInd w:val="0"/>
        <w:spacing w:after="0" w:line="240" w:lineRule="auto"/>
        <w:ind w:left="480" w:hanging="480"/>
        <w:rPr>
          <w:rFonts w:ascii="Times New Roman" w:hAnsi="Times New Roman" w:cs="Times New Roman"/>
          <w:noProof/>
          <w:sz w:val="24"/>
        </w:rPr>
      </w:pPr>
      <w:r w:rsidRPr="005B64F0">
        <w:rPr>
          <w:rFonts w:ascii="Times New Roman" w:hAnsi="Times New Roman" w:cs="Times New Roman"/>
          <w:noProof/>
          <w:sz w:val="24"/>
          <w:szCs w:val="24"/>
        </w:rPr>
        <w:t xml:space="preserve">Yazdi, M., Matematika, D. J., &amp; Tadulako, U. (2012). </w:t>
      </w:r>
      <w:r w:rsidRPr="005B64F0">
        <w:rPr>
          <w:rFonts w:ascii="Times New Roman" w:hAnsi="Times New Roman" w:cs="Times New Roman"/>
          <w:i/>
          <w:iCs/>
          <w:noProof/>
          <w:sz w:val="24"/>
          <w:szCs w:val="24"/>
        </w:rPr>
        <w:t>E-LEARNING SEBAGAI MEDIA PEMBELAJARAN</w:t>
      </w:r>
      <w:r w:rsidRPr="005B64F0">
        <w:rPr>
          <w:rFonts w:ascii="Times New Roman" w:hAnsi="Times New Roman" w:cs="Times New Roman"/>
          <w:noProof/>
          <w:sz w:val="24"/>
          <w:szCs w:val="24"/>
        </w:rPr>
        <w:t xml:space="preserve">. </w:t>
      </w:r>
      <w:r w:rsidRPr="005B64F0">
        <w:rPr>
          <w:rFonts w:ascii="Times New Roman" w:hAnsi="Times New Roman" w:cs="Times New Roman"/>
          <w:i/>
          <w:iCs/>
          <w:noProof/>
          <w:sz w:val="24"/>
          <w:szCs w:val="24"/>
        </w:rPr>
        <w:t>2</w:t>
      </w:r>
      <w:r w:rsidRPr="005B64F0">
        <w:rPr>
          <w:rFonts w:ascii="Times New Roman" w:hAnsi="Times New Roman" w:cs="Times New Roman"/>
          <w:noProof/>
          <w:sz w:val="24"/>
          <w:szCs w:val="24"/>
        </w:rPr>
        <w:t>(1), 143–152.</w:t>
      </w:r>
    </w:p>
    <w:p w14:paraId="4C502F16" w14:textId="2BDB2AC5" w:rsidR="00680EE3" w:rsidRDefault="007C4ABB" w:rsidP="00761D9A">
      <w:pPr>
        <w:spacing w:after="0" w:line="240" w:lineRule="auto"/>
        <w:rPr>
          <w:rFonts w:ascii="Times New Roman" w:hAnsi="Times New Roman" w:cs="Times New Roman"/>
          <w:b/>
          <w:spacing w:val="-1"/>
          <w:sz w:val="24"/>
          <w:szCs w:val="24"/>
        </w:rPr>
      </w:pPr>
      <w:r>
        <w:rPr>
          <w:rFonts w:ascii="Times New Roman" w:hAnsi="Times New Roman" w:cs="Times New Roman"/>
          <w:b/>
          <w:spacing w:val="-1"/>
          <w:sz w:val="24"/>
          <w:szCs w:val="24"/>
        </w:rPr>
        <w:fldChar w:fldCharType="end"/>
      </w:r>
    </w:p>
    <w:p w14:paraId="02B4A620" w14:textId="6755D38B" w:rsidR="00680EE3" w:rsidRDefault="00680EE3" w:rsidP="00761D9A">
      <w:pPr>
        <w:spacing w:after="0" w:line="240" w:lineRule="auto"/>
        <w:rPr>
          <w:rFonts w:ascii="Times New Roman" w:hAnsi="Times New Roman" w:cs="Times New Roman"/>
          <w:b/>
          <w:spacing w:val="-1"/>
          <w:sz w:val="24"/>
          <w:szCs w:val="24"/>
        </w:rPr>
      </w:pPr>
    </w:p>
    <w:p w14:paraId="62A164FF" w14:textId="64AC71E3" w:rsidR="00680EE3" w:rsidRDefault="00680EE3" w:rsidP="00761D9A">
      <w:pPr>
        <w:spacing w:after="0" w:line="240" w:lineRule="auto"/>
        <w:rPr>
          <w:rFonts w:ascii="Times New Roman" w:hAnsi="Times New Roman" w:cs="Times New Roman"/>
          <w:b/>
          <w:spacing w:val="-1"/>
          <w:sz w:val="24"/>
          <w:szCs w:val="24"/>
        </w:rPr>
      </w:pPr>
    </w:p>
    <w:p w14:paraId="4699F6D8" w14:textId="1B9F8D18" w:rsidR="00680EE3" w:rsidRDefault="00680EE3" w:rsidP="00761D9A">
      <w:pPr>
        <w:spacing w:after="0" w:line="240" w:lineRule="auto"/>
        <w:rPr>
          <w:rFonts w:ascii="Times New Roman" w:hAnsi="Times New Roman" w:cs="Times New Roman"/>
          <w:b/>
          <w:spacing w:val="-1"/>
          <w:sz w:val="24"/>
          <w:szCs w:val="24"/>
        </w:rPr>
      </w:pPr>
    </w:p>
    <w:p w14:paraId="52F49647" w14:textId="0C36035A" w:rsidR="00680EE3" w:rsidRDefault="00680EE3" w:rsidP="00761D9A">
      <w:pPr>
        <w:spacing w:after="0" w:line="240" w:lineRule="auto"/>
        <w:rPr>
          <w:rFonts w:ascii="Times New Roman" w:hAnsi="Times New Roman" w:cs="Times New Roman"/>
          <w:b/>
          <w:spacing w:val="-1"/>
          <w:sz w:val="24"/>
          <w:szCs w:val="24"/>
        </w:rPr>
      </w:pPr>
    </w:p>
    <w:p w14:paraId="0F2B5A35" w14:textId="0D3053D0" w:rsidR="00680EE3" w:rsidRDefault="00680EE3" w:rsidP="00761D9A">
      <w:pPr>
        <w:spacing w:after="0" w:line="240" w:lineRule="auto"/>
        <w:rPr>
          <w:rFonts w:ascii="Times New Roman" w:hAnsi="Times New Roman" w:cs="Times New Roman"/>
          <w:b/>
          <w:spacing w:val="-1"/>
          <w:sz w:val="24"/>
          <w:szCs w:val="24"/>
        </w:rPr>
      </w:pPr>
    </w:p>
    <w:p w14:paraId="120BFAA7" w14:textId="77777777" w:rsidR="00680EE3" w:rsidRPr="00585A23" w:rsidRDefault="00680EE3" w:rsidP="00761D9A">
      <w:pPr>
        <w:spacing w:after="0" w:line="240" w:lineRule="auto"/>
        <w:rPr>
          <w:rFonts w:ascii="Times New Roman" w:hAnsi="Times New Roman" w:cs="Times New Roman"/>
          <w:sz w:val="24"/>
          <w:szCs w:val="24"/>
        </w:rPr>
      </w:pPr>
    </w:p>
    <w:sectPr w:rsidR="00680EE3" w:rsidRPr="00585A23" w:rsidSect="00C50553">
      <w:headerReference w:type="default" r:id="rId20"/>
      <w:footerReference w:type="default" r:id="rId21"/>
      <w:pgSz w:w="12240" w:h="15840"/>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9890" w14:textId="77777777" w:rsidR="00435824" w:rsidRDefault="00435824" w:rsidP="00C32DA9">
      <w:pPr>
        <w:spacing w:after="0" w:line="240" w:lineRule="auto"/>
      </w:pPr>
      <w:r>
        <w:separator/>
      </w:r>
    </w:p>
  </w:endnote>
  <w:endnote w:type="continuationSeparator" w:id="0">
    <w:p w14:paraId="3D6BF3E4" w14:textId="77777777" w:rsidR="00435824" w:rsidRDefault="00435824" w:rsidP="00C3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F12D" w14:textId="5B7049A6" w:rsidR="00DE06B2" w:rsidRPr="00495904" w:rsidRDefault="0004128D" w:rsidP="00DE06B2">
    <w:pPr>
      <w:pStyle w:val="Footer"/>
      <w:jc w:val="right"/>
      <w:rPr>
        <w:rFonts w:ascii="Times New Roman" w:hAnsi="Times New Roman" w:cs="Times New Roman"/>
      </w:rPr>
    </w:pPr>
    <w:r w:rsidRPr="00495904">
      <w:rPr>
        <w:rFonts w:ascii="Times New Roman" w:hAnsi="Times New Roman" w:cs="Times New Roman"/>
      </w:rPr>
      <w:t xml:space="preserve">The Utilization of </w:t>
    </w:r>
    <w:proofErr w:type="spellStart"/>
    <w:r w:rsidRPr="00495904">
      <w:rPr>
        <w:rFonts w:ascii="Times New Roman" w:hAnsi="Times New Roman" w:cs="Times New Roman"/>
      </w:rPr>
      <w:t>Kinemaster</w:t>
    </w:r>
    <w:proofErr w:type="spellEnd"/>
    <w:r w:rsidRPr="00495904">
      <w:rPr>
        <w:rFonts w:ascii="Times New Roman" w:hAnsi="Times New Roman" w:cs="Times New Roman"/>
      </w:rPr>
      <w:t xml:space="preserve"> Applications in the Making of Multimedia Based Teaching Materials for English E-Learning in New Normal (Covid-</w:t>
    </w:r>
    <w:proofErr w:type="gramStart"/>
    <w:r w:rsidRPr="00495904">
      <w:rPr>
        <w:rFonts w:ascii="Times New Roman" w:hAnsi="Times New Roman" w:cs="Times New Roman"/>
      </w:rPr>
      <w:t>19)</w:t>
    </w:r>
    <w:r w:rsidR="00DE06B2" w:rsidRPr="00495904">
      <w:rPr>
        <w:rFonts w:ascii="Times New Roman" w:hAnsi="Times New Roman" w:cs="Times New Roman"/>
      </w:rPr>
      <w:t>|</w:t>
    </w:r>
    <w:proofErr w:type="gramEnd"/>
    <w:sdt>
      <w:sdtPr>
        <w:rPr>
          <w:rFonts w:ascii="Times New Roman" w:hAnsi="Times New Roman" w:cs="Times New Roman"/>
        </w:rPr>
        <w:id w:val="859013653"/>
        <w:docPartObj>
          <w:docPartGallery w:val="Page Numbers (Bottom of Page)"/>
          <w:docPartUnique/>
        </w:docPartObj>
      </w:sdtPr>
      <w:sdtEndPr>
        <w:rPr>
          <w:noProof/>
        </w:rPr>
      </w:sdtEndPr>
      <w:sdtContent>
        <w:r w:rsidR="00DE06B2" w:rsidRPr="00495904">
          <w:rPr>
            <w:rFonts w:ascii="Times New Roman" w:hAnsi="Times New Roman" w:cs="Times New Roman"/>
          </w:rPr>
          <w:fldChar w:fldCharType="begin"/>
        </w:r>
        <w:r w:rsidR="00DE06B2" w:rsidRPr="00495904">
          <w:rPr>
            <w:rFonts w:ascii="Times New Roman" w:hAnsi="Times New Roman" w:cs="Times New Roman"/>
          </w:rPr>
          <w:instrText xml:space="preserve"> PAGE   \* MERGEFORMAT </w:instrText>
        </w:r>
        <w:r w:rsidR="00DE06B2" w:rsidRPr="00495904">
          <w:rPr>
            <w:rFonts w:ascii="Times New Roman" w:hAnsi="Times New Roman" w:cs="Times New Roman"/>
          </w:rPr>
          <w:fldChar w:fldCharType="separate"/>
        </w:r>
        <w:r w:rsidR="00DE06B2" w:rsidRPr="00495904">
          <w:rPr>
            <w:rFonts w:ascii="Times New Roman" w:hAnsi="Times New Roman" w:cs="Times New Roman"/>
          </w:rPr>
          <w:t>1</w:t>
        </w:r>
        <w:r w:rsidR="00DE06B2" w:rsidRPr="00495904">
          <w:rPr>
            <w:rFonts w:ascii="Times New Roman" w:hAnsi="Times New Roman" w:cs="Times New Roman"/>
            <w:noProof/>
          </w:rPr>
          <w:fldChar w:fldCharType="end"/>
        </w:r>
      </w:sdtContent>
    </w:sdt>
  </w:p>
  <w:p w14:paraId="007E3BBA" w14:textId="77777777" w:rsidR="00DE06B2" w:rsidRDefault="00D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42B8D" w14:textId="77777777" w:rsidR="00435824" w:rsidRDefault="00435824" w:rsidP="00C32DA9">
      <w:pPr>
        <w:spacing w:after="0" w:line="240" w:lineRule="auto"/>
      </w:pPr>
      <w:r>
        <w:separator/>
      </w:r>
    </w:p>
  </w:footnote>
  <w:footnote w:type="continuationSeparator" w:id="0">
    <w:p w14:paraId="1E7715B7" w14:textId="77777777" w:rsidR="00435824" w:rsidRDefault="00435824" w:rsidP="00C3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91B5" w14:textId="77777777" w:rsidR="00C50553" w:rsidRPr="00E7755A" w:rsidRDefault="00C50553" w:rsidP="00C50553">
    <w:pPr>
      <w:spacing w:after="0" w:line="240" w:lineRule="auto"/>
      <w:ind w:right="360" w:firstLine="360"/>
      <w:rPr>
        <w:rFonts w:ascii="Broadway" w:hAnsi="Broadway" w:cs="Times New Roman"/>
        <w:b/>
        <w:color w:val="C45911" w:themeColor="accent2" w:themeShade="BF"/>
      </w:rPr>
    </w:pPr>
    <w:r>
      <w:rPr>
        <w:rFonts w:ascii="Times New Roman" w:hAnsi="Times New Roman" w:cs="Times New Roman"/>
        <w:noProof/>
      </w:rPr>
      <w:drawing>
        <wp:anchor distT="0" distB="0" distL="114300" distR="114300" simplePos="0" relativeHeight="251659264" behindDoc="1" locked="0" layoutInCell="1" allowOverlap="1" wp14:anchorId="426480D2" wp14:editId="24AEBEF3">
          <wp:simplePos x="0" y="0"/>
          <wp:positionH relativeFrom="column">
            <wp:posOffset>-214630</wp:posOffset>
          </wp:positionH>
          <wp:positionV relativeFrom="paragraph">
            <wp:posOffset>-26035</wp:posOffset>
          </wp:positionV>
          <wp:extent cx="1409700" cy="54292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rPr>
      <w:t>PROJECT</w:t>
    </w:r>
  </w:p>
  <w:p w14:paraId="4A3A95BC" w14:textId="77777777" w:rsidR="00C50553" w:rsidRPr="002A0F3B" w:rsidRDefault="00C50553" w:rsidP="00C50553">
    <w:pPr>
      <w:tabs>
        <w:tab w:val="left" w:pos="1985"/>
      </w:tabs>
      <w:spacing w:after="0" w:line="240" w:lineRule="auto"/>
      <w:rPr>
        <w:rFonts w:ascii="Times New Roman" w:hAnsi="Times New Roman" w:cs="Times New Roman"/>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rPr>
      <w:t>0000-0000</w:t>
    </w:r>
  </w:p>
  <w:p w14:paraId="448F23FD" w14:textId="77777777" w:rsidR="00C50553" w:rsidRPr="005B539C" w:rsidRDefault="00C50553" w:rsidP="00C50553">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14:paraId="02E2C190" w14:textId="77777777" w:rsidR="00C50553" w:rsidRDefault="00C50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73C9"/>
    <w:multiLevelType w:val="hybridMultilevel"/>
    <w:tmpl w:val="772E8AB0"/>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F08A9526">
      <w:numFmt w:val="bullet"/>
      <w:lvlText w:val="•"/>
      <w:lvlJc w:val="left"/>
      <w:pPr>
        <w:ind w:left="2340" w:hanging="360"/>
      </w:pPr>
      <w:rPr>
        <w:rFonts w:ascii="Times New Roman" w:eastAsiaTheme="minorHAnsi"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316261"/>
    <w:multiLevelType w:val="hybridMultilevel"/>
    <w:tmpl w:val="F53E13C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5B5F66"/>
    <w:multiLevelType w:val="hybridMultilevel"/>
    <w:tmpl w:val="27B4A490"/>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BC564C"/>
    <w:multiLevelType w:val="hybridMultilevel"/>
    <w:tmpl w:val="0B787252"/>
    <w:lvl w:ilvl="0" w:tplc="A56498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89234EF"/>
    <w:multiLevelType w:val="hybridMultilevel"/>
    <w:tmpl w:val="CEB21F48"/>
    <w:lvl w:ilvl="0" w:tplc="0409000F">
      <w:start w:val="1"/>
      <w:numFmt w:val="decimal"/>
      <w:lvlText w:val="%1."/>
      <w:lvlJc w:val="left"/>
      <w:pPr>
        <w:ind w:left="720" w:hanging="360"/>
      </w:pPr>
    </w:lvl>
    <w:lvl w:ilvl="1" w:tplc="5EC4E876">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F645EC9"/>
    <w:multiLevelType w:val="hybridMultilevel"/>
    <w:tmpl w:val="0596891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6" w15:restartNumberingAfterBreak="0">
    <w:nsid w:val="41C14518"/>
    <w:multiLevelType w:val="hybridMultilevel"/>
    <w:tmpl w:val="D7E62572"/>
    <w:lvl w:ilvl="0" w:tplc="A564986C">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C202083"/>
    <w:multiLevelType w:val="hybridMultilevel"/>
    <w:tmpl w:val="CC8E0AE6"/>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C262007"/>
    <w:multiLevelType w:val="hybridMultilevel"/>
    <w:tmpl w:val="D682DCB0"/>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4E4E3CE0"/>
    <w:multiLevelType w:val="hybridMultilevel"/>
    <w:tmpl w:val="251AD7FC"/>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0" w15:restartNumberingAfterBreak="0">
    <w:nsid w:val="57FE7976"/>
    <w:multiLevelType w:val="hybridMultilevel"/>
    <w:tmpl w:val="D82E0BB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7543A7"/>
    <w:multiLevelType w:val="hybridMultilevel"/>
    <w:tmpl w:val="5D341488"/>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2" w15:restartNumberingAfterBreak="0">
    <w:nsid w:val="5F004DB3"/>
    <w:multiLevelType w:val="hybridMultilevel"/>
    <w:tmpl w:val="0EAAE06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3" w15:restartNumberingAfterBreak="0">
    <w:nsid w:val="67C82CC4"/>
    <w:multiLevelType w:val="hybridMultilevel"/>
    <w:tmpl w:val="1E16A47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15:restartNumberingAfterBreak="0">
    <w:nsid w:val="69C45373"/>
    <w:multiLevelType w:val="hybridMultilevel"/>
    <w:tmpl w:val="D2D61886"/>
    <w:lvl w:ilvl="0" w:tplc="0409000F">
      <w:start w:val="1"/>
      <w:numFmt w:val="decimal"/>
      <w:lvlText w:val="%1."/>
      <w:lvlJc w:val="left"/>
      <w:pPr>
        <w:ind w:left="720" w:hanging="360"/>
      </w:pPr>
    </w:lvl>
    <w:lvl w:ilvl="1" w:tplc="5EC4E876">
      <w:numFmt w:val="bullet"/>
      <w:lvlText w:val="•"/>
      <w:lvlJc w:val="left"/>
      <w:pPr>
        <w:ind w:left="1440" w:hanging="360"/>
      </w:pPr>
      <w:rPr>
        <w:rFonts w:ascii="Times New Roman" w:eastAsiaTheme="minorHAnsi"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FBB2057"/>
    <w:multiLevelType w:val="hybridMultilevel"/>
    <w:tmpl w:val="DC3478BC"/>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FD51E16"/>
    <w:multiLevelType w:val="hybridMultilevel"/>
    <w:tmpl w:val="D0A01034"/>
    <w:lvl w:ilvl="0" w:tplc="0409000F">
      <w:start w:val="1"/>
      <w:numFmt w:val="decimal"/>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7" w15:restartNumberingAfterBreak="0">
    <w:nsid w:val="777F0244"/>
    <w:multiLevelType w:val="hybridMultilevel"/>
    <w:tmpl w:val="3B22DA2A"/>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5"/>
  </w:num>
  <w:num w:numId="5">
    <w:abstractNumId w:val="12"/>
  </w:num>
  <w:num w:numId="6">
    <w:abstractNumId w:val="9"/>
  </w:num>
  <w:num w:numId="7">
    <w:abstractNumId w:val="8"/>
  </w:num>
  <w:num w:numId="8">
    <w:abstractNumId w:val="3"/>
  </w:num>
  <w:num w:numId="9">
    <w:abstractNumId w:val="6"/>
  </w:num>
  <w:num w:numId="10">
    <w:abstractNumId w:val="7"/>
  </w:num>
  <w:num w:numId="11">
    <w:abstractNumId w:val="1"/>
  </w:num>
  <w:num w:numId="12">
    <w:abstractNumId w:val="14"/>
  </w:num>
  <w:num w:numId="13">
    <w:abstractNumId w:val="16"/>
  </w:num>
  <w:num w:numId="14">
    <w:abstractNumId w:val="4"/>
  </w:num>
  <w:num w:numId="15">
    <w:abstractNumId w:val="17"/>
  </w:num>
  <w:num w:numId="16">
    <w:abstractNumId w:val="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62"/>
    <w:rsid w:val="00024A75"/>
    <w:rsid w:val="00026CED"/>
    <w:rsid w:val="0004128D"/>
    <w:rsid w:val="00043E3C"/>
    <w:rsid w:val="00054797"/>
    <w:rsid w:val="00075CFD"/>
    <w:rsid w:val="00093DBB"/>
    <w:rsid w:val="000B7715"/>
    <w:rsid w:val="000C4DED"/>
    <w:rsid w:val="000D7B20"/>
    <w:rsid w:val="000E3573"/>
    <w:rsid w:val="00105E90"/>
    <w:rsid w:val="001173C2"/>
    <w:rsid w:val="00145C1A"/>
    <w:rsid w:val="00154A77"/>
    <w:rsid w:val="00180CE9"/>
    <w:rsid w:val="0018140C"/>
    <w:rsid w:val="001824A3"/>
    <w:rsid w:val="001830BF"/>
    <w:rsid w:val="001902FA"/>
    <w:rsid w:val="00194529"/>
    <w:rsid w:val="001A2D26"/>
    <w:rsid w:val="001C143D"/>
    <w:rsid w:val="001F1C44"/>
    <w:rsid w:val="00211BF6"/>
    <w:rsid w:val="0022200B"/>
    <w:rsid w:val="0023192A"/>
    <w:rsid w:val="00235666"/>
    <w:rsid w:val="00254CF0"/>
    <w:rsid w:val="00275F18"/>
    <w:rsid w:val="00291335"/>
    <w:rsid w:val="002A64D9"/>
    <w:rsid w:val="002C0E3A"/>
    <w:rsid w:val="002D122B"/>
    <w:rsid w:val="002E2D71"/>
    <w:rsid w:val="002E3E06"/>
    <w:rsid w:val="00310A3E"/>
    <w:rsid w:val="003241D6"/>
    <w:rsid w:val="00336AA2"/>
    <w:rsid w:val="00353807"/>
    <w:rsid w:val="003538E0"/>
    <w:rsid w:val="00353D62"/>
    <w:rsid w:val="00364CDD"/>
    <w:rsid w:val="00370A9F"/>
    <w:rsid w:val="00370B0A"/>
    <w:rsid w:val="0037554D"/>
    <w:rsid w:val="00375D91"/>
    <w:rsid w:val="003775D2"/>
    <w:rsid w:val="003939FF"/>
    <w:rsid w:val="00394FFD"/>
    <w:rsid w:val="003B24DA"/>
    <w:rsid w:val="003C3CB3"/>
    <w:rsid w:val="003D312F"/>
    <w:rsid w:val="003F17F4"/>
    <w:rsid w:val="003F2FF1"/>
    <w:rsid w:val="003F6491"/>
    <w:rsid w:val="00410A8D"/>
    <w:rsid w:val="00421D85"/>
    <w:rsid w:val="00426E92"/>
    <w:rsid w:val="00435824"/>
    <w:rsid w:val="00436519"/>
    <w:rsid w:val="004813B1"/>
    <w:rsid w:val="004827BF"/>
    <w:rsid w:val="00483506"/>
    <w:rsid w:val="0048534E"/>
    <w:rsid w:val="004908AB"/>
    <w:rsid w:val="00495904"/>
    <w:rsid w:val="004C35CF"/>
    <w:rsid w:val="004C718E"/>
    <w:rsid w:val="004E7123"/>
    <w:rsid w:val="004F161C"/>
    <w:rsid w:val="004F600C"/>
    <w:rsid w:val="005048DB"/>
    <w:rsid w:val="0052179C"/>
    <w:rsid w:val="00523084"/>
    <w:rsid w:val="00524C74"/>
    <w:rsid w:val="00533450"/>
    <w:rsid w:val="00547074"/>
    <w:rsid w:val="005558D9"/>
    <w:rsid w:val="005719DB"/>
    <w:rsid w:val="00585A23"/>
    <w:rsid w:val="00593DB7"/>
    <w:rsid w:val="005A2718"/>
    <w:rsid w:val="005B64F0"/>
    <w:rsid w:val="005D0049"/>
    <w:rsid w:val="00613158"/>
    <w:rsid w:val="006351D1"/>
    <w:rsid w:val="0064061D"/>
    <w:rsid w:val="00654056"/>
    <w:rsid w:val="00656DED"/>
    <w:rsid w:val="006700AB"/>
    <w:rsid w:val="006774F5"/>
    <w:rsid w:val="00680EE3"/>
    <w:rsid w:val="00690722"/>
    <w:rsid w:val="00695651"/>
    <w:rsid w:val="006A5659"/>
    <w:rsid w:val="006B6D8A"/>
    <w:rsid w:val="006E1FEE"/>
    <w:rsid w:val="006F0B8C"/>
    <w:rsid w:val="00707F67"/>
    <w:rsid w:val="007140A9"/>
    <w:rsid w:val="00725551"/>
    <w:rsid w:val="00750CC6"/>
    <w:rsid w:val="00754350"/>
    <w:rsid w:val="00756D7A"/>
    <w:rsid w:val="0076066F"/>
    <w:rsid w:val="00761D9A"/>
    <w:rsid w:val="00782EDB"/>
    <w:rsid w:val="0079131F"/>
    <w:rsid w:val="007A070E"/>
    <w:rsid w:val="007A6E53"/>
    <w:rsid w:val="007C4ABB"/>
    <w:rsid w:val="007E71E2"/>
    <w:rsid w:val="007F3650"/>
    <w:rsid w:val="00802A64"/>
    <w:rsid w:val="00820048"/>
    <w:rsid w:val="008420D2"/>
    <w:rsid w:val="008444DB"/>
    <w:rsid w:val="008A15D8"/>
    <w:rsid w:val="008A184B"/>
    <w:rsid w:val="008D2722"/>
    <w:rsid w:val="008D55F0"/>
    <w:rsid w:val="008E6CAB"/>
    <w:rsid w:val="009078EF"/>
    <w:rsid w:val="0093211A"/>
    <w:rsid w:val="00956D0A"/>
    <w:rsid w:val="00962F1C"/>
    <w:rsid w:val="00986D14"/>
    <w:rsid w:val="009A22E7"/>
    <w:rsid w:val="009B6426"/>
    <w:rsid w:val="009C19B3"/>
    <w:rsid w:val="009E4146"/>
    <w:rsid w:val="009F50A4"/>
    <w:rsid w:val="00A01930"/>
    <w:rsid w:val="00A11E18"/>
    <w:rsid w:val="00A14DEF"/>
    <w:rsid w:val="00A51862"/>
    <w:rsid w:val="00A711D2"/>
    <w:rsid w:val="00A9120F"/>
    <w:rsid w:val="00A92D34"/>
    <w:rsid w:val="00AB73D0"/>
    <w:rsid w:val="00AC7480"/>
    <w:rsid w:val="00AE2D70"/>
    <w:rsid w:val="00AE7715"/>
    <w:rsid w:val="00B366C3"/>
    <w:rsid w:val="00B51A08"/>
    <w:rsid w:val="00B635CF"/>
    <w:rsid w:val="00B705D8"/>
    <w:rsid w:val="00B86B7F"/>
    <w:rsid w:val="00BA07A4"/>
    <w:rsid w:val="00BB01A4"/>
    <w:rsid w:val="00BB3C94"/>
    <w:rsid w:val="00BC6945"/>
    <w:rsid w:val="00BE3D19"/>
    <w:rsid w:val="00BF04C0"/>
    <w:rsid w:val="00C024B9"/>
    <w:rsid w:val="00C04D20"/>
    <w:rsid w:val="00C267A9"/>
    <w:rsid w:val="00C32DA9"/>
    <w:rsid w:val="00C4540D"/>
    <w:rsid w:val="00C50553"/>
    <w:rsid w:val="00C507D5"/>
    <w:rsid w:val="00C80393"/>
    <w:rsid w:val="00C828E6"/>
    <w:rsid w:val="00C834EF"/>
    <w:rsid w:val="00CA138E"/>
    <w:rsid w:val="00CA7667"/>
    <w:rsid w:val="00CB53CA"/>
    <w:rsid w:val="00CB6148"/>
    <w:rsid w:val="00CD4B8F"/>
    <w:rsid w:val="00D0431D"/>
    <w:rsid w:val="00D07F0C"/>
    <w:rsid w:val="00D16547"/>
    <w:rsid w:val="00D30E16"/>
    <w:rsid w:val="00D40FF7"/>
    <w:rsid w:val="00D816D4"/>
    <w:rsid w:val="00DA538B"/>
    <w:rsid w:val="00DE06B2"/>
    <w:rsid w:val="00DE46C6"/>
    <w:rsid w:val="00DF42ED"/>
    <w:rsid w:val="00E23864"/>
    <w:rsid w:val="00E329F5"/>
    <w:rsid w:val="00E34A95"/>
    <w:rsid w:val="00E35474"/>
    <w:rsid w:val="00E61D74"/>
    <w:rsid w:val="00E74912"/>
    <w:rsid w:val="00EA18FD"/>
    <w:rsid w:val="00EA1BB3"/>
    <w:rsid w:val="00EA62DF"/>
    <w:rsid w:val="00EF6AC3"/>
    <w:rsid w:val="00F14A28"/>
    <w:rsid w:val="00F63089"/>
    <w:rsid w:val="00F700EA"/>
    <w:rsid w:val="00F728D4"/>
    <w:rsid w:val="00F72E70"/>
    <w:rsid w:val="00FA1780"/>
    <w:rsid w:val="00FA2BDB"/>
    <w:rsid w:val="00FB58E4"/>
    <w:rsid w:val="00FC4817"/>
    <w:rsid w:val="00FC6C93"/>
    <w:rsid w:val="00FD5C72"/>
    <w:rsid w:val="00FD702C"/>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1DCD6"/>
  <w15:chartTrackingRefBased/>
  <w15:docId w15:val="{BAB243C4-925C-433B-8D33-EA94AE3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A95"/>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E34A95"/>
    <w:rPr>
      <w:rFonts w:ascii="Times New Roman" w:eastAsia="Times New Roman" w:hAnsi="Times New Roman" w:cs="Times New Roman"/>
      <w:sz w:val="20"/>
      <w:szCs w:val="20"/>
    </w:rPr>
  </w:style>
  <w:style w:type="table" w:styleId="TableGrid">
    <w:name w:val="Table Grid"/>
    <w:basedOn w:val="TableNormal"/>
    <w:uiPriority w:val="39"/>
    <w:rsid w:val="00EA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A9"/>
  </w:style>
  <w:style w:type="paragraph" w:styleId="Footer">
    <w:name w:val="footer"/>
    <w:basedOn w:val="Normal"/>
    <w:link w:val="FooterChar"/>
    <w:uiPriority w:val="99"/>
    <w:unhideWhenUsed/>
    <w:rsid w:val="00C3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dailysocial.id/wp-content/uploads/2018/07/1b0011354305dae5f44601845f32f618_review-kinemaster_1.jpg"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FA2DE-32D6-4FFB-A0F9-E7F6913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10987</Words>
  <Characters>62628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 Acep</dc:creator>
  <cp:keywords/>
  <dc:description/>
  <cp:lastModifiedBy>Hary Acep</cp:lastModifiedBy>
  <cp:revision>7</cp:revision>
  <dcterms:created xsi:type="dcterms:W3CDTF">2020-12-12T01:12:00Z</dcterms:created>
  <dcterms:modified xsi:type="dcterms:W3CDTF">2020-12-12T13:31:00Z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b65d0f18-06d4-3fe4-9deb-431404921ba7</vt:lpwstr>
  </property>
</Properties>
</file>