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07F" w:rsidRPr="00183CB8" w:rsidRDefault="00183CB8" w:rsidP="00183CB8">
      <w:pPr>
        <w:pStyle w:val="untuktemplate"/>
        <w:rPr>
          <w:lang w:val="en-US"/>
        </w:rPr>
      </w:pPr>
      <w:r>
        <w:rPr>
          <w:lang w:val="en-US"/>
        </w:rPr>
        <w:t>PENERAPAN PENDEKATAN KONTEKSTUAL UNTUK MENINGKATKAN PENGUASAAN KONSEP PADA MATERI BENTUK ALJABAR</w:t>
      </w:r>
    </w:p>
    <w:p w:rsidR="00EA73FA" w:rsidRPr="00017AD9" w:rsidRDefault="00183CB8" w:rsidP="00183CB8">
      <w:pPr>
        <w:pStyle w:val="Author"/>
        <w:rPr>
          <w:b/>
        </w:rPr>
      </w:pPr>
      <w:r>
        <w:rPr>
          <w:b/>
        </w:rPr>
        <w:t>Cindy Noviani</w:t>
      </w:r>
      <w:r w:rsidRPr="008B5AB2">
        <w:rPr>
          <w:b/>
          <w:vertAlign w:val="superscript"/>
        </w:rPr>
        <w:t>1</w:t>
      </w:r>
      <w:r>
        <w:rPr>
          <w:b/>
        </w:rPr>
        <w:t>, Masta Hutajulu</w:t>
      </w:r>
      <w:r w:rsidRPr="008B5AB2">
        <w:rPr>
          <w:b/>
          <w:vertAlign w:val="superscript"/>
        </w:rPr>
        <w:t>2</w:t>
      </w:r>
    </w:p>
    <w:p w:rsidR="00183CB8" w:rsidRPr="00C6536E" w:rsidRDefault="00183CB8" w:rsidP="00183CB8">
      <w:pPr>
        <w:pStyle w:val="Afiliasi"/>
      </w:pPr>
      <w:proofErr w:type="gramStart"/>
      <w:r w:rsidRPr="00386B7E">
        <w:t xml:space="preserve">1  </w:t>
      </w:r>
      <w:r>
        <w:rPr>
          <w:vertAlign w:val="baseline"/>
        </w:rPr>
        <w:t>IKIP</w:t>
      </w:r>
      <w:proofErr w:type="gramEnd"/>
      <w:r>
        <w:rPr>
          <w:vertAlign w:val="baseline"/>
        </w:rPr>
        <w:t xml:space="preserve"> Siliwangi, Jl. Terusan Jend. Sudirman, Baros, Kec. Cimahi Tengah, Kota Cimahi</w:t>
      </w:r>
    </w:p>
    <w:p w:rsidR="00183CB8" w:rsidRPr="00C67475" w:rsidRDefault="00183CB8" w:rsidP="00183CB8">
      <w:pPr>
        <w:pStyle w:val="Afiliasi"/>
      </w:pPr>
      <w:proofErr w:type="gramStart"/>
      <w:r>
        <w:t>2</w:t>
      </w:r>
      <w:r w:rsidRPr="00386B7E">
        <w:t xml:space="preserve"> </w:t>
      </w:r>
      <w:r w:rsidRPr="00671E84">
        <w:rPr>
          <w:vertAlign w:val="baseline"/>
        </w:rPr>
        <w:t xml:space="preserve"> </w:t>
      </w:r>
      <w:r>
        <w:rPr>
          <w:vertAlign w:val="baseline"/>
        </w:rPr>
        <w:t>IKIP</w:t>
      </w:r>
      <w:proofErr w:type="gramEnd"/>
      <w:r>
        <w:rPr>
          <w:vertAlign w:val="baseline"/>
        </w:rPr>
        <w:t xml:space="preserve"> Siliwangi, Jl. Terusan Jend. Sudirman, Baros, Kec. Cimahi Tengah, Kota Cimahi</w:t>
      </w:r>
    </w:p>
    <w:p w:rsidR="005A266C" w:rsidRPr="00183CB8" w:rsidRDefault="00183CB8" w:rsidP="00183CB8">
      <w:pPr>
        <w:pStyle w:val="Email"/>
        <w:rPr>
          <w:vertAlign w:val="baseline"/>
        </w:rPr>
      </w:pPr>
      <w:r w:rsidRPr="00C6536E">
        <w:t xml:space="preserve">1 </w:t>
      </w:r>
      <w:hyperlink r:id="rId8" w:history="1">
        <w:r w:rsidRPr="00C5337F">
          <w:rPr>
            <w:rStyle w:val="Hyperlink"/>
            <w:bCs/>
            <w:vertAlign w:val="baseline"/>
          </w:rPr>
          <w:t>cindynoviani02@gmail.com</w:t>
        </w:r>
      </w:hyperlink>
      <w:r>
        <w:t xml:space="preserve">, 2 </w:t>
      </w:r>
      <w:r>
        <w:rPr>
          <w:vertAlign w:val="baseline"/>
        </w:rPr>
        <w:t>hutajulu@stkipsiliwangi.ac.id</w:t>
      </w:r>
      <w:r w:rsidRPr="00C6536E">
        <w:t xml:space="preserve"> </w:t>
      </w:r>
    </w:p>
    <w:p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rsidR="003B5759" w:rsidRPr="00017AD9" w:rsidRDefault="004D4337" w:rsidP="00671E84">
      <w:pPr>
        <w:pStyle w:val="AbstractTitle"/>
      </w:pPr>
      <w:r w:rsidRPr="00017AD9">
        <w:t>Abstract</w:t>
      </w:r>
    </w:p>
    <w:p w:rsidR="00183CB8" w:rsidRPr="008F115D" w:rsidRDefault="00183CB8" w:rsidP="00183CB8">
      <w:pPr>
        <w:jc w:val="both"/>
        <w:rPr>
          <w:rFonts w:ascii="Times New Roman" w:hAnsi="Times New Roman" w:cs="Times New Roman"/>
          <w:i/>
          <w:sz w:val="24"/>
          <w:lang w:val="en-US"/>
        </w:rPr>
      </w:pPr>
      <w:r w:rsidRPr="008F115D">
        <w:rPr>
          <w:rFonts w:ascii="Times New Roman" w:hAnsi="Times New Roman" w:cs="Times New Roman"/>
          <w:i/>
          <w:sz w:val="24"/>
          <w:lang w:val="en-US"/>
        </w:rPr>
        <w:t xml:space="preserve">The ability to master concepts is one of the obstacles experiences by students in studying algebraic form. This is the background of the author to conduct this research with the aim of knowing the increase in </w:t>
      </w:r>
      <w:proofErr w:type="gramStart"/>
      <w:r w:rsidRPr="008F115D">
        <w:rPr>
          <w:rFonts w:ascii="Times New Roman" w:hAnsi="Times New Roman" w:cs="Times New Roman"/>
          <w:i/>
          <w:sz w:val="24"/>
          <w:lang w:val="en-US"/>
        </w:rPr>
        <w:t>students</w:t>
      </w:r>
      <w:proofErr w:type="gramEnd"/>
      <w:r w:rsidRPr="008F115D">
        <w:rPr>
          <w:rFonts w:ascii="Times New Roman" w:hAnsi="Times New Roman" w:cs="Times New Roman"/>
          <w:i/>
          <w:sz w:val="24"/>
          <w:lang w:val="en-US"/>
        </w:rPr>
        <w:t xml:space="preserve"> conceptual mastery if a contextual approach is applied to learning algebraic form in class VII Junior High School of Dharma Kartini Cimahi. The type of research used is Classroom Action Research (CAS) </w:t>
      </w:r>
      <w:r>
        <w:rPr>
          <w:rFonts w:ascii="Times New Roman" w:hAnsi="Times New Roman" w:cs="Times New Roman"/>
          <w:i/>
          <w:sz w:val="24"/>
          <w:lang w:val="en-US"/>
        </w:rPr>
        <w:t xml:space="preserve">with the methods use are survey, test, </w:t>
      </w:r>
      <w:r w:rsidRPr="008F115D">
        <w:rPr>
          <w:rFonts w:ascii="Times New Roman" w:hAnsi="Times New Roman" w:cs="Times New Roman"/>
          <w:i/>
          <w:sz w:val="24"/>
          <w:lang w:val="en-US"/>
        </w:rPr>
        <w:t>and observation methods</w:t>
      </w:r>
      <w:r>
        <w:rPr>
          <w:rFonts w:ascii="Times New Roman" w:hAnsi="Times New Roman" w:cs="Times New Roman"/>
          <w:i/>
          <w:sz w:val="24"/>
          <w:lang w:val="en-US"/>
        </w:rPr>
        <w:t>, the analysis used is qualitative</w:t>
      </w:r>
      <w:r w:rsidRPr="008F115D">
        <w:rPr>
          <w:rFonts w:ascii="Times New Roman" w:hAnsi="Times New Roman" w:cs="Times New Roman"/>
          <w:i/>
          <w:sz w:val="24"/>
          <w:lang w:val="en-US"/>
        </w:rPr>
        <w:t xml:space="preserve">. The results of the stude are evidenced by the improvement in student learning outcomes from the condition of learning completeness that no one reaches the KKM value, increasing in the first cycle as many as 8 students (40%) and in the second cycle it has increased to 15 students (75%). It can be concluded that the application of the contectual approach is good enough to improve </w:t>
      </w:r>
      <w:proofErr w:type="gramStart"/>
      <w:r w:rsidRPr="008F115D">
        <w:rPr>
          <w:rFonts w:ascii="Times New Roman" w:hAnsi="Times New Roman" w:cs="Times New Roman"/>
          <w:i/>
          <w:sz w:val="24"/>
          <w:lang w:val="en-US"/>
        </w:rPr>
        <w:t>students</w:t>
      </w:r>
      <w:proofErr w:type="gramEnd"/>
      <w:r w:rsidRPr="008F115D">
        <w:rPr>
          <w:rFonts w:ascii="Times New Roman" w:hAnsi="Times New Roman" w:cs="Times New Roman"/>
          <w:i/>
          <w:sz w:val="24"/>
          <w:lang w:val="en-US"/>
        </w:rPr>
        <w:t xml:space="preserve"> mastery of concepts in algebraic form.</w:t>
      </w:r>
    </w:p>
    <w:p w:rsidR="003B5759" w:rsidRPr="008B5AB2" w:rsidRDefault="004D4337" w:rsidP="00183CB8">
      <w:pPr>
        <w:pStyle w:val="Keywords"/>
        <w:ind w:left="0" w:firstLine="0"/>
        <w:rPr>
          <w:sz w:val="18"/>
        </w:rPr>
      </w:pPr>
      <w:r w:rsidRPr="008D69BE">
        <w:rPr>
          <w:b/>
        </w:rPr>
        <w:t>Keywords</w:t>
      </w:r>
      <w:r w:rsidR="003B5759" w:rsidRPr="008D69BE">
        <w:rPr>
          <w:b/>
        </w:rPr>
        <w:t>:</w:t>
      </w:r>
      <w:r w:rsidR="008D69BE">
        <w:rPr>
          <w:sz w:val="18"/>
        </w:rPr>
        <w:t xml:space="preserve"> </w:t>
      </w:r>
      <w:r w:rsidR="00183CB8" w:rsidRPr="006329C9">
        <w:rPr>
          <w:i/>
        </w:rPr>
        <w:t>Contextual Approach, Concept Masteri, Algebraic Forms</w:t>
      </w:r>
    </w:p>
    <w:p w:rsidR="003B5759" w:rsidRPr="00017AD9" w:rsidRDefault="004D4337" w:rsidP="0074733E">
      <w:pPr>
        <w:pStyle w:val="AbstractTitle"/>
        <w:rPr>
          <w:rFonts w:eastAsia="Times New Roman"/>
        </w:rPr>
      </w:pPr>
      <w:r w:rsidRPr="00017AD9">
        <w:rPr>
          <w:rFonts w:eastAsia="Times New Roman"/>
        </w:rPr>
        <w:t>Abstrak</w:t>
      </w:r>
    </w:p>
    <w:p w:rsidR="00C6536E" w:rsidRPr="00183CB8" w:rsidRDefault="00183CB8" w:rsidP="00183CB8">
      <w:pPr>
        <w:jc w:val="both"/>
        <w:rPr>
          <w:rFonts w:ascii="Times New Roman" w:hAnsi="Times New Roman" w:cs="Times New Roman"/>
          <w:sz w:val="24"/>
          <w:lang w:val="en-US"/>
        </w:rPr>
      </w:pPr>
      <w:r>
        <w:rPr>
          <w:rFonts w:ascii="Times New Roman" w:hAnsi="Times New Roman" w:cs="Times New Roman"/>
          <w:sz w:val="24"/>
          <w:lang w:val="en-US"/>
        </w:rPr>
        <w:t>Kemampuan penguasaan konsep merupakan salah satu kendala yang dialami peserta didik dalam mempelajari materi bentuk aljabar. Hal ini yang melatarbelakangi penulis untuk melakukan penelitian ini dengan tujuan untuk mengetahui adanya peningkatan penguasaan konsep peserta didik jika diterapkan pendekatan kontekstual pada pembelajaran materi bentuk aljabar di kelas VII SMP Dharma Kartini Cimahi. Jenis penelitian yang digunakan adalah Penelitian Tindakan Kelas (PTK) dengan metode yang digunakan adalah metode survey, tes, dan observasi, analisis data yang digunakan adalah kualitatif. Hasil penelitian dibuktikan dengan adanya kenaikan hasil belajar peserta didik dari kondisi ketuntasan belajar tidak ada yang mencapai nilai KKM, meningkat pada siklus I sebanyak 8 peserta didik (40%) dan pada siklus II mengalami peningkatan menjadi 15 peserta didik (75%). Dapat disimpulkan bahwa penerapan pendekatan kontekstual cukup baik untuk meningkatkan penguasaan konsep peserta didik dalam materi bentuk aljabar</w:t>
      </w:r>
      <w:r w:rsidR="00D155CA">
        <w:rPr>
          <w:rFonts w:ascii="Times New Roman" w:hAnsi="Times New Roman" w:cs="Times New Roman"/>
          <w:sz w:val="24"/>
          <w:lang w:val="en-US"/>
        </w:rPr>
        <w:t>.</w:t>
      </w:r>
    </w:p>
    <w:p w:rsidR="00183CB8" w:rsidRPr="005A266C" w:rsidRDefault="004D4337" w:rsidP="00183CB8">
      <w:pPr>
        <w:pStyle w:val="Keywords"/>
        <w:rPr>
          <w:i/>
        </w:rPr>
      </w:pPr>
      <w:r w:rsidRPr="00017AD9">
        <w:rPr>
          <w:b/>
        </w:rPr>
        <w:t>Kata Kunci</w:t>
      </w:r>
      <w:r w:rsidR="003B5759" w:rsidRPr="00017AD9">
        <w:t xml:space="preserve">: </w:t>
      </w:r>
      <w:r w:rsidR="00EA73FA" w:rsidRPr="0074733E">
        <w:tab/>
      </w:r>
      <w:r w:rsidR="00183CB8">
        <w:t>Pendekatan Kontekstual, Penguasaan Konsep, Bentuk Aljabar</w:t>
      </w:r>
    </w:p>
    <w:p w:rsidR="003B5759" w:rsidRPr="005A266C" w:rsidRDefault="003B5759" w:rsidP="0074733E">
      <w:pPr>
        <w:pStyle w:val="Keywords"/>
        <w:rPr>
          <w:i/>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rsidTr="0039567C">
        <w:trPr>
          <w:trHeight w:val="624"/>
        </w:trPr>
        <w:tc>
          <w:tcPr>
            <w:tcW w:w="9287" w:type="dxa"/>
          </w:tcPr>
          <w:p w:rsidR="00EE0731" w:rsidRPr="00EE0731" w:rsidRDefault="00EE0731" w:rsidP="00C6536E">
            <w:pPr>
              <w:jc w:val="both"/>
              <w:rPr>
                <w:rFonts w:ascii="Times New Roman" w:hAnsi="Times New Roman" w:cs="Times New Roman"/>
                <w:b/>
                <w:noProof/>
                <w:sz w:val="24"/>
                <w:szCs w:val="24"/>
                <w:lang w:val="en-US"/>
              </w:rPr>
            </w:pPr>
          </w:p>
          <w:p w:rsidR="0039567C" w:rsidRPr="0039567C" w:rsidRDefault="0074733E" w:rsidP="00183CB8">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w:t>
            </w:r>
            <w:r w:rsidR="00183CB8">
              <w:rPr>
                <w:rFonts w:ascii="Times New Roman" w:hAnsi="Times New Roman" w:cs="Times New Roman"/>
                <w:noProof/>
                <w:sz w:val="24"/>
                <w:szCs w:val="24"/>
                <w:lang w:val="en-US"/>
              </w:rPr>
              <w:t xml:space="preserve"> Noviani</w:t>
            </w:r>
            <w:r w:rsidR="008B5AB2">
              <w:rPr>
                <w:rFonts w:ascii="Times New Roman" w:hAnsi="Times New Roman" w:cs="Times New Roman"/>
                <w:noProof/>
                <w:sz w:val="24"/>
                <w:szCs w:val="24"/>
                <w:lang w:val="en-US"/>
              </w:rPr>
              <w:t>,</w:t>
            </w:r>
            <w:r w:rsidR="00183CB8">
              <w:rPr>
                <w:rFonts w:ascii="Times New Roman" w:hAnsi="Times New Roman" w:cs="Times New Roman"/>
                <w:noProof/>
                <w:sz w:val="24"/>
                <w:szCs w:val="24"/>
                <w:lang w:val="en-US"/>
              </w:rPr>
              <w:t xml:space="preserve"> C</w:t>
            </w:r>
            <w:r w:rsidR="005A266C">
              <w:rPr>
                <w:rFonts w:ascii="Times New Roman" w:hAnsi="Times New Roman" w:cs="Times New Roman"/>
                <w:noProof/>
                <w:sz w:val="24"/>
                <w:szCs w:val="24"/>
                <w:lang w:val="en-US"/>
              </w:rPr>
              <w:t xml:space="preserve">., </w:t>
            </w:r>
            <w:r w:rsidR="00183CB8">
              <w:rPr>
                <w:rFonts w:ascii="Times New Roman" w:hAnsi="Times New Roman" w:cs="Times New Roman"/>
                <w:noProof/>
                <w:sz w:val="24"/>
                <w:szCs w:val="24"/>
                <w:lang w:val="en-US"/>
              </w:rPr>
              <w:t>Hutajulu</w:t>
            </w:r>
            <w:r w:rsidR="00C6536E">
              <w:rPr>
                <w:rFonts w:ascii="Times New Roman" w:hAnsi="Times New Roman" w:cs="Times New Roman"/>
                <w:noProof/>
                <w:sz w:val="24"/>
                <w:szCs w:val="24"/>
                <w:lang w:val="en-US"/>
              </w:rPr>
              <w:t xml:space="preserve">, </w:t>
            </w:r>
            <w:r w:rsidR="00183CB8">
              <w:rPr>
                <w:rFonts w:ascii="Times New Roman" w:hAnsi="Times New Roman" w:cs="Times New Roman"/>
                <w:noProof/>
                <w:sz w:val="24"/>
                <w:szCs w:val="24"/>
                <w:lang w:val="en-US"/>
              </w:rPr>
              <w:t>M</w:t>
            </w:r>
            <w:r w:rsidR="00C6536E">
              <w:rPr>
                <w:rFonts w:ascii="Times New Roman" w:hAnsi="Times New Roman" w:cs="Times New Roman"/>
                <w:noProof/>
                <w:sz w:val="24"/>
                <w:szCs w:val="24"/>
              </w:rPr>
              <w:t>.</w:t>
            </w:r>
            <w:r w:rsidR="00183CB8">
              <w:rPr>
                <w:rFonts w:ascii="Times New Roman" w:hAnsi="Times New Roman" w:cs="Times New Roman"/>
                <w:noProof/>
                <w:sz w:val="24"/>
                <w:szCs w:val="24"/>
                <w:lang w:val="en-US"/>
              </w:rPr>
              <w:t xml:space="preserve"> </w:t>
            </w:r>
            <w:r w:rsidR="0039567C">
              <w:rPr>
                <w:rFonts w:ascii="Times New Roman" w:hAnsi="Times New Roman" w:cs="Times New Roman"/>
                <w:noProof/>
                <w:sz w:val="24"/>
                <w:szCs w:val="24"/>
                <w:lang w:val="en-US"/>
              </w:rPr>
              <w:t>(</w:t>
            </w:r>
            <w:r w:rsidR="00C6536E">
              <w:rPr>
                <w:rFonts w:ascii="Times New Roman" w:hAnsi="Times New Roman" w:cs="Times New Roman"/>
                <w:noProof/>
                <w:sz w:val="24"/>
                <w:szCs w:val="24"/>
              </w:rPr>
              <w:t>Tahun terbit</w:t>
            </w:r>
            <w:r w:rsidR="0039567C">
              <w:rPr>
                <w:rFonts w:ascii="Times New Roman" w:hAnsi="Times New Roman" w:cs="Times New Roman"/>
                <w:noProof/>
                <w:sz w:val="24"/>
                <w:szCs w:val="24"/>
                <w:lang w:val="en-US"/>
              </w:rPr>
              <w:t xml:space="preserve">). </w:t>
            </w:r>
            <w:r w:rsidR="00183CB8">
              <w:rPr>
                <w:rFonts w:ascii="Times New Roman" w:hAnsi="Times New Roman" w:cs="Times New Roman"/>
                <w:noProof/>
                <w:sz w:val="24"/>
                <w:szCs w:val="24"/>
                <w:lang w:val="en-US"/>
              </w:rPr>
              <w:t>Penerapan Pende</w:t>
            </w:r>
            <w:r w:rsidR="00502221">
              <w:rPr>
                <w:rFonts w:ascii="Times New Roman" w:hAnsi="Times New Roman" w:cs="Times New Roman"/>
                <w:noProof/>
                <w:sz w:val="24"/>
                <w:szCs w:val="24"/>
                <w:lang w:val="en-US"/>
              </w:rPr>
              <w:t>katan Kontekstual untuk Meningka</w:t>
            </w:r>
            <w:r w:rsidR="00183CB8">
              <w:rPr>
                <w:rFonts w:ascii="Times New Roman" w:hAnsi="Times New Roman" w:cs="Times New Roman"/>
                <w:noProof/>
                <w:sz w:val="24"/>
                <w:szCs w:val="24"/>
                <w:lang w:val="en-US"/>
              </w:rPr>
              <w:t>tkan Penguasaan Konsep pada Materi Bentuk Aljabar</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rsidR="003B5759" w:rsidRPr="0074733E" w:rsidRDefault="0074733E" w:rsidP="0074733E">
      <w:pPr>
        <w:pStyle w:val="PENDAHULUAN"/>
        <w:rPr>
          <w:sz w:val="10"/>
          <w:lang w:val="en-US"/>
        </w:rPr>
      </w:pPr>
      <w:r>
        <w:rPr>
          <w:lang w:val="en-US"/>
        </w:rPr>
        <w:t>PENDAHULUan</w:t>
      </w:r>
    </w:p>
    <w:p w:rsidR="00183CB8" w:rsidRDefault="00183CB8" w:rsidP="00183CB8">
      <w:pPr>
        <w:pStyle w:val="IsiTeks"/>
        <w:rPr>
          <w:lang w:val="en-US"/>
        </w:rPr>
      </w:pPr>
      <w:r>
        <w:rPr>
          <w:lang w:val="en-US"/>
        </w:rPr>
        <w:t>Matematika merupakan ilmu pengetahuan yang mendasari ilmu-ilmu yang lain, tanpa kita sadari matematika sangat berperan banyak dalam kehidupan sehari-hari. Misalnya dalam kegiatan jual beli, transaksi yang kita lakukan saat jual beli secara tidak langsung menggunakan ilmu berhitung</w:t>
      </w:r>
      <w:r w:rsidR="00044D1D">
        <w:rPr>
          <w:lang w:val="en-US"/>
        </w:rPr>
        <w:t xml:space="preserve"> matematika. Sejalan dengan itu </w:t>
      </w:r>
      <w:r w:rsidR="00044D1D">
        <w:rPr>
          <w:lang w:val="en-US"/>
        </w:rPr>
        <w:fldChar w:fldCharType="begin" w:fldLock="1"/>
      </w:r>
      <w:r w:rsidR="00BE76AE">
        <w:rPr>
          <w:lang w:val="en-US"/>
        </w:rPr>
        <w:instrText>ADDIN CSL_CITATION {"citationItems":[{"id":"ITEM-1","itemData":{"DOI":"10.35194/jp.v6i2.122","ISSN":"2089-3604","abstract":"Penelitian ini dilatarbelakangi oleh rendahnya kemampuan berpikir  kritis matematis dan kepercayaan diri siswa SMP. Untuk mengatasi permasalahan tersebut diperlukan salah  satu  pendekatan  pembelajaran  yang  diharapkan  mampu  mengembangkan kemampuan berpikir kritis matematis dan kepercayaan diri siswa  adalah pendekatan open ended. Melalui pembelajaran ini, siswa terlibat langsung dan belajar mengeluarkan ide-ide dalam menyelesaikan soal-soal bersifat open ended, sehingga membangkitkan minat siswa untuk aktif selama proses pembelajaran. Diharapkan melalui pembelajaran ini, siswa menjadi termotivasi, ulet dan bersungguh-sungguh dalam memahami matematika sehingga dapat meningkatkan kepercayaan diri siswa. Bentuk luaran dari penelitian ini berupa produk bahan ajar bersifat open ended yang dapat dimanfaatkan oleh guru dalam pembelajaran. Metode penelitian yang digunakan adalah quasi experimental dengan bentuk desain Nonequivalent Control Group Design, dimana subyek penelitian tidak dikelompokkan secara acak. Populasi dalam penelitian ini adalah siswa SMP kota Cimahi, sedangkan sampelnya SMP Taruna Mandiri kemudian diambil dua kelas secara acak kelas, diperoleh kelas 7B sebagai kelas eksperimen dan kelas 7C sebagai kelas kontrol. Pengumpulan data dalam penelitian ini berupa tes sebanyak 5 soal uraian kemampuan berpikir Kritis dan 20 butir soal skala sikap kepercayaan diri dalam belajar matematika, kemudian data tersebut dianalisis dengan statistik deskriptif dan inferensial dengan menggunakan uji perbedaan dua rata-rata. Berdasarkan hasil penelitian, baik dari hasil analisis data maupun pengujian hipotesis, maka penulis menyimpulkan bahwa peningkatan kemampuan berpikir kritis dan pencapaian kepercayaan diri dalam belajar matematik siswa yang pembelajarannya menggunakan pendekatan open-ended lebih baik daripada pendekatan konvensional. Kata kunci:           Kemampuan  Berpikir Kritis matematis, Kepercayaan Diri, Pendekatan Open Ended","author":[{"dropping-particle":"","family":"Novtiar","given":"Chandra","non-dropping-particle":"","parse-names":false,"suffix":""},{"dropping-particle":"","family":"Aripin","given":"Usman","non-dropping-particle":"","parse-names":false,"suffix":""}],"container-title":"Prisma","id":"ITEM-1","issue":"2","issued":{"date-parts":[["2017"]]},"page":"119-131","title":"Meningkatkan Kemampuan Berpikir Kritis Matematis Dan Kepercayaan Diri Siswa Smp Melalui Pendekatan Open Ended","type":"article-journal","volume":"6"},"uris":["http://www.mendeley.com/documents/?uuid=c7a03f0e-6221-4d0a-919c-4ae09509a1ab"]}],"mendeley":{"formattedCitation":"(Novtiar &amp; Aripin, 2017)","plainTextFormattedCitation":"(Novtiar &amp; Aripin, 2017)","previouslyFormattedCitation":"(Novtiar &amp; Aripin, 2017)"},"properties":{"noteIndex":0},"schema":"https://github.com/citation-style-language/schema/raw/master/csl-citation.json"}</w:instrText>
      </w:r>
      <w:r w:rsidR="00044D1D">
        <w:rPr>
          <w:lang w:val="en-US"/>
        </w:rPr>
        <w:fldChar w:fldCharType="separate"/>
      </w:r>
      <w:r w:rsidR="00044D1D" w:rsidRPr="00044D1D">
        <w:rPr>
          <w:noProof/>
          <w:lang w:val="en-US"/>
        </w:rPr>
        <w:t>(Novtiar &amp; Aripin, 2017)</w:t>
      </w:r>
      <w:r w:rsidR="00044D1D">
        <w:rPr>
          <w:lang w:val="en-US"/>
        </w:rPr>
        <w:fldChar w:fldCharType="end"/>
      </w:r>
      <w:r w:rsidR="00044D1D">
        <w:rPr>
          <w:lang w:val="en-US"/>
        </w:rPr>
        <w:t xml:space="preserve"> menyatakan bahwa matematika merupakan ilmu yang mengajarkan peserta didik berpikir kritis, sistematis, dan analitis dalam memecahkan suatu masalah baik dalam kegiatan pembelajaran matematika maupun dalam kehidupan sehari-hari</w:t>
      </w:r>
      <w:r>
        <w:rPr>
          <w:lang w:val="en-US"/>
        </w:rPr>
        <w:t xml:space="preserve">. Adapun menurut </w:t>
      </w:r>
      <w:r>
        <w:rPr>
          <w:lang w:val="en-US"/>
        </w:rPr>
        <w:fldChar w:fldCharType="begin" w:fldLock="1"/>
      </w:r>
      <w:r>
        <w:rPr>
          <w:lang w:val="en-US"/>
        </w:rPr>
        <w:instrText>ADDIN CSL_CITATION {"citationItems":[{"id":"ITEM-1","itemData":{"DOI":"10.35194/jp.v7i2.364","ISSN":"2089-3604","abstract":"Penelitian ini bertujuan untuk mengetahui peningkatan kemampuan koneksi matematik dan motivasi belajar siswa menggunakan pendekatan problem based learning dengan menggunakan pembelajaran biasa. Populasi dalam penelitian ini adalah seluruh siswa kelas VII di SMP 9 Cimahi dan sebagai sampel dipilih dua kelas untuk dijadikan kelas kontrol dan kelas eksperimen. Penelitian ini merupakan penelitian kuasi eksperimen dengan instrumen yang digunakan adalah tes kemampuan koneksi matematik dan skala motivasi belajar siswa. Hasil penelitian menunjukan bahwa peningkatan kemampuan koneksi matematik dan motivasi belajar siswa yang menggunakan pendekatan problem based learning lebih baik dari pada siswa yang memperoleh pembelajaran biasaKata kunci : Koneksi Matematik, Motivasi Belajar, Pendekatan Problem Based Learning","author":[{"dropping-particle":"","family":"Simarmata","given":"Angela Marentina","non-dropping-particle":"","parse-names":false,"suffix":""},{"dropping-particle":"","family":"Wibowo","given":"M. Rizky Hadi","non-dropping-particle":"","parse-names":false,"suffix":""},{"dropping-particle":"","family":"Hutajulu","given":"Masta","non-dropping-particle":"","parse-names":false,"suffix":""},{"dropping-particle":"","family":"Herdiana","given":"Heris","non-dropping-particle":"","parse-names":false,"suffix":""}],"container-title":"Prisma","id":"ITEM-1","issue":"2","issued":{"date-parts":[["2018"]]},"page":"135","title":"Meningkatkan Kemampuan Koneksi Matematik Dan Motivasi Belajar Siswa Smp Dengan Menggunakan Pendekatan Problem Based Learning","type":"article-journal","volume":"7"},"uris":["http://www.mendeley.com/documents/?uuid=dcac509d-5834-44ae-b285-79807ce918b4"]}],"mendeley":{"formattedCitation":"(Simarmata et al., 2018)","manualFormatting":"(Hutajulu et al., 2018)","plainTextFormattedCitation":"(Simarmata et al., 2018)","previouslyFormattedCitation":"(Simarmata et al., 2018)"},"properties":{"noteIndex":0},"schema":"https://github.com/citation-style-language/schema/raw/master/csl-citation.json"}</w:instrText>
      </w:r>
      <w:r>
        <w:rPr>
          <w:lang w:val="en-US"/>
        </w:rPr>
        <w:fldChar w:fldCharType="separate"/>
      </w:r>
      <w:r>
        <w:rPr>
          <w:noProof/>
          <w:lang w:val="en-US"/>
        </w:rPr>
        <w:t>(Hutajulu</w:t>
      </w:r>
      <w:r w:rsidRPr="00D029E1">
        <w:rPr>
          <w:noProof/>
          <w:lang w:val="en-US"/>
        </w:rPr>
        <w:t xml:space="preserve"> et al., 2018)</w:t>
      </w:r>
      <w:r>
        <w:rPr>
          <w:lang w:val="en-US"/>
        </w:rPr>
        <w:fldChar w:fldCharType="end"/>
      </w:r>
      <w:r>
        <w:rPr>
          <w:lang w:val="en-US"/>
        </w:rPr>
        <w:t xml:space="preserve"> matematika merup</w:t>
      </w:r>
      <w:r w:rsidR="00044D1D">
        <w:rPr>
          <w:lang w:val="en-US"/>
        </w:rPr>
        <w:t xml:space="preserve">akan bagian dari integrase dan </w:t>
      </w:r>
      <w:r>
        <w:rPr>
          <w:lang w:val="en-US"/>
        </w:rPr>
        <w:t xml:space="preserve">sangat bermanfaat bagi kehidupan sehari-hari, karena </w:t>
      </w:r>
      <w:r w:rsidR="00044D1D">
        <w:rPr>
          <w:lang w:val="en-US"/>
        </w:rPr>
        <w:t>dalam berbagai masalah di</w:t>
      </w:r>
      <w:r>
        <w:rPr>
          <w:lang w:val="en-US"/>
        </w:rPr>
        <w:t xml:space="preserve"> kehidupan sehari-hari dapat dimodelkan dalam bentuk matematika yang kemudian </w:t>
      </w:r>
      <w:r w:rsidR="00044D1D">
        <w:rPr>
          <w:lang w:val="en-US"/>
        </w:rPr>
        <w:t xml:space="preserve">dapat </w:t>
      </w:r>
      <w:r>
        <w:rPr>
          <w:lang w:val="en-US"/>
        </w:rPr>
        <w:t>dicari solusinya berdasa</w:t>
      </w:r>
      <w:r w:rsidR="00044D1D">
        <w:rPr>
          <w:lang w:val="en-US"/>
        </w:rPr>
        <w:t>rkan kaidah-kaidah yang berlaku</w:t>
      </w:r>
      <w:r>
        <w:rPr>
          <w:lang w:val="en-US"/>
        </w:rPr>
        <w:t>. Namun hingga kini masih banyak peserta didik yang tidak menyukai mata pelajaran matematika karena dianggap sulit dan tidak menyenangkan, sehingga minat peserta didik untuk mempelajari matematika masih kurang. Hal ini yang menjadi tantangan bagi peneliti agar mampu mengubah persepsi peserta didik terhadap pembelajaran matematika.</w:t>
      </w:r>
    </w:p>
    <w:p w:rsidR="00183CB8" w:rsidRDefault="00183CB8" w:rsidP="00183CB8">
      <w:pPr>
        <w:jc w:val="both"/>
        <w:rPr>
          <w:rFonts w:ascii="Times New Roman" w:hAnsi="Times New Roman" w:cs="Times New Roman"/>
          <w:sz w:val="24"/>
          <w:lang w:val="en-US"/>
        </w:rPr>
      </w:pPr>
      <w:r>
        <w:rPr>
          <w:rFonts w:ascii="Times New Roman" w:hAnsi="Times New Roman" w:cs="Times New Roman"/>
          <w:sz w:val="24"/>
          <w:lang w:val="en-US"/>
        </w:rPr>
        <w:t xml:space="preserve">Dalam menyelesaikan suatu permasalahan soal matematika diperlukannya penguasaan konsep yang baik. Ada cara yang dapat membangun konsep yaitu dengan pengamatan atau membayangkan sesuatu yang kongkret terlebih dahulu. Menurut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{"citationItems":[{"id":"ITEM-1","itemData":{"DOI":"10.30998/formatif.v5i3.653","ISSN":"2088-351X","abstract":"&lt;p&gt;Tujuan penelitian ini adalah untuk mengetahui pengaruh metode pembelajaran dan pendekatan pembelajaran terhadap penguasaan konsep matematika siswa. Metode yang digunakan dalam penelitian ini adalah metode eksperimen. Subjek penelitian sebagai populasi seluruh siswa SMP Negeri di Kota Tegal dengan populasi terjangkau siswa di SMP Negeri 17 dan SMP Negeri 18 Kota Tegal dan sampel dipilih secara random 120 orang. Penelitian dilaksanakan mulai 22 Oktober sampai 20 November 2014. Data yang digunakan diperoleh melalui teknik tes sertadianalisis menggunakan analisis kuantitatif dengan teknik anava dua jalan. Dalam hal ini perhitungan hipotesis menggunakan SPSS 20.0. Hasil penelitian diperoleh: (1) Terdapat pengaruh yang sangat signifikan pengaruh metode pembelajaran terhadap penguasaan konsep Matematika siswa. (2) Terdapat pengaruh pendekatan pembelajaran yang signifikan terhadap penguasaan matematika siswa. (3) Tidak terdapat pengaruh yang signifikan interaksi metode pembelajaran dan pendekatan pembelajaran terhadap penguasaan konsep Matematika siswa. Hasil penelitian menunjukkan bahwa penguasaan konsep matematika dengan menggunakan metode pembelajaran &lt;em&gt;Complette Sentence&lt;/em&gt; dan pendekatan pembelajaran konsep lebih tinggi dibandingkan dengan pendekatan pembelajaran proses.&lt;/p&gt;&lt;p&gt;&lt;em&gt; &lt;/em&gt;&lt;em&gt;Kata Kunci&lt;/em&gt;. Metode Pembelajaran, Pendekatan Pembelajaran, Penguasaan Konsep Matematika&lt;/p&gt;&lt;p&gt; &lt;/p&gt;","author":[{"dropping-particle":"","family":"Lutvaidah","given":"Ukti","non-dropping-particle":"","parse-names":false,"suffix":""}],"container-title":"Formatif: Jurnal Ilmiah Pendidikan MIPA","id":"ITEM-1","issue":"3","issued":{"date-parts":[["2016"]]},"page":"279-285","title":"Pengaruh Metode dan Pendekatan Pembelajaran terhadap Penguasaan Konsep Matematika","type":"article-journal","volume":"5"},"uris":["http://www.mendeley.com/documents/?uuid=fdbb7133-c3ff-49b9-9202-a8df4bf693e9"]}],"mendeley":{"formattedCitation":"(Lutvaidah, 2016)","plainTextFormattedCitation":"(Lutvaidah, 2016)","previouslyFormattedCitation":"(Lutvaidah, 2016)"},"properties":{"noteIndex":0},"schema":"https://github.com/citation-style-language/schema/raw/master/csl-citation.json"}</w:instrText>
      </w:r>
      <w:r>
        <w:rPr>
          <w:rFonts w:ascii="Times New Roman" w:hAnsi="Times New Roman" w:cs="Times New Roman"/>
          <w:sz w:val="24"/>
          <w:lang w:val="en-US"/>
        </w:rPr>
        <w:fldChar w:fldCharType="separate"/>
      </w:r>
      <w:r w:rsidRPr="00A81990">
        <w:rPr>
          <w:rFonts w:ascii="Times New Roman" w:hAnsi="Times New Roman" w:cs="Times New Roman"/>
          <w:noProof/>
          <w:sz w:val="24"/>
          <w:lang w:val="en-US"/>
        </w:rPr>
        <w:t>(Lutvaidah, 2016)</w:t>
      </w:r>
      <w:r>
        <w:rPr>
          <w:rFonts w:ascii="Times New Roman" w:hAnsi="Times New Roman" w:cs="Times New Roman"/>
          <w:sz w:val="24"/>
          <w:lang w:val="en-US"/>
        </w:rPr>
        <w:fldChar w:fldCharType="end"/>
      </w:r>
      <w:r>
        <w:rPr>
          <w:rFonts w:ascii="Times New Roman" w:hAnsi="Times New Roman" w:cs="Times New Roman"/>
          <w:sz w:val="24"/>
          <w:lang w:val="en-US"/>
        </w:rPr>
        <w:t xml:space="preserve"> ada beberapa ciri-ciri peserta didik yang sudah menguasai konsep, antara lain; (1) Mengetahui ciri-ciri suatu konsep yang dipelajari; (2) Mengetahui mana yang contoh dan bukan contoh dari suatu konsep yang dipelajari; (3) Mengenal beberapa sifat-sifat dan esensi yang dapat digunakan dalam hubungan antar konsep; (4) Dapat mengenali hubungan antar konsep yang dipelajari; (5) Dapat mengenali dan menghubungkan kembali konsep dalam situasi yang berbeda; (6) dan dapat menggunakan konsep tersebut dalam menyelesaikan suatu permasalahan atau persoalan dalam matematika. Adapun menurut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{"citationItems":[{"id":"ITEM-1","itemData":{"author":[{"dropping-particle":"","family":"Hasibuan","given":"N U R Mayasari","non-dropping-particle":"","parse-names":false,"suffix":""},{"dropping-particle":"","family":"Tarbiyaii","given":"Fakuuias","non-dropping-particle":"","parse-names":false,"suffix":""}],"id":"ITEM-1","issued":{"date-parts":[["0"]]},"title":"Hubungan Penguasaan Konsep Operasi Hitung Bentuk ALjabar dengan Hasil Belajar Pokok Bahasan Sistem Persamaan Linear Dua Variabel (SPLDV) di Kelas VIII MTs N 2 Padangsidimpuan","type":"article-journal"},"uris":["http://www.mendeley.com/documents/?uuid=6b610ef9-3684-4657-9294-ca7451b30fe6"]}],"mendeley":{"formattedCitation":"(Hasibuan &amp; Tarbiyaii, n.d.)","plainTextFormattedCitation":"(Hasibuan &amp; Tarbiyaii, n.d.)","previouslyFormattedCitation":"(Hasibuan &amp; Tarbiyaii, n.d.)"},"properties":{"noteIndex":0},"schema":"https://github.com/citation-style-language/schema/raw/master/csl-citation.json"}</w:instrText>
      </w:r>
      <w:r>
        <w:rPr>
          <w:rFonts w:ascii="Times New Roman" w:hAnsi="Times New Roman" w:cs="Times New Roman"/>
          <w:sz w:val="24"/>
          <w:lang w:val="en-US"/>
        </w:rPr>
        <w:fldChar w:fldCharType="separate"/>
      </w:r>
      <w:r w:rsidRPr="007D2CFA">
        <w:rPr>
          <w:rFonts w:ascii="Times New Roman" w:hAnsi="Times New Roman" w:cs="Times New Roman"/>
          <w:noProof/>
          <w:sz w:val="24"/>
          <w:lang w:val="en-US"/>
        </w:rPr>
        <w:t>(Hasibuan &amp; Tarbiyaii, n.d.)</w:t>
      </w:r>
      <w:r>
        <w:rPr>
          <w:rFonts w:ascii="Times New Roman" w:hAnsi="Times New Roman" w:cs="Times New Roman"/>
          <w:sz w:val="24"/>
          <w:lang w:val="en-US"/>
        </w:rPr>
        <w:fldChar w:fldCharType="end"/>
      </w:r>
      <w:r>
        <w:rPr>
          <w:rFonts w:ascii="Times New Roman" w:hAnsi="Times New Roman" w:cs="Times New Roman"/>
          <w:sz w:val="24"/>
          <w:lang w:val="en-US"/>
        </w:rPr>
        <w:t xml:space="preserve"> bahwa konsep merupakan ide abstrak yang digunakan untuk mengklasifikasikan objek-objek yang biasanya dinyatakan dalam suatu bentuk atau istilah dan kemudian dituangkan dalam bentuk contoh dan bukan contoh, sehingga seseorang bisa mengerti suatu konsep dengan sangat jelas. Penguasaan konsep bukan hanya sekedar kemampuan peserta didik dalam memahami, tetapi juga dapat menerapkan konsep yang diberikan dalam usaha untuk memecahkan suatu permasalahan/persoalan. Bahkan bisa untuk memahami konsep yang baru.</w:t>
      </w:r>
    </w:p>
    <w:p w:rsidR="00183CB8" w:rsidRDefault="00183CB8" w:rsidP="00183CB8">
      <w:pPr>
        <w:jc w:val="both"/>
        <w:rPr>
          <w:rFonts w:ascii="Times New Roman" w:hAnsi="Times New Roman" w:cs="Times New Roman"/>
          <w:sz w:val="24"/>
          <w:lang w:val="en-US"/>
        </w:rPr>
      </w:pPr>
      <w:r>
        <w:rPr>
          <w:rFonts w:ascii="Times New Roman" w:hAnsi="Times New Roman" w:cs="Times New Roman"/>
          <w:sz w:val="24"/>
          <w:lang w:val="en-US"/>
        </w:rPr>
        <w:t>Salah satu materi pada pelajaran matematika yang harus dikuasai oleh peserta didik adalah bentuk aljabar. Tetapi pada kenyataannya masih banyak peserta didik yang kesulitan dalam memahami konsep materi bentuk aljabar, sebagian peserta didik masih kesulitan dalam memahami konsep</w:t>
      </w:r>
      <w:r w:rsidR="00830FB5">
        <w:rPr>
          <w:rFonts w:ascii="Times New Roman" w:hAnsi="Times New Roman" w:cs="Times New Roman"/>
          <w:sz w:val="24"/>
          <w:lang w:val="en-US"/>
        </w:rPr>
        <w:t xml:space="preserve"> operasi bentuk aljabar sehingga mempengaruhi hasil belajar peserta didik. </w:t>
      </w:r>
      <w:r>
        <w:rPr>
          <w:rFonts w:ascii="Times New Roman" w:hAnsi="Times New Roman" w:cs="Times New Roman"/>
          <w:sz w:val="24"/>
          <w:lang w:val="en-US"/>
        </w:rPr>
        <w:t xml:space="preserve">seperti yang dipaparkan oleh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{"citationItems":[{"id":"ITEM-1","itemData":{"ISSN":"2685-1539","abstract":"Aljabar merupakan materi yang diajarkan di kelas VII SMP dan sangat penting untuk dipelajari karena memiliki banyak kontribusi baik dalam materi matematika lanjutan maupun dalam kehidupan sehari-hari. Namun kenyataannya banyak siswa yang memounyai kesulitan dalam mengaplikasikan materi aljabar tersebut pada materi matematika lanjutan. Oleh karena itu peneliti melakukan penelitian dengan tujuan untuk 1) mendeskripsikan hasil belajar siswa pada materi bentuk aljabar, 2) mengetahui kesulitan siswa dalam mempelajari materi bentuk aljabar, dan 3) mengidentifikasi penyebab kesulitan yang dialami siswa di kelas VII SMP Negeri 1 Banda Aceh tahun pelajaran 2013/2014. Data untuk penelitian ini diperoleh dari sampel yang diambil secara acak, yaitu siswa VII-8 sebanyak 27 siswa. Teknik pengumpulan data dilakukan melalui tes dan wawancara. Data dianalisis secara deskriptif. Hasil penelitian menunjukkan bahwa hasil belajar siswa SMP Negeri 1 Banda Aceh dalam materi bentuk aljabar masih sangat rendah. Hal ini didukung karena dari data hasil penelitian diperoleh bahwa hanya 1 siswa (3,7%) yang dapat menguasai materi bentuk aljabar dari 27 siswa sehingga peneliti berkeyakinan bahwa siswa pada umumnya mengalami kesulitan belajar dalam mempelajari materi ini. Kesulitan belajar tersebut dikarenakan 1) pemahaman konsep dasar aljabar yang rendah; 2) kurangnya minat/kemauan; 3) kurangnya latihan untuk mengerjakan soal-soal bentuk aljabar; 4) kesulitan menganalisis soal cerita; 5) persepsi yang buruk tentang aljabar; dan 6) pembelajaran aljabar yang kurang bermakna.","author":[{"dropping-particle":"","family":"Peluang","given":"Jurnal","non-dropping-particle":"","parse-names":false,"suffix":""}],"container-title":"Jurnal Peluang","id":"ITEM-1","issue":"1","issued":{"date-parts":[["2015"]]},"page":"5-11","title":"Hasil Belajar Siswa Pada Materi Bentuk Aljabar Di Kelas Vii Smp Negeri 1 Banda Aceh Tahun Pelajaran 2013/2014","type":"article-journal","volume":"4"},"uris":["http://www.mendeley.com/documents/?uuid=e32fb206-c2d4-4bc4-bf3e-add34ccbacbb"]}],"mendeley":{"formattedCitation":"(Peluang, 2015)","manualFormatting":"(Hasibuan, 2015)","plainTextFormattedCitation":"(Peluang, 2015)","previouslyFormattedCitation":"(Peluang, 2015)"},"properties":{"noteIndex":0},"schema":"https://github.com/citation-style-language/schema/raw/master/csl-citation.json"}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(Hasibuan</w:t>
      </w:r>
      <w:r w:rsidRPr="00BE0736">
        <w:rPr>
          <w:rFonts w:ascii="Times New Roman" w:hAnsi="Times New Roman" w:cs="Times New Roman"/>
          <w:noProof/>
          <w:sz w:val="24"/>
          <w:lang w:val="en-US"/>
        </w:rPr>
        <w:t>, 2015)</w:t>
      </w:r>
      <w:r>
        <w:rPr>
          <w:rFonts w:ascii="Times New Roman" w:hAnsi="Times New Roman" w:cs="Times New Roman"/>
          <w:sz w:val="24"/>
          <w:lang w:val="en-US"/>
        </w:rPr>
        <w:fldChar w:fldCharType="end"/>
      </w:r>
      <w:r>
        <w:rPr>
          <w:rFonts w:ascii="Times New Roman" w:hAnsi="Times New Roman" w:cs="Times New Roman"/>
          <w:sz w:val="24"/>
          <w:lang w:val="en-US"/>
        </w:rPr>
        <w:t xml:space="preserve"> bahwa masih banyak peserta didik yang sering melakukan kesalahan dalam mengerjakan persoalan yang terkait dengan materi bentuk aljabar. Oleh karena itu, perlu adanya pendekatan yan</w:t>
      </w:r>
      <w:r w:rsidR="00830FB5">
        <w:rPr>
          <w:rFonts w:ascii="Times New Roman" w:hAnsi="Times New Roman" w:cs="Times New Roman"/>
          <w:sz w:val="24"/>
          <w:lang w:val="en-US"/>
        </w:rPr>
        <w:t>g dapat</w:t>
      </w:r>
      <w:r>
        <w:rPr>
          <w:rFonts w:ascii="Times New Roman" w:hAnsi="Times New Roman" w:cs="Times New Roman"/>
          <w:sz w:val="24"/>
          <w:lang w:val="en-US"/>
        </w:rPr>
        <w:t xml:space="preserve"> meningkatkan kemampuan peserta didik </w:t>
      </w:r>
      <w:r>
        <w:rPr>
          <w:rFonts w:ascii="Times New Roman" w:hAnsi="Times New Roman" w:cs="Times New Roman"/>
          <w:sz w:val="24"/>
          <w:lang w:val="en-US"/>
        </w:rPr>
        <w:lastRenderedPageBreak/>
        <w:t>dalam menguasai konsep pada materi bentuk aljabar.</w:t>
      </w:r>
      <w:r w:rsidRPr="00E90235">
        <w:rPr>
          <w:rFonts w:ascii="Times New Roman" w:hAnsi="Times New Roman" w:cs="Times New Roman"/>
          <w:sz w:val="24"/>
          <w:lang w:val="en-US"/>
        </w:rPr>
        <w:t xml:space="preserve"> </w:t>
      </w:r>
      <w:r w:rsidR="00830FB5">
        <w:rPr>
          <w:rFonts w:ascii="Times New Roman" w:hAnsi="Times New Roman" w:cs="Times New Roman"/>
          <w:sz w:val="24"/>
          <w:lang w:val="en-US"/>
        </w:rPr>
        <w:t>Bentuk a</w:t>
      </w:r>
      <w:r>
        <w:rPr>
          <w:rFonts w:ascii="Times New Roman" w:hAnsi="Times New Roman" w:cs="Times New Roman"/>
          <w:sz w:val="24"/>
          <w:lang w:val="en-US"/>
        </w:rPr>
        <w:t>ljabar adalah bagian dari materi matematika yang mempelajari hubungan dan sifat-sifat dari bilangan</w:t>
      </w:r>
      <w:r w:rsidR="00830FB5">
        <w:rPr>
          <w:rFonts w:ascii="Times New Roman" w:hAnsi="Times New Roman" w:cs="Times New Roman"/>
          <w:sz w:val="24"/>
          <w:lang w:val="en-US"/>
        </w:rPr>
        <w:t xml:space="preserve"> dan transaksi ekonomi dengan menggunakan si</w:t>
      </w:r>
      <w:r>
        <w:rPr>
          <w:rFonts w:ascii="Times New Roman" w:hAnsi="Times New Roman" w:cs="Times New Roman"/>
          <w:sz w:val="24"/>
          <w:lang w:val="en-US"/>
        </w:rPr>
        <w:t>mbol-simbol yang umum. Operasi bentuk aljabar adalah suatu pengerjaan operasi hitung yang berbentuk aljabar</w:t>
      </w:r>
      <w:r w:rsidR="00830FB5">
        <w:rPr>
          <w:rFonts w:ascii="Times New Roman" w:hAnsi="Times New Roman" w:cs="Times New Roman"/>
          <w:sz w:val="24"/>
          <w:lang w:val="en-US"/>
        </w:rPr>
        <w:t xml:space="preserve"> yang memuat variabel</w:t>
      </w:r>
      <w:r>
        <w:rPr>
          <w:rFonts w:ascii="Times New Roman" w:hAnsi="Times New Roman" w:cs="Times New Roman"/>
          <w:sz w:val="24"/>
          <w:lang w:val="en-US"/>
        </w:rPr>
        <w:t>,</w:t>
      </w:r>
      <w:r w:rsidR="00830FB5">
        <w:rPr>
          <w:rFonts w:ascii="Times New Roman" w:hAnsi="Times New Roman" w:cs="Times New Roman"/>
          <w:sz w:val="24"/>
          <w:lang w:val="en-US"/>
        </w:rPr>
        <w:t xml:space="preserve"> koefisien, dan konstanta dengan memuat operasi</w:t>
      </w:r>
      <w:r>
        <w:rPr>
          <w:rFonts w:ascii="Times New Roman" w:hAnsi="Times New Roman" w:cs="Times New Roman"/>
          <w:sz w:val="24"/>
          <w:lang w:val="en-US"/>
        </w:rPr>
        <w:t xml:space="preserve"> seperti penjumlahan, pengurangan, perkalian, pembagian, dan perpangkatan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{"citationItems":[{"id":"ITEM-1","itemData":{"author":[{"dropping-particle":"","family":"Hasibuan","given":"N U R Mayasari","non-dropping-particle":"","parse-names":false,"suffix":""},{"dropping-particle":"","family":"Tarbiyaii","given":"Fakuuias","non-dropping-particle":"","parse-names":false,"suffix":""}],"id":"ITEM-1","issued":{"date-parts":[["0"]]},"title":"Hubungan Penguasaan Konsep Operasi Hitung Bentuk ALjabar dengan Hasil Belajar Pokok Bahasan Sistem Persamaan Linear Dua Variabel (SPLDV) di Kelas VIII MTs N 2 Padangsidimpuan","type":"article-journal"},"uris":["http://www.mendeley.com/documents/?uuid=6b610ef9-3684-4657-9294-ca7451b30fe6"]}],"mendeley":{"formattedCitation":"(Hasibuan &amp; Tarbiyaii, n.d.)","plainTextFormattedCitation":"(Hasibuan &amp; Tarbiyaii, n.d.)","previouslyFormattedCitation":"(Hasibuan &amp; Tarbiyaii, n.d.)"},"properties":{"noteIndex":0},"schema":"https://github.com/citation-style-language/schema/raw/master/csl-citation.json"}</w:instrText>
      </w:r>
      <w:r>
        <w:rPr>
          <w:rFonts w:ascii="Times New Roman" w:hAnsi="Times New Roman" w:cs="Times New Roman"/>
          <w:sz w:val="24"/>
          <w:lang w:val="en-US"/>
        </w:rPr>
        <w:fldChar w:fldCharType="separate"/>
      </w:r>
      <w:r w:rsidRPr="00E90235">
        <w:rPr>
          <w:rFonts w:ascii="Times New Roman" w:hAnsi="Times New Roman" w:cs="Times New Roman"/>
          <w:noProof/>
          <w:sz w:val="24"/>
          <w:lang w:val="en-US"/>
        </w:rPr>
        <w:t>(Hasibuan &amp; Tarbiyaii, n.d.)</w:t>
      </w:r>
      <w:r>
        <w:rPr>
          <w:rFonts w:ascii="Times New Roman" w:hAnsi="Times New Roman" w:cs="Times New Roman"/>
          <w:sz w:val="24"/>
          <w:lang w:val="en-US"/>
        </w:rPr>
        <w:fldChar w:fldCharType="end"/>
      </w:r>
    </w:p>
    <w:p w:rsidR="00183CB8" w:rsidRDefault="00183CB8" w:rsidP="00183CB8">
      <w:pPr>
        <w:jc w:val="both"/>
        <w:rPr>
          <w:rFonts w:ascii="Times New Roman" w:hAnsi="Times New Roman" w:cs="Times New Roman"/>
          <w:sz w:val="24"/>
          <w:lang w:val="en-US"/>
        </w:rPr>
      </w:pPr>
      <w:r>
        <w:rPr>
          <w:rFonts w:ascii="Times New Roman" w:hAnsi="Times New Roman" w:cs="Times New Roman"/>
          <w:sz w:val="24"/>
          <w:lang w:val="en-US"/>
        </w:rPr>
        <w:t xml:space="preserve">Dalam proses pembelajaran, pemilihan pendekatan yang tepat juga penting agar kegiatan pembelajaran terasa menyenangkan dan dapat mendorong peserta didik berperan aktif. Salah satu pendekatan yang dapat meningkatkan kemampuan penguasaan konsep peserta didik adalah pendekatan kontekstual. Menurut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{"citationItems":[{"id":"ITEM-1","itemData":{"DOI":"10.25134/jes-mat.v4i2.1454","ISSN":"2460-8904","abstract":"Predicting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jayanti","given":"Diana","non-dropping-particle":"","parse-names":false,"suffix":""},{"dropping-particle":"","family":"Maulida","given":"Nurpradesa","non-dropping-particle":"","parse-names":false,"suffix":""},{"dropping-particle":"","family":"Hutajulu","given":"Masta","non-dropping-particle":"","parse-names":false,"suffix":""},{"dropping-particle":"","family":"Hendriana","given":"Heris","non-dropping-particle":"","parse-names":false,"suffix":""}],"container-title":"JES-MAT (Jurnal Edukasi dan Sains Matematika)","id":"ITEM-1","issue":"2","issued":{"date-parts":[["2018"]]},"page":"121","title":"Meningkatkan Kemampuan Berpikir Kreatif Matematis Dan Habits of Mind Siswa Sma Melalui Pendekatan Contextual Teaching and Learning","type":"article-journal","volume":"4"},"uris":["http://www.mendeley.com/documents/?uuid=1c764878-bdab-414b-8ef5-b07f85dd2402"]}],"mendeley":{"formattedCitation":"(Wijayanti et al., 2018)","manualFormatting":"(Hutajulu, Wijayanti et al., 2018)","plainTextFormattedCitation":"(Wijayanti et al., 2018)","previouslyFormattedCitation":"(Wijayanti et al., 2018)"},"properties":{"noteIndex":0},"schema":"https://github.com/citation-style-language/schema/raw/master/csl-citation.json"}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(Hutajulu, Wijayanti</w:t>
      </w:r>
      <w:r w:rsidRPr="00BE7376">
        <w:rPr>
          <w:rFonts w:ascii="Times New Roman" w:hAnsi="Times New Roman" w:cs="Times New Roman"/>
          <w:noProof/>
          <w:sz w:val="24"/>
          <w:lang w:val="en-US"/>
        </w:rPr>
        <w:t xml:space="preserve"> et al., 2018)</w:t>
      </w:r>
      <w:r>
        <w:rPr>
          <w:rFonts w:ascii="Times New Roman" w:hAnsi="Times New Roman" w:cs="Times New Roman"/>
          <w:sz w:val="24"/>
          <w:lang w:val="en-US"/>
        </w:rPr>
        <w:fldChar w:fldCharType="end"/>
      </w:r>
      <w:r>
        <w:rPr>
          <w:rFonts w:ascii="Times New Roman" w:hAnsi="Times New Roman" w:cs="Times New Roman"/>
          <w:sz w:val="24"/>
          <w:lang w:val="en-US"/>
        </w:rPr>
        <w:t xml:space="preserve"> dengan menggunakan pendekatan kontekstual, peserta didik dapat menemukan penyelesaian suatu masalah dan menghubungkannya dengan kehidupan sehari-hari sehingga peserta didik mampu mengembangkan kemampuannya. Pendekatan kontekstual merupakan sebuah konsep belajar yang meranggapan bahwa peserta didik akan belajar lebih baik jika guru mampu menciptakan lingkungan secara alamiah, artinya belajar akan jauh lebih bermakna jika peserta didik “bekerja” dan “mengalami” sendiri apa yang sedang dipalajarinya, bukan sekedar “mengetahuinya” </w:t>
      </w:r>
      <w:r>
        <w:rPr>
          <w:rFonts w:ascii="Times New Roman" w:hAnsi="Times New Roman" w:cs="Times New Roman"/>
          <w:sz w:val="24"/>
          <w:lang w:val="en-US"/>
        </w:rPr>
        <w:fldChar w:fldCharType="begin" w:fldLock="1"/>
      </w:r>
      <w:r w:rsidR="00502221">
        <w:rPr>
          <w:rFonts w:ascii="Times New Roman" w:hAnsi="Times New Roman" w:cs="Times New Roman"/>
          <w:sz w:val="24"/>
          <w:lang w:val="en-US"/>
        </w:rPr>
        <w:instrText>ADDIN CSL_CITATION {"citationItems":[{"id":"ITEM-1","itemData":{"author":[{"dropping-particle":"","family":"Azmir","given":"Safinah","non-dropping-particle":"","parse-names":false,"suffix":""},{"dropping-particle":"","family":"Yolanda Sari","given":"Nela","non-dropping-particle":"","parse-names":false,"suffix":""}],"id":"ITEM-1","issue":"1","issued":{"date-parts":[["2021"]]},"page":"16-23","title":"Pendekatan Contextual and Teaching Learning (CTL) dalam Pembelajaran Operasi Bentuk Aljabar","type":"article-journal","volume":"1"},"uris":["http://www.mendeley.com/documents/?uuid=4bc5c2fa-08a7-4845-bdfe-23aebe313b0c"]}],"mendeley":{"formattedCitation":"(Azmir &amp; Yolanda Sari, 2021)","plainTextFormattedCitation":"(Azmir &amp; Yolanda Sari, 2021)","previouslyFormattedCitation":"(Azmir &amp; Yolanda Sari, 2021)"},"properties":{"noteIndex":0},"schema":"https://github.com/citation-style-language/schema/raw/master/csl-citation.json"}</w:instrText>
      </w:r>
      <w:r>
        <w:rPr>
          <w:rFonts w:ascii="Times New Roman" w:hAnsi="Times New Roman" w:cs="Times New Roman"/>
          <w:sz w:val="24"/>
          <w:lang w:val="en-US"/>
        </w:rPr>
        <w:fldChar w:fldCharType="separate"/>
      </w:r>
      <w:r w:rsidRPr="00E90235">
        <w:rPr>
          <w:rFonts w:ascii="Times New Roman" w:hAnsi="Times New Roman" w:cs="Times New Roman"/>
          <w:noProof/>
          <w:sz w:val="24"/>
          <w:lang w:val="en-US"/>
        </w:rPr>
        <w:t>(Azmir &amp; Yolanda Sari, 2021)</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p>
    <w:p w:rsidR="00183CB8" w:rsidRDefault="00183CB8" w:rsidP="00183CB8">
      <w:pPr>
        <w:jc w:val="both"/>
        <w:rPr>
          <w:rFonts w:ascii="Times New Roman" w:hAnsi="Times New Roman" w:cs="Times New Roman"/>
          <w:sz w:val="24"/>
          <w:lang w:val="en-US"/>
        </w:rPr>
      </w:pPr>
      <w:r>
        <w:rPr>
          <w:rFonts w:ascii="Times New Roman" w:hAnsi="Times New Roman" w:cs="Times New Roman"/>
          <w:sz w:val="24"/>
          <w:lang w:val="en-US"/>
        </w:rPr>
        <w:t>Dari hasil wawancara dan observasi kepada guru mata pelajaran, kesulitan yang dihadapi peserta didik biasanya terletak pada saat mengoperasikan bentuk aljabar, karena peserta didik lupa dengan konsep yang harus diterapkan dalam menyelesaikan persoalan yang diberikan, sehingga hasil belajar dari peserta didik kurang maksimal. Terdapat peserta didik yang hasil belajarnya dibawah KKM. Bahan ajar yang digunakan saat kegiatan pembelajaran pun hanya LKS dan buku paket, sedangkan materi pada buku paket terkadang sulit untuk dipahami peserta didik sehingga peserta didik terkadang kesulitan untuk menguasai konsep, kekurangan dari LKS yang digunakan yaitu dari material atau bahan dari LKS itu sendiri yang menggunakan kertas buram, sehingga peserta didik malas untuk membaca materi. Fokus di awal pembelajaran namun setelah 20 menit fokus peserta didik mulai hilang.</w:t>
      </w:r>
    </w:p>
    <w:p w:rsidR="00CA52AE" w:rsidRDefault="00183CB8" w:rsidP="00183CB8">
      <w:pPr>
        <w:jc w:val="both"/>
        <w:rPr>
          <w:rFonts w:ascii="Times New Roman" w:hAnsi="Times New Roman" w:cs="Times New Roman"/>
          <w:sz w:val="24"/>
          <w:lang w:val="en-US"/>
        </w:rPr>
      </w:pPr>
      <w:r>
        <w:rPr>
          <w:rFonts w:ascii="Times New Roman" w:hAnsi="Times New Roman" w:cs="Times New Roman"/>
          <w:sz w:val="24"/>
          <w:lang w:val="en-US"/>
        </w:rPr>
        <w:t xml:space="preserve">Berdasarkan uraian di atas, dari hasil survey dan tes masih banyak peserta didik yang tidak menguasai konsep materi bentuk aljabar, kendala peserta didik yaitu pada operasi bentuk aljabar, karena peserta didik kurang menguasai dalam mengoperasikan nilai negative dan positif operasi bentuk </w:t>
      </w:r>
      <w:proofErr w:type="gramStart"/>
      <w:r>
        <w:rPr>
          <w:rFonts w:ascii="Times New Roman" w:hAnsi="Times New Roman" w:cs="Times New Roman"/>
          <w:sz w:val="24"/>
          <w:lang w:val="en-US"/>
        </w:rPr>
        <w:t>aljabar,  sehingga</w:t>
      </w:r>
      <w:proofErr w:type="gramEnd"/>
      <w:r>
        <w:rPr>
          <w:rFonts w:ascii="Times New Roman" w:hAnsi="Times New Roman" w:cs="Times New Roman"/>
          <w:sz w:val="24"/>
          <w:lang w:val="en-US"/>
        </w:rPr>
        <w:t xml:space="preserve"> peserta didik tidak mampu menyelesaikan persoalan berbentuk aljabar dan mengalami kesulitan saat menyelesaikannya. </w:t>
      </w:r>
      <w:r w:rsidR="00BE76AE">
        <w:rPr>
          <w:rFonts w:ascii="Times New Roman" w:hAnsi="Times New Roman" w:cs="Times New Roman"/>
          <w:sz w:val="24"/>
          <w:lang w:val="en-US"/>
        </w:rPr>
        <w:t xml:space="preserve">Sejalan dengan pendapat  </w:t>
      </w:r>
      <w:r w:rsidR="00BE76AE">
        <w:rPr>
          <w:rFonts w:ascii="Times New Roman" w:hAnsi="Times New Roman" w:cs="Times New Roman"/>
          <w:sz w:val="24"/>
          <w:lang w:val="en-US"/>
        </w:rPr>
        <w:fldChar w:fldCharType="begin" w:fldLock="1"/>
      </w:r>
      <w:r w:rsidR="00BE76AE">
        <w:rPr>
          <w:rFonts w:ascii="Times New Roman" w:hAnsi="Times New Roman" w:cs="Times New Roman"/>
          <w:sz w:val="24"/>
          <w:lang w:val="en-US"/>
        </w:rPr>
        <w:instrText>ADDIN CSL_CITATION {"citationItems":[{"id":"ITEM-1","itemData":{"DOI":"10.22460/jpmi.v1i4.p505-512","ISSN":"2614-221X","abstract":"This study aims to describe the thinking process of junior high school students in solving mathematical problems reviewed based on cognitive style field dependent and field independent. The method used in this research is descriptive qualitative research method, while the method of data retrieval is test and interview. The study conducted on the VII grade students of SMPN 2 Marga Asih.The subjects of the study were 2 students from junior high school consisting of 1 students with cognitive field dependent and 1 student style with an independent cognitive field. The results showed that there were significant differences between the two subjects in processing information, that was the subject of FI understand the problem better when compared with the subject of FD. Because if processing information was not stored properly, it will be very influential in the next step.","author":[{"dropping-particle":"","family":"Alifah","given":"Nur","non-dropping-particle":"","parse-names":false,"suffix":""},{"dropping-particle":"","family":"Aripin","given":"Usman","non-dropping-particle":"","parse-names":false,"suffix":""}],"container-title":"JPMI (Jurnal Pembelajaran Matematika Inovatif)","id":"ITEM-1","issue":"4","issued":{"date-parts":[["2018"]]},"page":"505","title":"Proses Berpikir Siswa Smp Dalam Memecahkan Masalah Matematik Ditinjau Dari Gaya Kognitif Field Dependent Dan Field Independent","type":"article-journal","volume":"1"},"uris":["http://www.mendeley.com/documents/?uuid=3efd283f-9cc1-4682-b298-16464e842e4c"]}],"mendeley":{"formattedCitation":"(Alifah &amp; Aripin, 2018)","plainTextFormattedCitation":"(Alifah &amp; Aripin, 2018)"},"properties":{"noteIndex":0},"schema":"https://github.com/citation-style-language/schema/raw/master/csl-citation.json"}</w:instrText>
      </w:r>
      <w:r w:rsidR="00BE76AE">
        <w:rPr>
          <w:rFonts w:ascii="Times New Roman" w:hAnsi="Times New Roman" w:cs="Times New Roman"/>
          <w:sz w:val="24"/>
          <w:lang w:val="en-US"/>
        </w:rPr>
        <w:fldChar w:fldCharType="separate"/>
      </w:r>
      <w:r w:rsidR="00BE76AE" w:rsidRPr="00BE76AE">
        <w:rPr>
          <w:rFonts w:ascii="Times New Roman" w:hAnsi="Times New Roman" w:cs="Times New Roman"/>
          <w:noProof/>
          <w:sz w:val="24"/>
          <w:lang w:val="en-US"/>
        </w:rPr>
        <w:t>(Alifah &amp; Aripin, 2018)</w:t>
      </w:r>
      <w:r w:rsidR="00BE76AE">
        <w:rPr>
          <w:rFonts w:ascii="Times New Roman" w:hAnsi="Times New Roman" w:cs="Times New Roman"/>
          <w:sz w:val="24"/>
          <w:lang w:val="en-US"/>
        </w:rPr>
        <w:fldChar w:fldCharType="end"/>
      </w:r>
      <w:r w:rsidR="00BE76AE">
        <w:rPr>
          <w:rFonts w:ascii="Times New Roman" w:hAnsi="Times New Roman" w:cs="Times New Roman"/>
          <w:sz w:val="24"/>
          <w:lang w:val="en-US"/>
        </w:rPr>
        <w:t xml:space="preserve"> bahwa proses berpikir merupakan sebuah aktifitas yang bertujuan untuk menyelesaikan masalah dengan menggunakan informasi yang telah diperoleh. </w:t>
      </w:r>
      <w:r>
        <w:rPr>
          <w:rFonts w:ascii="Times New Roman" w:hAnsi="Times New Roman" w:cs="Times New Roman"/>
          <w:sz w:val="24"/>
          <w:lang w:val="en-US"/>
        </w:rPr>
        <w:t>Hal ini terbukti masih ada beberapa peserta didik yang hasil belajarnya belum mencapai KKM. Maka yang ingin dicapai oleh penulis adalah untuk meningkatkan; (1) penguasaan konsep peserta didik pada materi bentuk aljabar; (2) meningkatkan hasil belajar peserta didik melalui penerapan pendekatan kontekstual pada pembelajaran materi bentuk aljabar.</w:t>
      </w:r>
    </w:p>
    <w:p w:rsidR="00BE76AE" w:rsidRPr="00183CB8" w:rsidRDefault="00BE76AE" w:rsidP="00183CB8">
      <w:pPr>
        <w:jc w:val="both"/>
        <w:rPr>
          <w:rFonts w:ascii="Times New Roman" w:hAnsi="Times New Roman" w:cs="Times New Roman"/>
          <w:sz w:val="24"/>
          <w:lang w:val="en-US"/>
        </w:rPr>
      </w:pPr>
      <w:bookmarkStart w:id="0" w:name="_GoBack"/>
      <w:bookmarkEnd w:id="0"/>
    </w:p>
    <w:p w:rsidR="003B5759" w:rsidRPr="00E433BF" w:rsidRDefault="00E433BF" w:rsidP="00E433BF">
      <w:pPr>
        <w:pStyle w:val="PENDAHULUAN"/>
        <w:rPr>
          <w:lang w:val="en-US"/>
        </w:rPr>
      </w:pPr>
      <w:r>
        <w:rPr>
          <w:lang w:val="en-US"/>
        </w:rPr>
        <w:lastRenderedPageBreak/>
        <w:t>metode</w:t>
      </w:r>
    </w:p>
    <w:p w:rsidR="00830FB5" w:rsidRDefault="00830FB5" w:rsidP="00830FB5">
      <w:pPr>
        <w:pStyle w:val="IsiTeks"/>
        <w:rPr>
          <w:lang w:val="en-US"/>
        </w:rPr>
      </w:pPr>
      <w:r>
        <w:t xml:space="preserve">Penelitian </w:t>
      </w:r>
      <w:r>
        <w:rPr>
          <w:lang w:val="en-US"/>
        </w:rPr>
        <w:t xml:space="preserve">ini menggunakan Penelitian Tindakan Kelas (PTK) dengan menggunakan metode survey, tes, dan observasi. Instrument yang digunakan dalam penelitian ini yaitu angket </w:t>
      </w:r>
      <w:r w:rsidRPr="007C4AFD">
        <w:rPr>
          <w:i/>
          <w:lang w:val="en-US"/>
        </w:rPr>
        <w:t>habits of mind</w:t>
      </w:r>
      <w:r>
        <w:rPr>
          <w:lang w:val="en-US"/>
        </w:rPr>
        <w:t xml:space="preserve"> dan 5 butir soal </w:t>
      </w:r>
      <w:r w:rsidRPr="007C4AFD">
        <w:rPr>
          <w:i/>
          <w:lang w:val="en-US"/>
        </w:rPr>
        <w:t>posttest</w:t>
      </w:r>
      <w:r>
        <w:rPr>
          <w:lang w:val="en-US"/>
        </w:rPr>
        <w:t xml:space="preserve"> untuk siklus 1 dan siklus 2 yang diambil dari indicator soal materi bentuk aljabar. Penelitian Tindakan Kelas (PTK) dilaksanakan pada bulan November – Desember 2021.  Subjek dalam penelitian ini adalah peserta didik kelas VII </w:t>
      </w:r>
      <w:r w:rsidR="00502221">
        <w:rPr>
          <w:lang w:val="en-US"/>
        </w:rPr>
        <w:t xml:space="preserve">C </w:t>
      </w:r>
      <w:r>
        <w:rPr>
          <w:lang w:val="en-US"/>
        </w:rPr>
        <w:t>SMP Dharma Kartini sebanyak 20 peserta didik. Teknik pengolahan data pada penelitian ini menggunakan teknik kualitatif, yaitu teknik dengan cara mendeskripsikan kualitas hasil belajar peserta didik dengan penguasaan konsep pada materi bentuk aljabar. Dalam hal ini penilaian awal akan dibandingkan dengan penilaian akhir ditiap siklusnya dari peserta didik, selisih hasil belajar yang nantinya akan menjadi indicator meningkat atau tidaknya hasil belajar peserta didik yang juga mempengaruhi penguasaan konsep dari peserta didik.</w:t>
      </w:r>
    </w:p>
    <w:p w:rsidR="006513DE" w:rsidRPr="006513DE" w:rsidRDefault="006513DE" w:rsidP="006513DE">
      <w:pPr>
        <w:jc w:val="center"/>
        <w:rPr>
          <w:rFonts w:ascii="Times New Roman" w:hAnsi="Times New Roman" w:cs="Times New Roman"/>
          <w:b/>
          <w:sz w:val="24"/>
          <w:lang w:val="en-US"/>
        </w:rPr>
      </w:pPr>
      <w:r w:rsidRPr="006513DE">
        <w:rPr>
          <w:rFonts w:ascii="Times New Roman" w:hAnsi="Times New Roman" w:cs="Times New Roman"/>
          <w:b/>
          <w:sz w:val="24"/>
          <w:lang w:val="en-US"/>
        </w:rPr>
        <w:t>Table 1</w:t>
      </w:r>
      <w:r w:rsidR="00C96CD1">
        <w:rPr>
          <w:rFonts w:ascii="Times New Roman" w:hAnsi="Times New Roman" w:cs="Times New Roman"/>
          <w:b/>
          <w:sz w:val="24"/>
          <w:lang w:val="en-US"/>
        </w:rPr>
        <w:t xml:space="preserve">. </w:t>
      </w:r>
      <w:r w:rsidRPr="00C96CD1">
        <w:rPr>
          <w:rFonts w:ascii="Times New Roman" w:hAnsi="Times New Roman" w:cs="Times New Roman"/>
          <w:sz w:val="24"/>
          <w:lang w:val="en-US"/>
        </w:rPr>
        <w:t>Kriteria Ketuntasan Minimal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77"/>
        <w:gridCol w:w="2277"/>
      </w:tblGrid>
      <w:tr w:rsidR="001649ED" w:rsidTr="006513DE">
        <w:trPr>
          <w:trHeight w:val="248"/>
          <w:jc w:val="center"/>
        </w:trPr>
        <w:tc>
          <w:tcPr>
            <w:tcW w:w="2277" w:type="dxa"/>
            <w:vAlign w:val="center"/>
          </w:tcPr>
          <w:p w:rsidR="001649ED" w:rsidRDefault="006513DE" w:rsidP="006513DE">
            <w:pPr>
              <w:jc w:val="center"/>
              <w:rPr>
                <w:lang w:val="en-US"/>
              </w:rPr>
            </w:pPr>
            <w:r>
              <w:rPr>
                <w:lang w:val="en-US"/>
              </w:rPr>
              <w:t>Nilai KKM</w:t>
            </w:r>
          </w:p>
        </w:tc>
        <w:tc>
          <w:tcPr>
            <w:tcW w:w="2277" w:type="dxa"/>
            <w:vAlign w:val="center"/>
          </w:tcPr>
          <w:p w:rsidR="001649ED" w:rsidRDefault="00F4157B" w:rsidP="006513DE">
            <w:pPr>
              <w:jc w:val="center"/>
              <w:rPr>
                <w:lang w:val="en-US"/>
              </w:rPr>
            </w:pPr>
            <w:r>
              <w:rPr>
                <w:lang w:val="en-US"/>
              </w:rPr>
              <w:t>K</w:t>
            </w:r>
            <w:r w:rsidR="006513DE">
              <w:rPr>
                <w:lang w:val="en-US"/>
              </w:rPr>
              <w:t>eterangan</w:t>
            </w:r>
          </w:p>
        </w:tc>
      </w:tr>
      <w:tr w:rsidR="001649ED" w:rsidTr="006513DE">
        <w:trPr>
          <w:trHeight w:val="239"/>
          <w:jc w:val="center"/>
        </w:trPr>
        <w:tc>
          <w:tcPr>
            <w:tcW w:w="2277" w:type="dxa"/>
            <w:vAlign w:val="center"/>
          </w:tcPr>
          <w:p w:rsidR="001649ED" w:rsidRDefault="006513DE" w:rsidP="006513DE">
            <w:pPr>
              <w:jc w:val="center"/>
              <w:rPr>
                <w:lang w:val="en-US"/>
              </w:rPr>
            </w:pPr>
            <w:r>
              <w:rPr>
                <w:rFonts w:cstheme="minorHAnsi"/>
                <w:lang w:val="en-US"/>
              </w:rPr>
              <w:t>≥</w:t>
            </w:r>
            <w:r>
              <w:rPr>
                <w:lang w:val="en-US"/>
              </w:rPr>
              <w:t xml:space="preserve"> 62</w:t>
            </w:r>
          </w:p>
        </w:tc>
        <w:tc>
          <w:tcPr>
            <w:tcW w:w="2277" w:type="dxa"/>
            <w:vAlign w:val="center"/>
          </w:tcPr>
          <w:p w:rsidR="001649ED" w:rsidRDefault="006513DE" w:rsidP="006513DE">
            <w:pPr>
              <w:jc w:val="center"/>
              <w:rPr>
                <w:lang w:val="en-US"/>
              </w:rPr>
            </w:pPr>
            <w:r>
              <w:rPr>
                <w:lang w:val="en-US"/>
              </w:rPr>
              <w:t>Tuntas</w:t>
            </w:r>
          </w:p>
        </w:tc>
      </w:tr>
      <w:tr w:rsidR="001649ED" w:rsidTr="006513DE">
        <w:trPr>
          <w:trHeight w:val="248"/>
          <w:jc w:val="center"/>
        </w:trPr>
        <w:tc>
          <w:tcPr>
            <w:tcW w:w="2277" w:type="dxa"/>
            <w:vAlign w:val="center"/>
          </w:tcPr>
          <w:p w:rsidR="001649ED" w:rsidRDefault="006513DE" w:rsidP="006513DE">
            <w:pPr>
              <w:jc w:val="center"/>
              <w:rPr>
                <w:lang w:val="en-US"/>
              </w:rPr>
            </w:pPr>
            <w:r>
              <w:rPr>
                <w:rFonts w:cstheme="minorHAnsi"/>
                <w:lang w:val="en-US"/>
              </w:rPr>
              <w:t>˂</w:t>
            </w:r>
            <w:r>
              <w:rPr>
                <w:lang w:val="en-US"/>
              </w:rPr>
              <w:t xml:space="preserve"> 62</w:t>
            </w:r>
          </w:p>
        </w:tc>
        <w:tc>
          <w:tcPr>
            <w:tcW w:w="2277" w:type="dxa"/>
            <w:vAlign w:val="center"/>
          </w:tcPr>
          <w:p w:rsidR="001649ED" w:rsidRDefault="006513DE" w:rsidP="006513DE">
            <w:pPr>
              <w:jc w:val="center"/>
              <w:rPr>
                <w:lang w:val="en-US"/>
              </w:rPr>
            </w:pPr>
            <w:r>
              <w:rPr>
                <w:lang w:val="en-US"/>
              </w:rPr>
              <w:t>Belum Tuntas</w:t>
            </w:r>
          </w:p>
        </w:tc>
      </w:tr>
    </w:tbl>
    <w:p w:rsidR="002857CE" w:rsidRDefault="002857CE" w:rsidP="00E433BF">
      <w:pPr>
        <w:pStyle w:val="IsiTeks"/>
        <w:rPr>
          <w:lang w:val="en-US"/>
        </w:rPr>
      </w:pPr>
    </w:p>
    <w:p w:rsidR="006513DE" w:rsidRPr="006513DE" w:rsidRDefault="006513DE" w:rsidP="006513DE">
      <w:pPr>
        <w:jc w:val="center"/>
        <w:rPr>
          <w:rFonts w:ascii="Times New Roman" w:hAnsi="Times New Roman" w:cs="Times New Roman"/>
          <w:b/>
          <w:sz w:val="24"/>
          <w:lang w:val="en-US"/>
        </w:rPr>
      </w:pPr>
      <w:r w:rsidRPr="006513DE">
        <w:rPr>
          <w:rFonts w:ascii="Times New Roman" w:hAnsi="Times New Roman" w:cs="Times New Roman"/>
          <w:b/>
          <w:sz w:val="24"/>
          <w:lang w:val="en-US"/>
        </w:rPr>
        <w:t>Table 2</w:t>
      </w:r>
      <w:r w:rsidR="00C96CD1">
        <w:rPr>
          <w:rFonts w:ascii="Times New Roman" w:hAnsi="Times New Roman" w:cs="Times New Roman"/>
          <w:b/>
          <w:sz w:val="24"/>
          <w:lang w:val="en-US"/>
        </w:rPr>
        <w:t>.</w:t>
      </w:r>
      <w:r w:rsidRPr="006513DE">
        <w:rPr>
          <w:rFonts w:ascii="Times New Roman" w:hAnsi="Times New Roman" w:cs="Times New Roman"/>
          <w:b/>
          <w:sz w:val="24"/>
          <w:lang w:val="en-US"/>
        </w:rPr>
        <w:t xml:space="preserve"> </w:t>
      </w:r>
      <w:r w:rsidRPr="00C96CD1">
        <w:rPr>
          <w:rFonts w:ascii="Times New Roman" w:hAnsi="Times New Roman" w:cs="Times New Roman"/>
          <w:sz w:val="24"/>
          <w:lang w:val="en-US"/>
        </w:rPr>
        <w:t>K</w:t>
      </w:r>
      <w:r w:rsidR="00C96CD1">
        <w:rPr>
          <w:rFonts w:ascii="Times New Roman" w:hAnsi="Times New Roman" w:cs="Times New Roman"/>
          <w:sz w:val="24"/>
          <w:lang w:val="en-US"/>
        </w:rPr>
        <w:t>ategori Penilaian M</w:t>
      </w:r>
      <w:r w:rsidRPr="00C96CD1">
        <w:rPr>
          <w:rFonts w:ascii="Times New Roman" w:hAnsi="Times New Roman" w:cs="Times New Roman"/>
          <w:sz w:val="24"/>
          <w:lang w:val="en-US"/>
        </w:rPr>
        <w:t>odifikasi dari (Arikunto, 2010)</w:t>
      </w:r>
    </w:p>
    <w:tbl>
      <w:tblPr>
        <w:tblStyle w:val="TableGrid"/>
        <w:tblW w:w="0" w:type="auto"/>
        <w:tblInd w:w="1334" w:type="dxa"/>
        <w:tblBorders>
          <w:left w:val="none" w:sz="0" w:space="0" w:color="auto"/>
          <w:right w:val="none" w:sz="0" w:space="0" w:color="auto"/>
          <w:insideV w:val="none" w:sz="0" w:space="0" w:color="auto"/>
        </w:tblBorders>
        <w:tblLook w:val="04A0" w:firstRow="1" w:lastRow="0" w:firstColumn="1" w:lastColumn="0" w:noHBand="0" w:noVBand="1"/>
      </w:tblPr>
      <w:tblGrid>
        <w:gridCol w:w="3205"/>
        <w:gridCol w:w="3206"/>
      </w:tblGrid>
      <w:tr w:rsidR="006513DE" w:rsidTr="006513DE">
        <w:trPr>
          <w:trHeight w:val="241"/>
        </w:trPr>
        <w:tc>
          <w:tcPr>
            <w:tcW w:w="3205"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Tingkat Penguasaan</w:t>
            </w:r>
          </w:p>
        </w:tc>
        <w:tc>
          <w:tcPr>
            <w:tcW w:w="3206"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 xml:space="preserve">Kategori </w:t>
            </w:r>
          </w:p>
        </w:tc>
      </w:tr>
      <w:tr w:rsidR="006513DE" w:rsidTr="006513DE">
        <w:trPr>
          <w:trHeight w:val="241"/>
        </w:trPr>
        <w:tc>
          <w:tcPr>
            <w:tcW w:w="3205"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82 – 100</w:t>
            </w:r>
          </w:p>
        </w:tc>
        <w:tc>
          <w:tcPr>
            <w:tcW w:w="3206"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Sangat Baik</w:t>
            </w:r>
          </w:p>
        </w:tc>
      </w:tr>
      <w:tr w:rsidR="006513DE" w:rsidTr="006513DE">
        <w:trPr>
          <w:trHeight w:val="250"/>
        </w:trPr>
        <w:tc>
          <w:tcPr>
            <w:tcW w:w="3205"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71 – 81</w:t>
            </w:r>
          </w:p>
        </w:tc>
        <w:tc>
          <w:tcPr>
            <w:tcW w:w="3206"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Baik</w:t>
            </w:r>
          </w:p>
        </w:tc>
      </w:tr>
      <w:tr w:rsidR="006513DE" w:rsidTr="006513DE">
        <w:trPr>
          <w:trHeight w:val="241"/>
        </w:trPr>
        <w:tc>
          <w:tcPr>
            <w:tcW w:w="3205"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60 – 70</w:t>
            </w:r>
          </w:p>
        </w:tc>
        <w:tc>
          <w:tcPr>
            <w:tcW w:w="3206"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Cukup</w:t>
            </w:r>
          </w:p>
        </w:tc>
      </w:tr>
      <w:tr w:rsidR="006513DE" w:rsidTr="006513DE">
        <w:trPr>
          <w:trHeight w:val="241"/>
        </w:trPr>
        <w:tc>
          <w:tcPr>
            <w:tcW w:w="3205"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49 – 59</w:t>
            </w:r>
          </w:p>
        </w:tc>
        <w:tc>
          <w:tcPr>
            <w:tcW w:w="3206"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Kurang</w:t>
            </w:r>
          </w:p>
        </w:tc>
      </w:tr>
      <w:tr w:rsidR="006513DE" w:rsidTr="006513DE">
        <w:trPr>
          <w:trHeight w:val="241"/>
        </w:trPr>
        <w:tc>
          <w:tcPr>
            <w:tcW w:w="3205"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˂40</w:t>
            </w:r>
          </w:p>
        </w:tc>
        <w:tc>
          <w:tcPr>
            <w:tcW w:w="3206" w:type="dxa"/>
          </w:tcPr>
          <w:p w:rsidR="006513DE" w:rsidRDefault="006513DE" w:rsidP="006513DE">
            <w:pPr>
              <w:jc w:val="center"/>
              <w:rPr>
                <w:rFonts w:ascii="Times New Roman" w:hAnsi="Times New Roman" w:cs="Times New Roman"/>
                <w:sz w:val="24"/>
                <w:lang w:val="en-US"/>
              </w:rPr>
            </w:pPr>
            <w:r>
              <w:rPr>
                <w:rFonts w:ascii="Times New Roman" w:hAnsi="Times New Roman" w:cs="Times New Roman"/>
                <w:sz w:val="24"/>
                <w:lang w:val="en-US"/>
              </w:rPr>
              <w:t>Sangat Kurang</w:t>
            </w:r>
          </w:p>
        </w:tc>
      </w:tr>
    </w:tbl>
    <w:p w:rsidR="006513DE" w:rsidRPr="006513DE" w:rsidRDefault="006513DE" w:rsidP="006513DE">
      <w:pPr>
        <w:jc w:val="center"/>
        <w:rPr>
          <w:rFonts w:ascii="Times New Roman" w:hAnsi="Times New Roman" w:cs="Times New Roman"/>
          <w:sz w:val="24"/>
          <w:lang w:val="en-US"/>
        </w:rPr>
      </w:pPr>
    </w:p>
    <w:p w:rsidR="00A445B3" w:rsidRPr="00017AD9" w:rsidRDefault="00C6536E" w:rsidP="00E433BF">
      <w:pPr>
        <w:pStyle w:val="PENDAHULUAN"/>
      </w:pPr>
      <w:r>
        <w:t>HASIL DAN PEMBAHASAN</w:t>
      </w:r>
    </w:p>
    <w:p w:rsidR="005A266C" w:rsidRPr="002B7AF4" w:rsidRDefault="00C6536E" w:rsidP="00E433BF">
      <w:pPr>
        <w:pStyle w:val="SubPendahuluan"/>
      </w:pPr>
      <w:r>
        <w:t>Hasil</w:t>
      </w:r>
    </w:p>
    <w:p w:rsidR="005A266C" w:rsidRPr="00C96CD1" w:rsidRDefault="00C96CD1" w:rsidP="00E433BF">
      <w:pPr>
        <w:pStyle w:val="IsiTeks"/>
        <w:rPr>
          <w:lang w:val="en-US"/>
        </w:rPr>
      </w:pPr>
      <w:r>
        <w:t xml:space="preserve">Instrumen </w:t>
      </w:r>
      <w:r>
        <w:rPr>
          <w:lang w:val="en-US"/>
        </w:rPr>
        <w:t>yang digunakan dalam Penelitian Tindakan Kelas (PTK) ini adalah 5 butir soal essay yang digunakan untuk mengukur penguasaan konsep peserta didik pada materi bentuk aljabar, Penelitian Tindakan kelas (PTK) dilaksanakan dalam dua siklus yang dilaksanakan pada bulan November-Desember 2021, dengan jumlah subjek sebanyak 20 peserta didik dari SMP Dharma Kartini Cimahi kelas VII. Dari kegiatan siklus 1 diperoleh data hasil belajar peserta didik sebagai berikut:</w:t>
      </w:r>
      <w:r w:rsidR="00763B90">
        <w:rPr>
          <w:lang w:val="en-US"/>
        </w:rPr>
        <w:t xml:space="preserve"> </w:t>
      </w:r>
    </w:p>
    <w:p w:rsidR="00052814" w:rsidRPr="005D7A10" w:rsidRDefault="00052814" w:rsidP="00052814">
      <w:pPr>
        <w:pStyle w:val="KetPictureTable"/>
        <w:rPr>
          <w:lang w:val="en-US"/>
        </w:rPr>
      </w:pPr>
      <w:r w:rsidRPr="002B7AF4">
        <w:t>Tab</w:t>
      </w:r>
      <w:r>
        <w:t>el</w:t>
      </w:r>
      <w:r w:rsidR="007E5425">
        <w:t xml:space="preserve"> 3</w:t>
      </w:r>
      <w:r>
        <w:rPr>
          <w:lang w:val="en-US"/>
        </w:rPr>
        <w:t xml:space="preserve">. </w:t>
      </w:r>
      <w:r>
        <w:rPr>
          <w:b w:val="0"/>
          <w:lang w:val="en-US"/>
        </w:rPr>
        <w:t>Deskripsi hasil belajar peserta didik pada siklus 1</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1620"/>
        <w:gridCol w:w="1980"/>
        <w:gridCol w:w="2605"/>
      </w:tblGrid>
      <w:tr w:rsidR="00052814" w:rsidRPr="002B7AF4" w:rsidTr="002F38DA">
        <w:trPr>
          <w:trHeight w:val="384"/>
          <w:jc w:val="center"/>
        </w:trPr>
        <w:tc>
          <w:tcPr>
            <w:tcW w:w="1994" w:type="dxa"/>
            <w:tcBorders>
              <w:top w:val="single" w:sz="4" w:space="0" w:color="auto"/>
              <w:bottom w:val="single" w:sz="4" w:space="0" w:color="auto"/>
            </w:tcBorders>
            <w:shd w:val="clear" w:color="auto" w:fill="FFFFFF" w:themeFill="background1"/>
            <w:vAlign w:val="center"/>
          </w:tcPr>
          <w:p w:rsidR="00052814" w:rsidRPr="00284B0A" w:rsidRDefault="00052814" w:rsidP="002F38DA">
            <w:pPr>
              <w:pStyle w:val="Table"/>
              <w:jc w:val="center"/>
            </w:pPr>
            <w:r w:rsidRPr="00284B0A">
              <w:t>PAM</w:t>
            </w:r>
          </w:p>
        </w:tc>
        <w:tc>
          <w:tcPr>
            <w:tcW w:w="1620" w:type="dxa"/>
            <w:tcBorders>
              <w:top w:val="single" w:sz="4" w:space="0" w:color="auto"/>
              <w:bottom w:val="single" w:sz="4" w:space="0" w:color="auto"/>
            </w:tcBorders>
            <w:shd w:val="clear" w:color="auto" w:fill="FFFFFF" w:themeFill="background1"/>
            <w:vAlign w:val="center"/>
          </w:tcPr>
          <w:p w:rsidR="00052814" w:rsidRPr="00284B0A" w:rsidRDefault="00052814" w:rsidP="002F38DA">
            <w:pPr>
              <w:pStyle w:val="Table"/>
              <w:jc w:val="center"/>
              <w:rPr>
                <w:lang w:val="en-US"/>
              </w:rPr>
            </w:pPr>
            <w:r>
              <w:rPr>
                <w:lang w:val="en-US"/>
              </w:rPr>
              <w:t>Interval</w:t>
            </w:r>
          </w:p>
        </w:tc>
        <w:tc>
          <w:tcPr>
            <w:tcW w:w="1980" w:type="dxa"/>
            <w:tcBorders>
              <w:top w:val="single" w:sz="4" w:space="0" w:color="auto"/>
              <w:bottom w:val="single" w:sz="4" w:space="0" w:color="auto"/>
            </w:tcBorders>
            <w:shd w:val="clear" w:color="auto" w:fill="FFFFFF" w:themeFill="background1"/>
            <w:vAlign w:val="center"/>
          </w:tcPr>
          <w:p w:rsidR="00052814" w:rsidRPr="001F3FDC" w:rsidRDefault="00052814" w:rsidP="002F38DA">
            <w:pPr>
              <w:pStyle w:val="Table"/>
              <w:jc w:val="center"/>
              <w:rPr>
                <w:lang w:val="en-US"/>
              </w:rPr>
            </w:pPr>
            <w:r>
              <w:rPr>
                <w:lang w:val="en-US"/>
              </w:rPr>
              <w:t>Frekuensi</w:t>
            </w:r>
          </w:p>
        </w:tc>
        <w:tc>
          <w:tcPr>
            <w:tcW w:w="2605" w:type="dxa"/>
            <w:tcBorders>
              <w:top w:val="single" w:sz="4" w:space="0" w:color="auto"/>
              <w:bottom w:val="single" w:sz="4" w:space="0" w:color="auto"/>
            </w:tcBorders>
            <w:shd w:val="clear" w:color="auto" w:fill="FFFFFF" w:themeFill="background1"/>
            <w:vAlign w:val="center"/>
          </w:tcPr>
          <w:p w:rsidR="00052814" w:rsidRPr="00284B0A" w:rsidRDefault="00052814" w:rsidP="002F38DA">
            <w:pPr>
              <w:pStyle w:val="Table"/>
              <w:jc w:val="center"/>
              <w:rPr>
                <w:lang w:val="en-US"/>
              </w:rPr>
            </w:pPr>
            <w:r>
              <w:rPr>
                <w:lang w:val="en-US"/>
              </w:rPr>
              <w:t>P</w:t>
            </w:r>
            <w:r>
              <w:t>ersentase</w:t>
            </w:r>
          </w:p>
        </w:tc>
      </w:tr>
      <w:tr w:rsidR="00052814" w:rsidRPr="002B7AF4" w:rsidTr="002F38DA">
        <w:trPr>
          <w:trHeight w:val="283"/>
          <w:jc w:val="center"/>
        </w:trPr>
        <w:tc>
          <w:tcPr>
            <w:tcW w:w="1994" w:type="dxa"/>
            <w:tcBorders>
              <w:top w:val="single" w:sz="4" w:space="0" w:color="auto"/>
            </w:tcBorders>
            <w:vAlign w:val="center"/>
          </w:tcPr>
          <w:p w:rsidR="00052814" w:rsidRPr="00052814" w:rsidRDefault="00052814" w:rsidP="002F38DA">
            <w:pPr>
              <w:pStyle w:val="Table"/>
              <w:jc w:val="center"/>
              <w:rPr>
                <w:lang w:val="en-US"/>
              </w:rPr>
            </w:pPr>
            <w:r>
              <w:t xml:space="preserve">Sangat </w:t>
            </w:r>
            <w:r>
              <w:rPr>
                <w:lang w:val="en-US"/>
              </w:rPr>
              <w:t>Baik</w:t>
            </w:r>
          </w:p>
        </w:tc>
        <w:tc>
          <w:tcPr>
            <w:tcW w:w="1620" w:type="dxa"/>
            <w:tcBorders>
              <w:top w:val="single" w:sz="4" w:space="0" w:color="auto"/>
            </w:tcBorders>
            <w:vAlign w:val="center"/>
          </w:tcPr>
          <w:p w:rsidR="00052814" w:rsidRPr="002B7AF4" w:rsidRDefault="00052814" w:rsidP="002F38DA">
            <w:pPr>
              <w:pStyle w:val="Table"/>
              <w:jc w:val="center"/>
            </w:pPr>
            <w:r>
              <w:t>82-100</w:t>
            </w:r>
          </w:p>
        </w:tc>
        <w:tc>
          <w:tcPr>
            <w:tcW w:w="1980" w:type="dxa"/>
            <w:tcBorders>
              <w:top w:val="single" w:sz="4" w:space="0" w:color="auto"/>
            </w:tcBorders>
            <w:vAlign w:val="center"/>
          </w:tcPr>
          <w:p w:rsidR="00052814" w:rsidRPr="001F3FDC" w:rsidRDefault="00052814" w:rsidP="002F38DA">
            <w:pPr>
              <w:pStyle w:val="Table"/>
              <w:jc w:val="center"/>
              <w:rPr>
                <w:lang w:val="en-US"/>
              </w:rPr>
            </w:pPr>
            <w:r>
              <w:rPr>
                <w:lang w:val="en-US"/>
              </w:rPr>
              <w:t>0</w:t>
            </w:r>
          </w:p>
        </w:tc>
        <w:tc>
          <w:tcPr>
            <w:tcW w:w="2605" w:type="dxa"/>
            <w:tcBorders>
              <w:top w:val="single" w:sz="4" w:space="0" w:color="auto"/>
            </w:tcBorders>
            <w:vAlign w:val="center"/>
          </w:tcPr>
          <w:p w:rsidR="00052814" w:rsidRPr="00912209" w:rsidRDefault="00052814" w:rsidP="002F38DA">
            <w:pPr>
              <w:pStyle w:val="Table"/>
              <w:jc w:val="center"/>
              <w:rPr>
                <w:lang w:val="en-US"/>
              </w:rPr>
            </w:pPr>
            <w:r>
              <w:t>0</w:t>
            </w:r>
            <w:r>
              <w:rPr>
                <w:lang w:val="en-US"/>
              </w:rPr>
              <w:t>%</w:t>
            </w:r>
          </w:p>
        </w:tc>
      </w:tr>
      <w:tr w:rsidR="00052814" w:rsidRPr="002B7AF4" w:rsidTr="002F38DA">
        <w:trPr>
          <w:trHeight w:val="283"/>
          <w:jc w:val="center"/>
        </w:trPr>
        <w:tc>
          <w:tcPr>
            <w:tcW w:w="1994" w:type="dxa"/>
            <w:vAlign w:val="center"/>
          </w:tcPr>
          <w:p w:rsidR="00052814" w:rsidRPr="00052814" w:rsidRDefault="00052814" w:rsidP="002F38DA">
            <w:pPr>
              <w:pStyle w:val="Table"/>
              <w:jc w:val="center"/>
              <w:rPr>
                <w:lang w:val="en-US"/>
              </w:rPr>
            </w:pPr>
            <w:r>
              <w:t xml:space="preserve">Baik </w:t>
            </w:r>
          </w:p>
        </w:tc>
        <w:tc>
          <w:tcPr>
            <w:tcW w:w="1620" w:type="dxa"/>
            <w:vAlign w:val="center"/>
          </w:tcPr>
          <w:p w:rsidR="00052814" w:rsidRPr="001F3FDC" w:rsidRDefault="00052814" w:rsidP="002F38DA">
            <w:pPr>
              <w:pStyle w:val="Table"/>
              <w:jc w:val="center"/>
              <w:rPr>
                <w:lang w:val="en-US"/>
              </w:rPr>
            </w:pPr>
            <w:r>
              <w:rPr>
                <w:lang w:val="en-US"/>
              </w:rPr>
              <w:t>71-81</w:t>
            </w:r>
          </w:p>
        </w:tc>
        <w:tc>
          <w:tcPr>
            <w:tcW w:w="1980" w:type="dxa"/>
            <w:vAlign w:val="center"/>
          </w:tcPr>
          <w:p w:rsidR="00052814" w:rsidRPr="00912209" w:rsidRDefault="00265E4E" w:rsidP="002F38DA">
            <w:pPr>
              <w:pStyle w:val="Table"/>
              <w:jc w:val="center"/>
              <w:rPr>
                <w:lang w:val="en-US"/>
              </w:rPr>
            </w:pPr>
            <w:r>
              <w:rPr>
                <w:lang w:val="en-US"/>
              </w:rPr>
              <w:t>5</w:t>
            </w:r>
          </w:p>
        </w:tc>
        <w:tc>
          <w:tcPr>
            <w:tcW w:w="2605" w:type="dxa"/>
            <w:vAlign w:val="center"/>
          </w:tcPr>
          <w:p w:rsidR="00052814" w:rsidRPr="00912209" w:rsidRDefault="00265E4E" w:rsidP="002F38DA">
            <w:pPr>
              <w:pStyle w:val="Table"/>
              <w:jc w:val="center"/>
              <w:rPr>
                <w:lang w:val="en-US"/>
              </w:rPr>
            </w:pPr>
            <w:r>
              <w:t>25</w:t>
            </w:r>
            <w:r w:rsidR="00052814">
              <w:rPr>
                <w:lang w:val="en-US"/>
              </w:rPr>
              <w:t>%</w:t>
            </w:r>
          </w:p>
        </w:tc>
      </w:tr>
      <w:tr w:rsidR="00052814" w:rsidRPr="002B7AF4" w:rsidTr="00052814">
        <w:trPr>
          <w:trHeight w:val="283"/>
          <w:jc w:val="center"/>
        </w:trPr>
        <w:tc>
          <w:tcPr>
            <w:tcW w:w="1994" w:type="dxa"/>
            <w:tcBorders>
              <w:bottom w:val="nil"/>
            </w:tcBorders>
            <w:vAlign w:val="center"/>
          </w:tcPr>
          <w:p w:rsidR="00052814" w:rsidRPr="00052814" w:rsidRDefault="00052814" w:rsidP="00052814">
            <w:pPr>
              <w:pStyle w:val="Table"/>
              <w:jc w:val="center"/>
              <w:rPr>
                <w:lang w:val="en-US"/>
              </w:rPr>
            </w:pPr>
            <w:r>
              <w:rPr>
                <w:lang w:val="en-US"/>
              </w:rPr>
              <w:t>Cukup</w:t>
            </w:r>
          </w:p>
        </w:tc>
        <w:tc>
          <w:tcPr>
            <w:tcW w:w="1620" w:type="dxa"/>
            <w:tcBorders>
              <w:bottom w:val="nil"/>
            </w:tcBorders>
            <w:vAlign w:val="center"/>
          </w:tcPr>
          <w:p w:rsidR="00052814" w:rsidRPr="001F3FDC" w:rsidRDefault="00052814" w:rsidP="002F38DA">
            <w:pPr>
              <w:pStyle w:val="Table"/>
              <w:jc w:val="center"/>
              <w:rPr>
                <w:lang w:val="en-US"/>
              </w:rPr>
            </w:pPr>
            <w:r>
              <w:rPr>
                <w:lang w:val="en-US"/>
              </w:rPr>
              <w:t>60-70</w:t>
            </w:r>
          </w:p>
        </w:tc>
        <w:tc>
          <w:tcPr>
            <w:tcW w:w="1980" w:type="dxa"/>
            <w:tcBorders>
              <w:bottom w:val="nil"/>
            </w:tcBorders>
            <w:vAlign w:val="center"/>
          </w:tcPr>
          <w:p w:rsidR="00052814" w:rsidRPr="001F3FDC" w:rsidRDefault="00265E4E" w:rsidP="002F38DA">
            <w:pPr>
              <w:pStyle w:val="Table"/>
              <w:jc w:val="center"/>
              <w:rPr>
                <w:lang w:val="en-US"/>
              </w:rPr>
            </w:pPr>
            <w:r>
              <w:rPr>
                <w:lang w:val="en-US"/>
              </w:rPr>
              <w:t>7</w:t>
            </w:r>
          </w:p>
        </w:tc>
        <w:tc>
          <w:tcPr>
            <w:tcW w:w="2605" w:type="dxa"/>
            <w:tcBorders>
              <w:bottom w:val="nil"/>
            </w:tcBorders>
            <w:vAlign w:val="center"/>
          </w:tcPr>
          <w:p w:rsidR="00052814" w:rsidRPr="00052814" w:rsidRDefault="00265E4E" w:rsidP="00052814">
            <w:pPr>
              <w:pStyle w:val="Table"/>
              <w:jc w:val="center"/>
              <w:rPr>
                <w:lang w:val="en-US"/>
              </w:rPr>
            </w:pPr>
            <w:r>
              <w:t>35</w:t>
            </w:r>
            <w:r w:rsidR="00052814">
              <w:rPr>
                <w:lang w:val="en-US"/>
              </w:rPr>
              <w:t>%</w:t>
            </w:r>
          </w:p>
        </w:tc>
      </w:tr>
      <w:tr w:rsidR="00052814" w:rsidRPr="002B7AF4" w:rsidTr="00052814">
        <w:trPr>
          <w:trHeight w:val="283"/>
          <w:jc w:val="center"/>
        </w:trPr>
        <w:tc>
          <w:tcPr>
            <w:tcW w:w="1994" w:type="dxa"/>
            <w:tcBorders>
              <w:top w:val="nil"/>
              <w:bottom w:val="nil"/>
            </w:tcBorders>
            <w:vAlign w:val="center"/>
          </w:tcPr>
          <w:p w:rsidR="00052814" w:rsidRDefault="00052814" w:rsidP="00052814">
            <w:pPr>
              <w:pStyle w:val="Table"/>
              <w:jc w:val="center"/>
              <w:rPr>
                <w:lang w:val="en-US"/>
              </w:rPr>
            </w:pPr>
            <w:r>
              <w:rPr>
                <w:lang w:val="en-US"/>
              </w:rPr>
              <w:t xml:space="preserve">Kurang </w:t>
            </w:r>
          </w:p>
        </w:tc>
        <w:tc>
          <w:tcPr>
            <w:tcW w:w="1620" w:type="dxa"/>
            <w:tcBorders>
              <w:top w:val="nil"/>
              <w:bottom w:val="nil"/>
            </w:tcBorders>
            <w:vAlign w:val="center"/>
          </w:tcPr>
          <w:p w:rsidR="00052814" w:rsidRDefault="00052814" w:rsidP="002F38DA">
            <w:pPr>
              <w:pStyle w:val="Table"/>
              <w:jc w:val="center"/>
              <w:rPr>
                <w:lang w:val="en-US"/>
              </w:rPr>
            </w:pPr>
            <w:r>
              <w:rPr>
                <w:lang w:val="en-US"/>
              </w:rPr>
              <w:t>49-59</w:t>
            </w:r>
          </w:p>
        </w:tc>
        <w:tc>
          <w:tcPr>
            <w:tcW w:w="1980" w:type="dxa"/>
            <w:tcBorders>
              <w:top w:val="nil"/>
              <w:bottom w:val="nil"/>
            </w:tcBorders>
            <w:vAlign w:val="center"/>
          </w:tcPr>
          <w:p w:rsidR="00052814" w:rsidRDefault="00265E4E" w:rsidP="002F38DA">
            <w:pPr>
              <w:pStyle w:val="Table"/>
              <w:jc w:val="center"/>
              <w:rPr>
                <w:lang w:val="en-US"/>
              </w:rPr>
            </w:pPr>
            <w:r>
              <w:rPr>
                <w:lang w:val="en-US"/>
              </w:rPr>
              <w:t>2</w:t>
            </w:r>
          </w:p>
        </w:tc>
        <w:tc>
          <w:tcPr>
            <w:tcW w:w="2605" w:type="dxa"/>
            <w:tcBorders>
              <w:top w:val="nil"/>
              <w:bottom w:val="nil"/>
            </w:tcBorders>
            <w:vAlign w:val="center"/>
          </w:tcPr>
          <w:p w:rsidR="00052814" w:rsidRPr="00265E4E" w:rsidRDefault="00265E4E" w:rsidP="00052814">
            <w:pPr>
              <w:pStyle w:val="Table"/>
              <w:jc w:val="center"/>
              <w:rPr>
                <w:lang w:val="en-US"/>
              </w:rPr>
            </w:pPr>
            <w:r>
              <w:rPr>
                <w:lang w:val="en-US"/>
              </w:rPr>
              <w:t>10%</w:t>
            </w:r>
          </w:p>
        </w:tc>
      </w:tr>
      <w:tr w:rsidR="00052814" w:rsidRPr="002B7AF4" w:rsidTr="00052814">
        <w:trPr>
          <w:trHeight w:val="283"/>
          <w:jc w:val="center"/>
        </w:trPr>
        <w:tc>
          <w:tcPr>
            <w:tcW w:w="1994" w:type="dxa"/>
            <w:tcBorders>
              <w:top w:val="nil"/>
              <w:bottom w:val="single" w:sz="4" w:space="0" w:color="auto"/>
            </w:tcBorders>
            <w:vAlign w:val="center"/>
          </w:tcPr>
          <w:p w:rsidR="00052814" w:rsidRDefault="00052814" w:rsidP="00052814">
            <w:pPr>
              <w:pStyle w:val="Table"/>
              <w:jc w:val="center"/>
              <w:rPr>
                <w:lang w:val="en-US"/>
              </w:rPr>
            </w:pPr>
            <w:r>
              <w:rPr>
                <w:lang w:val="en-US"/>
              </w:rPr>
              <w:t>Sangat Kurang</w:t>
            </w:r>
          </w:p>
        </w:tc>
        <w:tc>
          <w:tcPr>
            <w:tcW w:w="1620" w:type="dxa"/>
            <w:tcBorders>
              <w:top w:val="nil"/>
              <w:bottom w:val="single" w:sz="4" w:space="0" w:color="auto"/>
            </w:tcBorders>
            <w:vAlign w:val="center"/>
          </w:tcPr>
          <w:p w:rsidR="00052814" w:rsidRDefault="00052814" w:rsidP="002F38DA">
            <w:pPr>
              <w:pStyle w:val="Table"/>
              <w:jc w:val="center"/>
              <w:rPr>
                <w:lang w:val="en-US"/>
              </w:rPr>
            </w:pPr>
            <w:r>
              <w:rPr>
                <w:rFonts w:cs="Times New Roman"/>
                <w:lang w:val="en-US"/>
              </w:rPr>
              <w:t>˂</w:t>
            </w:r>
            <w:r>
              <w:rPr>
                <w:lang w:val="en-US"/>
              </w:rPr>
              <w:t>40</w:t>
            </w:r>
          </w:p>
        </w:tc>
        <w:tc>
          <w:tcPr>
            <w:tcW w:w="1980" w:type="dxa"/>
            <w:tcBorders>
              <w:top w:val="nil"/>
              <w:bottom w:val="single" w:sz="4" w:space="0" w:color="auto"/>
            </w:tcBorders>
            <w:vAlign w:val="center"/>
          </w:tcPr>
          <w:p w:rsidR="00052814" w:rsidRDefault="00265E4E" w:rsidP="002F38DA">
            <w:pPr>
              <w:pStyle w:val="Table"/>
              <w:jc w:val="center"/>
              <w:rPr>
                <w:lang w:val="en-US"/>
              </w:rPr>
            </w:pPr>
            <w:r>
              <w:rPr>
                <w:lang w:val="en-US"/>
              </w:rPr>
              <w:t>6</w:t>
            </w:r>
          </w:p>
        </w:tc>
        <w:tc>
          <w:tcPr>
            <w:tcW w:w="2605" w:type="dxa"/>
            <w:tcBorders>
              <w:top w:val="nil"/>
              <w:bottom w:val="single" w:sz="4" w:space="0" w:color="auto"/>
            </w:tcBorders>
            <w:vAlign w:val="center"/>
          </w:tcPr>
          <w:p w:rsidR="00052814" w:rsidRPr="00265E4E" w:rsidRDefault="00265E4E" w:rsidP="00052814">
            <w:pPr>
              <w:pStyle w:val="Table"/>
              <w:jc w:val="center"/>
              <w:rPr>
                <w:lang w:val="en-US"/>
              </w:rPr>
            </w:pPr>
            <w:r>
              <w:rPr>
                <w:lang w:val="en-US"/>
              </w:rPr>
              <w:t>30%</w:t>
            </w:r>
          </w:p>
        </w:tc>
      </w:tr>
      <w:tr w:rsidR="00052814" w:rsidRPr="002B7AF4" w:rsidTr="002F38DA">
        <w:trPr>
          <w:trHeight w:val="403"/>
          <w:jc w:val="center"/>
        </w:trPr>
        <w:tc>
          <w:tcPr>
            <w:tcW w:w="1994" w:type="dxa"/>
            <w:tcBorders>
              <w:top w:val="single" w:sz="4" w:space="0" w:color="auto"/>
              <w:bottom w:val="single" w:sz="4" w:space="0" w:color="auto"/>
            </w:tcBorders>
            <w:vAlign w:val="center"/>
          </w:tcPr>
          <w:p w:rsidR="00052814" w:rsidRPr="00F276E9" w:rsidRDefault="00052814" w:rsidP="002F38DA">
            <w:pPr>
              <w:pStyle w:val="Table"/>
              <w:jc w:val="center"/>
              <w:rPr>
                <w:lang w:val="en-US"/>
              </w:rPr>
            </w:pPr>
            <w:r>
              <w:rPr>
                <w:lang w:val="en-US"/>
              </w:rPr>
              <w:lastRenderedPageBreak/>
              <w:t>Nilai Tertinggi</w:t>
            </w:r>
          </w:p>
        </w:tc>
        <w:tc>
          <w:tcPr>
            <w:tcW w:w="1620" w:type="dxa"/>
            <w:tcBorders>
              <w:top w:val="single" w:sz="4" w:space="0" w:color="auto"/>
              <w:bottom w:val="single" w:sz="4" w:space="0" w:color="auto"/>
            </w:tcBorders>
            <w:vAlign w:val="center"/>
          </w:tcPr>
          <w:p w:rsidR="00052814" w:rsidRPr="00F276E9" w:rsidRDefault="00052814" w:rsidP="002F38DA">
            <w:pPr>
              <w:pStyle w:val="Table"/>
              <w:jc w:val="center"/>
              <w:rPr>
                <w:lang w:val="en-US"/>
              </w:rPr>
            </w:pPr>
            <w:r>
              <w:rPr>
                <w:lang w:val="en-US"/>
              </w:rPr>
              <w:t>75</w:t>
            </w:r>
          </w:p>
        </w:tc>
        <w:tc>
          <w:tcPr>
            <w:tcW w:w="1980" w:type="dxa"/>
            <w:tcBorders>
              <w:top w:val="single" w:sz="4" w:space="0" w:color="auto"/>
              <w:bottom w:val="single" w:sz="4" w:space="0" w:color="auto"/>
            </w:tcBorders>
            <w:vAlign w:val="center"/>
          </w:tcPr>
          <w:p w:rsidR="00052814" w:rsidRDefault="00052814" w:rsidP="002F38DA">
            <w:pPr>
              <w:pStyle w:val="Table"/>
              <w:jc w:val="center"/>
              <w:rPr>
                <w:lang w:val="en-US"/>
              </w:rPr>
            </w:pPr>
          </w:p>
        </w:tc>
        <w:tc>
          <w:tcPr>
            <w:tcW w:w="2605" w:type="dxa"/>
            <w:tcBorders>
              <w:top w:val="single" w:sz="4" w:space="0" w:color="auto"/>
              <w:bottom w:val="single" w:sz="4" w:space="0" w:color="auto"/>
            </w:tcBorders>
            <w:vAlign w:val="center"/>
          </w:tcPr>
          <w:p w:rsidR="00052814" w:rsidRDefault="00052814" w:rsidP="002F38DA">
            <w:pPr>
              <w:pStyle w:val="Table"/>
              <w:jc w:val="center"/>
            </w:pPr>
          </w:p>
        </w:tc>
      </w:tr>
      <w:tr w:rsidR="00052814" w:rsidRPr="002B7AF4" w:rsidTr="002F38DA">
        <w:trPr>
          <w:trHeight w:val="403"/>
          <w:jc w:val="center"/>
        </w:trPr>
        <w:tc>
          <w:tcPr>
            <w:tcW w:w="1994" w:type="dxa"/>
            <w:tcBorders>
              <w:top w:val="single" w:sz="4" w:space="0" w:color="auto"/>
              <w:bottom w:val="single" w:sz="4" w:space="0" w:color="auto"/>
            </w:tcBorders>
            <w:vAlign w:val="center"/>
          </w:tcPr>
          <w:p w:rsidR="00052814" w:rsidRDefault="00052814" w:rsidP="002F38DA">
            <w:pPr>
              <w:pStyle w:val="Table"/>
              <w:jc w:val="center"/>
              <w:rPr>
                <w:lang w:val="en-US"/>
              </w:rPr>
            </w:pPr>
            <w:r>
              <w:rPr>
                <w:lang w:val="en-US"/>
              </w:rPr>
              <w:t>Nilai Terendah</w:t>
            </w:r>
          </w:p>
        </w:tc>
        <w:tc>
          <w:tcPr>
            <w:tcW w:w="1620" w:type="dxa"/>
            <w:tcBorders>
              <w:top w:val="single" w:sz="4" w:space="0" w:color="auto"/>
              <w:bottom w:val="single" w:sz="4" w:space="0" w:color="auto"/>
            </w:tcBorders>
            <w:vAlign w:val="center"/>
          </w:tcPr>
          <w:p w:rsidR="00052814" w:rsidRPr="00F276E9" w:rsidRDefault="00052814" w:rsidP="002F38DA">
            <w:pPr>
              <w:pStyle w:val="Table"/>
              <w:jc w:val="center"/>
              <w:rPr>
                <w:lang w:val="en-US"/>
              </w:rPr>
            </w:pPr>
            <w:r>
              <w:rPr>
                <w:lang w:val="en-US"/>
              </w:rPr>
              <w:t>25</w:t>
            </w:r>
          </w:p>
        </w:tc>
        <w:tc>
          <w:tcPr>
            <w:tcW w:w="1980" w:type="dxa"/>
            <w:tcBorders>
              <w:top w:val="single" w:sz="4" w:space="0" w:color="auto"/>
              <w:bottom w:val="single" w:sz="4" w:space="0" w:color="auto"/>
            </w:tcBorders>
            <w:vAlign w:val="center"/>
          </w:tcPr>
          <w:p w:rsidR="00052814" w:rsidRDefault="00052814" w:rsidP="002F38DA">
            <w:pPr>
              <w:pStyle w:val="Table"/>
              <w:jc w:val="center"/>
              <w:rPr>
                <w:lang w:val="en-US"/>
              </w:rPr>
            </w:pPr>
          </w:p>
        </w:tc>
        <w:tc>
          <w:tcPr>
            <w:tcW w:w="2605" w:type="dxa"/>
            <w:tcBorders>
              <w:top w:val="single" w:sz="4" w:space="0" w:color="auto"/>
              <w:bottom w:val="single" w:sz="4" w:space="0" w:color="auto"/>
            </w:tcBorders>
            <w:vAlign w:val="center"/>
          </w:tcPr>
          <w:p w:rsidR="00052814" w:rsidRDefault="00052814" w:rsidP="002F38DA">
            <w:pPr>
              <w:pStyle w:val="Table"/>
              <w:jc w:val="center"/>
            </w:pPr>
          </w:p>
        </w:tc>
      </w:tr>
      <w:tr w:rsidR="00052814" w:rsidRPr="002B7AF4" w:rsidTr="002F38DA">
        <w:trPr>
          <w:trHeight w:val="403"/>
          <w:jc w:val="center"/>
        </w:trPr>
        <w:tc>
          <w:tcPr>
            <w:tcW w:w="1994" w:type="dxa"/>
            <w:tcBorders>
              <w:top w:val="single" w:sz="4" w:space="0" w:color="auto"/>
              <w:bottom w:val="single" w:sz="4" w:space="0" w:color="auto"/>
            </w:tcBorders>
            <w:vAlign w:val="center"/>
          </w:tcPr>
          <w:p w:rsidR="00052814" w:rsidRDefault="00052814" w:rsidP="002F38DA">
            <w:pPr>
              <w:pStyle w:val="Table"/>
              <w:jc w:val="center"/>
              <w:rPr>
                <w:lang w:val="en-US"/>
              </w:rPr>
            </w:pPr>
            <w:r>
              <w:rPr>
                <w:lang w:val="en-US"/>
              </w:rPr>
              <w:t>Rata-rata</w:t>
            </w:r>
          </w:p>
        </w:tc>
        <w:tc>
          <w:tcPr>
            <w:tcW w:w="1620" w:type="dxa"/>
            <w:tcBorders>
              <w:top w:val="single" w:sz="4" w:space="0" w:color="auto"/>
              <w:bottom w:val="single" w:sz="4" w:space="0" w:color="auto"/>
            </w:tcBorders>
            <w:vAlign w:val="center"/>
          </w:tcPr>
          <w:p w:rsidR="00052814" w:rsidRPr="00F276E9" w:rsidRDefault="00052814" w:rsidP="002F38DA">
            <w:pPr>
              <w:pStyle w:val="Table"/>
              <w:jc w:val="center"/>
              <w:rPr>
                <w:lang w:val="en-US"/>
              </w:rPr>
            </w:pPr>
            <w:r>
              <w:rPr>
                <w:lang w:val="en-US"/>
              </w:rPr>
              <w:t>58</w:t>
            </w:r>
          </w:p>
        </w:tc>
        <w:tc>
          <w:tcPr>
            <w:tcW w:w="1980" w:type="dxa"/>
            <w:tcBorders>
              <w:top w:val="single" w:sz="4" w:space="0" w:color="auto"/>
              <w:bottom w:val="single" w:sz="4" w:space="0" w:color="auto"/>
            </w:tcBorders>
            <w:vAlign w:val="center"/>
          </w:tcPr>
          <w:p w:rsidR="00052814" w:rsidRDefault="00052814" w:rsidP="002F38DA">
            <w:pPr>
              <w:pStyle w:val="Table"/>
              <w:jc w:val="center"/>
              <w:rPr>
                <w:lang w:val="en-US"/>
              </w:rPr>
            </w:pPr>
          </w:p>
        </w:tc>
        <w:tc>
          <w:tcPr>
            <w:tcW w:w="2605" w:type="dxa"/>
            <w:tcBorders>
              <w:top w:val="single" w:sz="4" w:space="0" w:color="auto"/>
              <w:bottom w:val="single" w:sz="4" w:space="0" w:color="auto"/>
            </w:tcBorders>
            <w:vAlign w:val="center"/>
          </w:tcPr>
          <w:p w:rsidR="00052814" w:rsidRDefault="00052814" w:rsidP="002F38DA">
            <w:pPr>
              <w:pStyle w:val="Table"/>
              <w:jc w:val="center"/>
            </w:pPr>
          </w:p>
        </w:tc>
      </w:tr>
      <w:tr w:rsidR="00052814" w:rsidRPr="002B7AF4" w:rsidTr="002F38DA">
        <w:trPr>
          <w:trHeight w:val="403"/>
          <w:jc w:val="center"/>
        </w:trPr>
        <w:tc>
          <w:tcPr>
            <w:tcW w:w="1994" w:type="dxa"/>
            <w:tcBorders>
              <w:top w:val="single" w:sz="4" w:space="0" w:color="auto"/>
              <w:bottom w:val="single" w:sz="4" w:space="0" w:color="auto"/>
            </w:tcBorders>
            <w:vAlign w:val="center"/>
          </w:tcPr>
          <w:p w:rsidR="00052814" w:rsidRDefault="00052814" w:rsidP="002F38DA">
            <w:pPr>
              <w:pStyle w:val="Table"/>
              <w:jc w:val="center"/>
              <w:rPr>
                <w:lang w:val="en-US"/>
              </w:rPr>
            </w:pPr>
            <w:r>
              <w:rPr>
                <w:lang w:val="en-US"/>
              </w:rPr>
              <w:t>Simpangan Baku</w:t>
            </w:r>
          </w:p>
        </w:tc>
        <w:tc>
          <w:tcPr>
            <w:tcW w:w="1620" w:type="dxa"/>
            <w:tcBorders>
              <w:top w:val="single" w:sz="4" w:space="0" w:color="auto"/>
              <w:bottom w:val="single" w:sz="4" w:space="0" w:color="auto"/>
            </w:tcBorders>
            <w:vAlign w:val="center"/>
          </w:tcPr>
          <w:p w:rsidR="00052814" w:rsidRPr="00F276E9" w:rsidRDefault="00052814" w:rsidP="002F38DA">
            <w:pPr>
              <w:pStyle w:val="Table"/>
              <w:jc w:val="center"/>
              <w:rPr>
                <w:lang w:val="en-US"/>
              </w:rPr>
            </w:pPr>
            <w:r>
              <w:rPr>
                <w:lang w:val="en-US"/>
              </w:rPr>
              <w:t>15.0787407</w:t>
            </w:r>
          </w:p>
        </w:tc>
        <w:tc>
          <w:tcPr>
            <w:tcW w:w="1980" w:type="dxa"/>
            <w:tcBorders>
              <w:top w:val="single" w:sz="4" w:space="0" w:color="auto"/>
              <w:bottom w:val="single" w:sz="4" w:space="0" w:color="auto"/>
            </w:tcBorders>
            <w:vAlign w:val="center"/>
          </w:tcPr>
          <w:p w:rsidR="00052814" w:rsidRDefault="00052814" w:rsidP="002F38DA">
            <w:pPr>
              <w:pStyle w:val="Table"/>
              <w:jc w:val="center"/>
              <w:rPr>
                <w:lang w:val="en-US"/>
              </w:rPr>
            </w:pPr>
          </w:p>
        </w:tc>
        <w:tc>
          <w:tcPr>
            <w:tcW w:w="2605" w:type="dxa"/>
            <w:tcBorders>
              <w:top w:val="single" w:sz="4" w:space="0" w:color="auto"/>
              <w:bottom w:val="single" w:sz="4" w:space="0" w:color="auto"/>
            </w:tcBorders>
            <w:vAlign w:val="center"/>
          </w:tcPr>
          <w:p w:rsidR="00052814" w:rsidRDefault="00052814" w:rsidP="002F38DA">
            <w:pPr>
              <w:pStyle w:val="Table"/>
              <w:jc w:val="center"/>
            </w:pPr>
          </w:p>
        </w:tc>
      </w:tr>
      <w:tr w:rsidR="00052814" w:rsidRPr="002B7AF4" w:rsidTr="002F38DA">
        <w:trPr>
          <w:trHeight w:val="403"/>
          <w:jc w:val="center"/>
        </w:trPr>
        <w:tc>
          <w:tcPr>
            <w:tcW w:w="1994" w:type="dxa"/>
            <w:tcBorders>
              <w:top w:val="single" w:sz="4" w:space="0" w:color="auto"/>
              <w:bottom w:val="single" w:sz="4" w:space="0" w:color="auto"/>
            </w:tcBorders>
            <w:vAlign w:val="center"/>
          </w:tcPr>
          <w:p w:rsidR="00052814" w:rsidRDefault="00052814" w:rsidP="002F38DA">
            <w:pPr>
              <w:pStyle w:val="Table"/>
              <w:jc w:val="center"/>
              <w:rPr>
                <w:lang w:val="en-US"/>
              </w:rPr>
            </w:pPr>
            <w:r>
              <w:rPr>
                <w:lang w:val="en-US"/>
              </w:rPr>
              <w:t xml:space="preserve">Varians </w:t>
            </w:r>
          </w:p>
        </w:tc>
        <w:tc>
          <w:tcPr>
            <w:tcW w:w="1620" w:type="dxa"/>
            <w:tcBorders>
              <w:top w:val="single" w:sz="4" w:space="0" w:color="auto"/>
              <w:bottom w:val="single" w:sz="4" w:space="0" w:color="auto"/>
            </w:tcBorders>
            <w:vAlign w:val="center"/>
          </w:tcPr>
          <w:p w:rsidR="00052814" w:rsidRPr="00F276E9" w:rsidRDefault="00052814" w:rsidP="002F38DA">
            <w:pPr>
              <w:pStyle w:val="Table"/>
              <w:jc w:val="center"/>
              <w:rPr>
                <w:lang w:val="en-US"/>
              </w:rPr>
            </w:pPr>
            <w:r>
              <w:rPr>
                <w:lang w:val="en-US"/>
              </w:rPr>
              <w:t>227.3684211</w:t>
            </w:r>
          </w:p>
        </w:tc>
        <w:tc>
          <w:tcPr>
            <w:tcW w:w="1980" w:type="dxa"/>
            <w:tcBorders>
              <w:top w:val="single" w:sz="4" w:space="0" w:color="auto"/>
              <w:bottom w:val="single" w:sz="4" w:space="0" w:color="auto"/>
            </w:tcBorders>
            <w:vAlign w:val="center"/>
          </w:tcPr>
          <w:p w:rsidR="00052814" w:rsidRDefault="00052814" w:rsidP="002F38DA">
            <w:pPr>
              <w:pStyle w:val="Table"/>
              <w:jc w:val="center"/>
              <w:rPr>
                <w:lang w:val="en-US"/>
              </w:rPr>
            </w:pPr>
          </w:p>
        </w:tc>
        <w:tc>
          <w:tcPr>
            <w:tcW w:w="2605" w:type="dxa"/>
            <w:tcBorders>
              <w:top w:val="single" w:sz="4" w:space="0" w:color="auto"/>
              <w:bottom w:val="single" w:sz="4" w:space="0" w:color="auto"/>
            </w:tcBorders>
            <w:vAlign w:val="center"/>
          </w:tcPr>
          <w:p w:rsidR="00052814" w:rsidRDefault="00052814" w:rsidP="002F38DA">
            <w:pPr>
              <w:pStyle w:val="Table"/>
              <w:jc w:val="center"/>
            </w:pPr>
          </w:p>
        </w:tc>
      </w:tr>
      <w:tr w:rsidR="00052814" w:rsidRPr="002B7AF4" w:rsidTr="002F38DA">
        <w:trPr>
          <w:trHeight w:val="403"/>
          <w:jc w:val="center"/>
        </w:trPr>
        <w:tc>
          <w:tcPr>
            <w:tcW w:w="1994" w:type="dxa"/>
            <w:tcBorders>
              <w:top w:val="single" w:sz="4" w:space="0" w:color="auto"/>
              <w:bottom w:val="single" w:sz="4" w:space="0" w:color="auto"/>
            </w:tcBorders>
            <w:vAlign w:val="center"/>
          </w:tcPr>
          <w:p w:rsidR="00052814" w:rsidRDefault="00052814" w:rsidP="002F38DA">
            <w:pPr>
              <w:pStyle w:val="Table"/>
              <w:jc w:val="center"/>
              <w:rPr>
                <w:lang w:val="en-US"/>
              </w:rPr>
            </w:pPr>
            <w:r>
              <w:rPr>
                <w:lang w:val="en-US"/>
              </w:rPr>
              <w:t xml:space="preserve">Total </w:t>
            </w:r>
          </w:p>
        </w:tc>
        <w:tc>
          <w:tcPr>
            <w:tcW w:w="1620" w:type="dxa"/>
            <w:tcBorders>
              <w:top w:val="single" w:sz="4" w:space="0" w:color="auto"/>
              <w:bottom w:val="single" w:sz="4" w:space="0" w:color="auto"/>
            </w:tcBorders>
            <w:vAlign w:val="center"/>
          </w:tcPr>
          <w:p w:rsidR="00052814" w:rsidRDefault="00052814" w:rsidP="002F38DA">
            <w:pPr>
              <w:pStyle w:val="Table"/>
              <w:jc w:val="center"/>
              <w:rPr>
                <w:lang w:val="en-US"/>
              </w:rPr>
            </w:pPr>
            <w:r>
              <w:rPr>
                <w:lang w:val="en-US"/>
              </w:rPr>
              <w:t>100</w:t>
            </w:r>
          </w:p>
        </w:tc>
        <w:tc>
          <w:tcPr>
            <w:tcW w:w="1980" w:type="dxa"/>
            <w:tcBorders>
              <w:top w:val="single" w:sz="4" w:space="0" w:color="auto"/>
              <w:bottom w:val="single" w:sz="4" w:space="0" w:color="auto"/>
            </w:tcBorders>
            <w:vAlign w:val="center"/>
          </w:tcPr>
          <w:p w:rsidR="00052814" w:rsidRDefault="00052814" w:rsidP="002F38DA">
            <w:pPr>
              <w:pStyle w:val="Table"/>
              <w:jc w:val="center"/>
              <w:rPr>
                <w:lang w:val="en-US"/>
              </w:rPr>
            </w:pPr>
            <w:r>
              <w:rPr>
                <w:lang w:val="en-US"/>
              </w:rPr>
              <w:t>20</w:t>
            </w:r>
          </w:p>
        </w:tc>
        <w:tc>
          <w:tcPr>
            <w:tcW w:w="2605" w:type="dxa"/>
            <w:tcBorders>
              <w:top w:val="single" w:sz="4" w:space="0" w:color="auto"/>
              <w:bottom w:val="single" w:sz="4" w:space="0" w:color="auto"/>
            </w:tcBorders>
            <w:vAlign w:val="center"/>
          </w:tcPr>
          <w:p w:rsidR="00052814" w:rsidRPr="00F276E9" w:rsidRDefault="00052814" w:rsidP="002F38DA">
            <w:pPr>
              <w:pStyle w:val="Table"/>
              <w:jc w:val="center"/>
              <w:rPr>
                <w:lang w:val="en-US"/>
              </w:rPr>
            </w:pPr>
            <w:r>
              <w:rPr>
                <w:lang w:val="en-US"/>
              </w:rPr>
              <w:t>100%</w:t>
            </w:r>
          </w:p>
        </w:tc>
      </w:tr>
    </w:tbl>
    <w:p w:rsidR="00052814" w:rsidRDefault="00052814" w:rsidP="00E433BF">
      <w:pPr>
        <w:rPr>
          <w:rFonts w:ascii="Times New Roman" w:hAnsi="Times New Roman" w:cs="Times New Roman"/>
          <w:sz w:val="24"/>
          <w:szCs w:val="24"/>
          <w:lang w:val="en-US"/>
        </w:rPr>
      </w:pPr>
    </w:p>
    <w:p w:rsidR="00E433BF" w:rsidRDefault="00052814" w:rsidP="007C73B2">
      <w:pPr>
        <w:jc w:val="both"/>
        <w:rPr>
          <w:rFonts w:ascii="Times New Roman" w:hAnsi="Times New Roman" w:cs="Times New Roman"/>
          <w:sz w:val="24"/>
          <w:szCs w:val="24"/>
          <w:lang w:val="en-US"/>
        </w:rPr>
      </w:pPr>
      <w:r>
        <w:rPr>
          <w:rFonts w:ascii="Times New Roman" w:hAnsi="Times New Roman" w:cs="Times New Roman"/>
          <w:sz w:val="24"/>
          <w:szCs w:val="24"/>
          <w:lang w:val="en-US"/>
        </w:rPr>
        <w:t>Pada table hasil dari siklus 1 terlihat jika hasil belajar peserta didik</w:t>
      </w:r>
      <w:r w:rsidR="00265E4E">
        <w:rPr>
          <w:rFonts w:ascii="Times New Roman" w:hAnsi="Times New Roman" w:cs="Times New Roman"/>
          <w:sz w:val="24"/>
          <w:szCs w:val="24"/>
          <w:lang w:val="en-US"/>
        </w:rPr>
        <w:t xml:space="preserve"> masih banyak yang mendapatkan nilai yang memenuhi KKM, dengan KKM yang telah ditetapkan adalah 62 yang ditetapkan oleh SMP Dharma Kartini. Pada siklus 1 terdapat 5 peserta didik dengan hasil belajar antara 71-81, terdapat 7 peserta didik yang memperoleh hasil belajar antara 60-70, kemudian terdapat 2 peserta didik yang memperoleh hasil belajar antara 49-59. Dan juga terdapat 6 peserta didik yang memperoleh hasil belajar kurang dari 40. Dari hasil siklus 1 didapat persentase hasil belajar peserta didik yang belum mencapai KKM sebesar 40%. Maka dari itu dilakukan Penelitian Tindakan Kelas (PTK) siklus ke 2, dengan perolehan hasil belajar sebagai berikut:</w:t>
      </w:r>
    </w:p>
    <w:p w:rsidR="007E5425" w:rsidRPr="005D7A10" w:rsidRDefault="007E5425" w:rsidP="007E5425">
      <w:pPr>
        <w:pStyle w:val="KetPictureTable"/>
        <w:rPr>
          <w:lang w:val="en-US"/>
        </w:rPr>
      </w:pPr>
      <w:r w:rsidRPr="002B7AF4">
        <w:t>Tab</w:t>
      </w:r>
      <w:r>
        <w:t>el 4</w:t>
      </w:r>
      <w:r>
        <w:rPr>
          <w:lang w:val="en-US"/>
        </w:rPr>
        <w:t xml:space="preserve">. </w:t>
      </w:r>
      <w:r>
        <w:rPr>
          <w:b w:val="0"/>
          <w:lang w:val="en-US"/>
        </w:rPr>
        <w:t>Deskripsi hasil belajar peserta didik pada siklus 2</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1620"/>
        <w:gridCol w:w="1980"/>
        <w:gridCol w:w="2605"/>
      </w:tblGrid>
      <w:tr w:rsidR="007E5425" w:rsidRPr="002B7AF4" w:rsidTr="002F38DA">
        <w:trPr>
          <w:trHeight w:val="384"/>
          <w:jc w:val="center"/>
        </w:trPr>
        <w:tc>
          <w:tcPr>
            <w:tcW w:w="1994" w:type="dxa"/>
            <w:tcBorders>
              <w:top w:val="single" w:sz="4" w:space="0" w:color="auto"/>
              <w:bottom w:val="single" w:sz="4" w:space="0" w:color="auto"/>
            </w:tcBorders>
            <w:shd w:val="clear" w:color="auto" w:fill="FFFFFF" w:themeFill="background1"/>
            <w:vAlign w:val="center"/>
          </w:tcPr>
          <w:p w:rsidR="007E5425" w:rsidRPr="00284B0A" w:rsidRDefault="007E5425" w:rsidP="002F38DA">
            <w:pPr>
              <w:pStyle w:val="Table"/>
              <w:jc w:val="center"/>
            </w:pPr>
            <w:r w:rsidRPr="00284B0A">
              <w:t>PAM</w:t>
            </w:r>
          </w:p>
        </w:tc>
        <w:tc>
          <w:tcPr>
            <w:tcW w:w="1620" w:type="dxa"/>
            <w:tcBorders>
              <w:top w:val="single" w:sz="4" w:space="0" w:color="auto"/>
              <w:bottom w:val="single" w:sz="4" w:space="0" w:color="auto"/>
            </w:tcBorders>
            <w:shd w:val="clear" w:color="auto" w:fill="FFFFFF" w:themeFill="background1"/>
            <w:vAlign w:val="center"/>
          </w:tcPr>
          <w:p w:rsidR="007E5425" w:rsidRPr="00284B0A" w:rsidRDefault="007E5425" w:rsidP="002F38DA">
            <w:pPr>
              <w:pStyle w:val="Table"/>
              <w:jc w:val="center"/>
              <w:rPr>
                <w:lang w:val="en-US"/>
              </w:rPr>
            </w:pPr>
            <w:r>
              <w:rPr>
                <w:lang w:val="en-US"/>
              </w:rPr>
              <w:t>Interval</w:t>
            </w:r>
          </w:p>
        </w:tc>
        <w:tc>
          <w:tcPr>
            <w:tcW w:w="1980" w:type="dxa"/>
            <w:tcBorders>
              <w:top w:val="single" w:sz="4" w:space="0" w:color="auto"/>
              <w:bottom w:val="single" w:sz="4" w:space="0" w:color="auto"/>
            </w:tcBorders>
            <w:shd w:val="clear" w:color="auto" w:fill="FFFFFF" w:themeFill="background1"/>
            <w:vAlign w:val="center"/>
          </w:tcPr>
          <w:p w:rsidR="007E5425" w:rsidRPr="001F3FDC" w:rsidRDefault="007E5425" w:rsidP="002F38DA">
            <w:pPr>
              <w:pStyle w:val="Table"/>
              <w:jc w:val="center"/>
              <w:rPr>
                <w:lang w:val="en-US"/>
              </w:rPr>
            </w:pPr>
            <w:r>
              <w:rPr>
                <w:lang w:val="en-US"/>
              </w:rPr>
              <w:t>Frekuensi</w:t>
            </w:r>
          </w:p>
        </w:tc>
        <w:tc>
          <w:tcPr>
            <w:tcW w:w="2605" w:type="dxa"/>
            <w:tcBorders>
              <w:top w:val="single" w:sz="4" w:space="0" w:color="auto"/>
              <w:bottom w:val="single" w:sz="4" w:space="0" w:color="auto"/>
            </w:tcBorders>
            <w:shd w:val="clear" w:color="auto" w:fill="FFFFFF" w:themeFill="background1"/>
            <w:vAlign w:val="center"/>
          </w:tcPr>
          <w:p w:rsidR="007E5425" w:rsidRPr="00284B0A" w:rsidRDefault="007E5425" w:rsidP="002F38DA">
            <w:pPr>
              <w:pStyle w:val="Table"/>
              <w:jc w:val="center"/>
              <w:rPr>
                <w:lang w:val="en-US"/>
              </w:rPr>
            </w:pPr>
            <w:r>
              <w:rPr>
                <w:lang w:val="en-US"/>
              </w:rPr>
              <w:t>P</w:t>
            </w:r>
            <w:r>
              <w:t>ersentase</w:t>
            </w:r>
          </w:p>
        </w:tc>
      </w:tr>
      <w:tr w:rsidR="007E5425" w:rsidRPr="002B7AF4" w:rsidTr="002F38DA">
        <w:trPr>
          <w:trHeight w:val="283"/>
          <w:jc w:val="center"/>
        </w:trPr>
        <w:tc>
          <w:tcPr>
            <w:tcW w:w="1994" w:type="dxa"/>
            <w:tcBorders>
              <w:top w:val="single" w:sz="4" w:space="0" w:color="auto"/>
            </w:tcBorders>
            <w:vAlign w:val="center"/>
          </w:tcPr>
          <w:p w:rsidR="007E5425" w:rsidRPr="007E5425" w:rsidRDefault="007E5425" w:rsidP="002F38DA">
            <w:pPr>
              <w:pStyle w:val="Table"/>
              <w:jc w:val="center"/>
              <w:rPr>
                <w:lang w:val="en-US"/>
              </w:rPr>
            </w:pPr>
            <w:r>
              <w:t xml:space="preserve">Sangat </w:t>
            </w:r>
            <w:r>
              <w:rPr>
                <w:lang w:val="en-US"/>
              </w:rPr>
              <w:t>Baik</w:t>
            </w:r>
          </w:p>
        </w:tc>
        <w:tc>
          <w:tcPr>
            <w:tcW w:w="1620" w:type="dxa"/>
            <w:tcBorders>
              <w:top w:val="single" w:sz="4" w:space="0" w:color="auto"/>
            </w:tcBorders>
            <w:vAlign w:val="center"/>
          </w:tcPr>
          <w:p w:rsidR="007E5425" w:rsidRPr="002B7AF4" w:rsidRDefault="007E5425" w:rsidP="002F38DA">
            <w:pPr>
              <w:pStyle w:val="Table"/>
              <w:jc w:val="center"/>
            </w:pPr>
            <w:r>
              <w:t>82-100</w:t>
            </w:r>
          </w:p>
        </w:tc>
        <w:tc>
          <w:tcPr>
            <w:tcW w:w="1980" w:type="dxa"/>
            <w:tcBorders>
              <w:top w:val="single" w:sz="4" w:space="0" w:color="auto"/>
            </w:tcBorders>
            <w:vAlign w:val="center"/>
          </w:tcPr>
          <w:p w:rsidR="007E5425" w:rsidRPr="001F3FDC" w:rsidRDefault="007E5425" w:rsidP="002F38DA">
            <w:pPr>
              <w:pStyle w:val="Table"/>
              <w:jc w:val="center"/>
              <w:rPr>
                <w:lang w:val="en-US"/>
              </w:rPr>
            </w:pPr>
            <w:r>
              <w:rPr>
                <w:lang w:val="en-US"/>
              </w:rPr>
              <w:t>0</w:t>
            </w:r>
          </w:p>
        </w:tc>
        <w:tc>
          <w:tcPr>
            <w:tcW w:w="2605" w:type="dxa"/>
            <w:tcBorders>
              <w:top w:val="single" w:sz="4" w:space="0" w:color="auto"/>
            </w:tcBorders>
            <w:vAlign w:val="center"/>
          </w:tcPr>
          <w:p w:rsidR="007E5425" w:rsidRPr="00912209" w:rsidRDefault="007E5425" w:rsidP="002F38DA">
            <w:pPr>
              <w:pStyle w:val="Table"/>
              <w:jc w:val="center"/>
              <w:rPr>
                <w:lang w:val="en-US"/>
              </w:rPr>
            </w:pPr>
            <w:r>
              <w:rPr>
                <w:lang w:val="en-US"/>
              </w:rPr>
              <w:t>0%</w:t>
            </w:r>
          </w:p>
        </w:tc>
      </w:tr>
      <w:tr w:rsidR="007E5425" w:rsidRPr="002B7AF4" w:rsidTr="002F38DA">
        <w:trPr>
          <w:trHeight w:val="283"/>
          <w:jc w:val="center"/>
        </w:trPr>
        <w:tc>
          <w:tcPr>
            <w:tcW w:w="1994" w:type="dxa"/>
            <w:vAlign w:val="center"/>
          </w:tcPr>
          <w:p w:rsidR="007E5425" w:rsidRPr="007E5425" w:rsidRDefault="007E5425" w:rsidP="002F38DA">
            <w:pPr>
              <w:pStyle w:val="Table"/>
              <w:jc w:val="center"/>
              <w:rPr>
                <w:lang w:val="en-US"/>
              </w:rPr>
            </w:pPr>
            <w:r>
              <w:rPr>
                <w:lang w:val="en-US"/>
              </w:rPr>
              <w:t>Baik</w:t>
            </w:r>
          </w:p>
        </w:tc>
        <w:tc>
          <w:tcPr>
            <w:tcW w:w="1620" w:type="dxa"/>
            <w:vAlign w:val="center"/>
          </w:tcPr>
          <w:p w:rsidR="007E5425" w:rsidRPr="001F3FDC" w:rsidRDefault="007E5425" w:rsidP="002F38DA">
            <w:pPr>
              <w:pStyle w:val="Table"/>
              <w:jc w:val="center"/>
              <w:rPr>
                <w:lang w:val="en-US"/>
              </w:rPr>
            </w:pPr>
            <w:r>
              <w:rPr>
                <w:lang w:val="en-US"/>
              </w:rPr>
              <w:t>71-81</w:t>
            </w:r>
          </w:p>
        </w:tc>
        <w:tc>
          <w:tcPr>
            <w:tcW w:w="1980" w:type="dxa"/>
            <w:vAlign w:val="center"/>
          </w:tcPr>
          <w:p w:rsidR="007E5425" w:rsidRPr="00912209" w:rsidRDefault="007E5425" w:rsidP="002F38DA">
            <w:pPr>
              <w:pStyle w:val="Table"/>
              <w:jc w:val="center"/>
              <w:rPr>
                <w:lang w:val="en-US"/>
              </w:rPr>
            </w:pPr>
            <w:r>
              <w:rPr>
                <w:lang w:val="en-US"/>
              </w:rPr>
              <w:t>9</w:t>
            </w:r>
          </w:p>
        </w:tc>
        <w:tc>
          <w:tcPr>
            <w:tcW w:w="2605" w:type="dxa"/>
            <w:vAlign w:val="center"/>
          </w:tcPr>
          <w:p w:rsidR="007E5425" w:rsidRPr="00912209" w:rsidRDefault="007E5425" w:rsidP="002F38DA">
            <w:pPr>
              <w:pStyle w:val="Table"/>
              <w:jc w:val="center"/>
              <w:rPr>
                <w:lang w:val="en-US"/>
              </w:rPr>
            </w:pPr>
            <w:r>
              <w:t>45</w:t>
            </w:r>
            <w:r>
              <w:rPr>
                <w:lang w:val="en-US"/>
              </w:rPr>
              <w:t>%</w:t>
            </w:r>
          </w:p>
        </w:tc>
      </w:tr>
      <w:tr w:rsidR="007E5425" w:rsidRPr="002B7AF4" w:rsidTr="007E5425">
        <w:trPr>
          <w:trHeight w:val="283"/>
          <w:jc w:val="center"/>
        </w:trPr>
        <w:tc>
          <w:tcPr>
            <w:tcW w:w="1994" w:type="dxa"/>
            <w:tcBorders>
              <w:bottom w:val="nil"/>
            </w:tcBorders>
            <w:vAlign w:val="center"/>
          </w:tcPr>
          <w:p w:rsidR="007E5425" w:rsidRPr="007E5425" w:rsidRDefault="007E5425" w:rsidP="002F38DA">
            <w:pPr>
              <w:pStyle w:val="Table"/>
              <w:jc w:val="center"/>
              <w:rPr>
                <w:lang w:val="en-US"/>
              </w:rPr>
            </w:pPr>
            <w:r>
              <w:rPr>
                <w:lang w:val="en-US"/>
              </w:rPr>
              <w:t>Cukup</w:t>
            </w:r>
          </w:p>
        </w:tc>
        <w:tc>
          <w:tcPr>
            <w:tcW w:w="1620" w:type="dxa"/>
            <w:tcBorders>
              <w:bottom w:val="nil"/>
            </w:tcBorders>
            <w:vAlign w:val="center"/>
          </w:tcPr>
          <w:p w:rsidR="007E5425" w:rsidRPr="001F3FDC" w:rsidRDefault="007E5425" w:rsidP="002F38DA">
            <w:pPr>
              <w:pStyle w:val="Table"/>
              <w:jc w:val="center"/>
              <w:rPr>
                <w:lang w:val="en-US"/>
              </w:rPr>
            </w:pPr>
            <w:r>
              <w:rPr>
                <w:lang w:val="en-US"/>
              </w:rPr>
              <w:t>60-70</w:t>
            </w:r>
          </w:p>
        </w:tc>
        <w:tc>
          <w:tcPr>
            <w:tcW w:w="1980" w:type="dxa"/>
            <w:tcBorders>
              <w:bottom w:val="nil"/>
            </w:tcBorders>
            <w:vAlign w:val="center"/>
          </w:tcPr>
          <w:p w:rsidR="007E5425" w:rsidRPr="001F3FDC" w:rsidRDefault="007E5425" w:rsidP="002F38DA">
            <w:pPr>
              <w:pStyle w:val="Table"/>
              <w:jc w:val="center"/>
              <w:rPr>
                <w:lang w:val="en-US"/>
              </w:rPr>
            </w:pPr>
            <w:r>
              <w:rPr>
                <w:lang w:val="en-US"/>
              </w:rPr>
              <w:t>11</w:t>
            </w:r>
          </w:p>
        </w:tc>
        <w:tc>
          <w:tcPr>
            <w:tcW w:w="2605" w:type="dxa"/>
            <w:tcBorders>
              <w:bottom w:val="nil"/>
            </w:tcBorders>
            <w:vAlign w:val="center"/>
          </w:tcPr>
          <w:p w:rsidR="007E5425" w:rsidRPr="007E5425" w:rsidRDefault="007E5425" w:rsidP="007E5425">
            <w:pPr>
              <w:pStyle w:val="Table"/>
              <w:jc w:val="center"/>
              <w:rPr>
                <w:lang w:val="en-US"/>
              </w:rPr>
            </w:pPr>
            <w:r>
              <w:t>55</w:t>
            </w:r>
            <w:r>
              <w:rPr>
                <w:lang w:val="en-US"/>
              </w:rPr>
              <w:t>%</w:t>
            </w:r>
          </w:p>
        </w:tc>
      </w:tr>
      <w:tr w:rsidR="007E5425" w:rsidRPr="002B7AF4" w:rsidTr="007E5425">
        <w:trPr>
          <w:trHeight w:val="283"/>
          <w:jc w:val="center"/>
        </w:trPr>
        <w:tc>
          <w:tcPr>
            <w:tcW w:w="1994" w:type="dxa"/>
            <w:tcBorders>
              <w:top w:val="nil"/>
              <w:bottom w:val="nil"/>
            </w:tcBorders>
            <w:vAlign w:val="center"/>
          </w:tcPr>
          <w:p w:rsidR="007E5425" w:rsidRDefault="007E5425" w:rsidP="002F38DA">
            <w:pPr>
              <w:pStyle w:val="Table"/>
              <w:jc w:val="center"/>
              <w:rPr>
                <w:lang w:val="en-US"/>
              </w:rPr>
            </w:pPr>
            <w:r>
              <w:rPr>
                <w:lang w:val="en-US"/>
              </w:rPr>
              <w:t xml:space="preserve">Kurang </w:t>
            </w:r>
          </w:p>
        </w:tc>
        <w:tc>
          <w:tcPr>
            <w:tcW w:w="1620" w:type="dxa"/>
            <w:tcBorders>
              <w:top w:val="nil"/>
              <w:bottom w:val="nil"/>
            </w:tcBorders>
            <w:vAlign w:val="center"/>
          </w:tcPr>
          <w:p w:rsidR="007E5425" w:rsidRDefault="007E5425" w:rsidP="002F38DA">
            <w:pPr>
              <w:pStyle w:val="Table"/>
              <w:jc w:val="center"/>
              <w:rPr>
                <w:lang w:val="en-US"/>
              </w:rPr>
            </w:pPr>
            <w:r>
              <w:rPr>
                <w:lang w:val="en-US"/>
              </w:rPr>
              <w:t>49-59</w:t>
            </w:r>
          </w:p>
        </w:tc>
        <w:tc>
          <w:tcPr>
            <w:tcW w:w="1980" w:type="dxa"/>
            <w:tcBorders>
              <w:top w:val="nil"/>
              <w:bottom w:val="nil"/>
            </w:tcBorders>
            <w:vAlign w:val="center"/>
          </w:tcPr>
          <w:p w:rsidR="007E5425" w:rsidRDefault="007E5425" w:rsidP="002F38DA">
            <w:pPr>
              <w:pStyle w:val="Table"/>
              <w:jc w:val="center"/>
              <w:rPr>
                <w:lang w:val="en-US"/>
              </w:rPr>
            </w:pPr>
            <w:r>
              <w:rPr>
                <w:lang w:val="en-US"/>
              </w:rPr>
              <w:t>0</w:t>
            </w:r>
          </w:p>
        </w:tc>
        <w:tc>
          <w:tcPr>
            <w:tcW w:w="2605" w:type="dxa"/>
            <w:tcBorders>
              <w:top w:val="nil"/>
              <w:bottom w:val="nil"/>
            </w:tcBorders>
            <w:vAlign w:val="center"/>
          </w:tcPr>
          <w:p w:rsidR="007E5425" w:rsidRPr="007E5425" w:rsidRDefault="007E5425" w:rsidP="007E5425">
            <w:pPr>
              <w:pStyle w:val="Table"/>
              <w:jc w:val="center"/>
              <w:rPr>
                <w:lang w:val="en-US"/>
              </w:rPr>
            </w:pPr>
            <w:r>
              <w:rPr>
                <w:lang w:val="en-US"/>
              </w:rPr>
              <w:t>0%</w:t>
            </w:r>
          </w:p>
        </w:tc>
      </w:tr>
      <w:tr w:rsidR="007E5425" w:rsidRPr="002B7AF4" w:rsidTr="007E5425">
        <w:trPr>
          <w:trHeight w:val="283"/>
          <w:jc w:val="center"/>
        </w:trPr>
        <w:tc>
          <w:tcPr>
            <w:tcW w:w="1994" w:type="dxa"/>
            <w:tcBorders>
              <w:top w:val="nil"/>
              <w:bottom w:val="single" w:sz="4" w:space="0" w:color="auto"/>
            </w:tcBorders>
            <w:vAlign w:val="center"/>
          </w:tcPr>
          <w:p w:rsidR="007E5425" w:rsidRDefault="007E5425" w:rsidP="002F38DA">
            <w:pPr>
              <w:pStyle w:val="Table"/>
              <w:jc w:val="center"/>
              <w:rPr>
                <w:lang w:val="en-US"/>
              </w:rPr>
            </w:pPr>
            <w:r>
              <w:rPr>
                <w:lang w:val="en-US"/>
              </w:rPr>
              <w:t>Sangat Kurang</w:t>
            </w:r>
          </w:p>
        </w:tc>
        <w:tc>
          <w:tcPr>
            <w:tcW w:w="1620" w:type="dxa"/>
            <w:tcBorders>
              <w:top w:val="nil"/>
              <w:bottom w:val="single" w:sz="4" w:space="0" w:color="auto"/>
            </w:tcBorders>
            <w:vAlign w:val="center"/>
          </w:tcPr>
          <w:p w:rsidR="007E5425" w:rsidRDefault="007E5425" w:rsidP="002F38DA">
            <w:pPr>
              <w:pStyle w:val="Table"/>
              <w:jc w:val="center"/>
              <w:rPr>
                <w:lang w:val="en-US"/>
              </w:rPr>
            </w:pPr>
            <w:r>
              <w:rPr>
                <w:rFonts w:cs="Times New Roman"/>
                <w:lang w:val="en-US"/>
              </w:rPr>
              <w:t>˂</w:t>
            </w:r>
            <w:r>
              <w:rPr>
                <w:lang w:val="en-US"/>
              </w:rPr>
              <w:t>40</w:t>
            </w:r>
          </w:p>
        </w:tc>
        <w:tc>
          <w:tcPr>
            <w:tcW w:w="1980" w:type="dxa"/>
            <w:tcBorders>
              <w:top w:val="nil"/>
              <w:bottom w:val="single" w:sz="4" w:space="0" w:color="auto"/>
            </w:tcBorders>
            <w:vAlign w:val="center"/>
          </w:tcPr>
          <w:p w:rsidR="007E5425" w:rsidRDefault="007E5425" w:rsidP="002F38DA">
            <w:pPr>
              <w:pStyle w:val="Table"/>
              <w:jc w:val="center"/>
              <w:rPr>
                <w:lang w:val="en-US"/>
              </w:rPr>
            </w:pPr>
            <w:r>
              <w:rPr>
                <w:lang w:val="en-US"/>
              </w:rPr>
              <w:t>0</w:t>
            </w:r>
          </w:p>
        </w:tc>
        <w:tc>
          <w:tcPr>
            <w:tcW w:w="2605" w:type="dxa"/>
            <w:tcBorders>
              <w:top w:val="nil"/>
              <w:bottom w:val="single" w:sz="4" w:space="0" w:color="auto"/>
            </w:tcBorders>
            <w:vAlign w:val="center"/>
          </w:tcPr>
          <w:p w:rsidR="007E5425" w:rsidRPr="007E5425" w:rsidRDefault="007E5425" w:rsidP="007E5425">
            <w:pPr>
              <w:pStyle w:val="Table"/>
              <w:jc w:val="center"/>
              <w:rPr>
                <w:lang w:val="en-US"/>
              </w:rPr>
            </w:pPr>
            <w:r>
              <w:rPr>
                <w:lang w:val="en-US"/>
              </w:rPr>
              <w:t>0%</w:t>
            </w:r>
          </w:p>
        </w:tc>
      </w:tr>
      <w:tr w:rsidR="007E5425" w:rsidRPr="002B7AF4" w:rsidTr="002F38DA">
        <w:trPr>
          <w:trHeight w:val="403"/>
          <w:jc w:val="center"/>
        </w:trPr>
        <w:tc>
          <w:tcPr>
            <w:tcW w:w="1994" w:type="dxa"/>
            <w:tcBorders>
              <w:top w:val="single" w:sz="4" w:space="0" w:color="auto"/>
              <w:bottom w:val="single" w:sz="4" w:space="0" w:color="auto"/>
            </w:tcBorders>
            <w:vAlign w:val="center"/>
          </w:tcPr>
          <w:p w:rsidR="007E5425" w:rsidRPr="00F276E9" w:rsidRDefault="007E5425" w:rsidP="002F38DA">
            <w:pPr>
              <w:pStyle w:val="Table"/>
              <w:jc w:val="center"/>
              <w:rPr>
                <w:lang w:val="en-US"/>
              </w:rPr>
            </w:pPr>
            <w:r>
              <w:rPr>
                <w:lang w:val="en-US"/>
              </w:rPr>
              <w:t>Nilai Tertinggi</w:t>
            </w:r>
          </w:p>
        </w:tc>
        <w:tc>
          <w:tcPr>
            <w:tcW w:w="1620" w:type="dxa"/>
            <w:tcBorders>
              <w:top w:val="single" w:sz="4" w:space="0" w:color="auto"/>
              <w:bottom w:val="single" w:sz="4" w:space="0" w:color="auto"/>
            </w:tcBorders>
            <w:vAlign w:val="center"/>
          </w:tcPr>
          <w:p w:rsidR="007E5425" w:rsidRPr="00F276E9" w:rsidRDefault="007E5425" w:rsidP="002F38DA">
            <w:pPr>
              <w:pStyle w:val="Table"/>
              <w:jc w:val="center"/>
              <w:rPr>
                <w:lang w:val="en-US"/>
              </w:rPr>
            </w:pPr>
            <w:r>
              <w:rPr>
                <w:lang w:val="en-US"/>
              </w:rPr>
              <w:t>80</w:t>
            </w:r>
          </w:p>
        </w:tc>
        <w:tc>
          <w:tcPr>
            <w:tcW w:w="1980" w:type="dxa"/>
            <w:tcBorders>
              <w:top w:val="single" w:sz="4" w:space="0" w:color="auto"/>
              <w:bottom w:val="single" w:sz="4" w:space="0" w:color="auto"/>
            </w:tcBorders>
            <w:vAlign w:val="center"/>
          </w:tcPr>
          <w:p w:rsidR="007E5425" w:rsidRDefault="007E5425" w:rsidP="002F38DA">
            <w:pPr>
              <w:pStyle w:val="Table"/>
              <w:jc w:val="center"/>
              <w:rPr>
                <w:lang w:val="en-US"/>
              </w:rPr>
            </w:pPr>
          </w:p>
        </w:tc>
        <w:tc>
          <w:tcPr>
            <w:tcW w:w="2605" w:type="dxa"/>
            <w:tcBorders>
              <w:top w:val="single" w:sz="4" w:space="0" w:color="auto"/>
              <w:bottom w:val="single" w:sz="4" w:space="0" w:color="auto"/>
            </w:tcBorders>
            <w:vAlign w:val="center"/>
          </w:tcPr>
          <w:p w:rsidR="007E5425" w:rsidRDefault="007E5425" w:rsidP="002F38DA">
            <w:pPr>
              <w:pStyle w:val="Table"/>
              <w:jc w:val="center"/>
            </w:pPr>
          </w:p>
        </w:tc>
      </w:tr>
      <w:tr w:rsidR="007E5425" w:rsidRPr="002B7AF4" w:rsidTr="002F38DA">
        <w:trPr>
          <w:trHeight w:val="403"/>
          <w:jc w:val="center"/>
        </w:trPr>
        <w:tc>
          <w:tcPr>
            <w:tcW w:w="1994" w:type="dxa"/>
            <w:tcBorders>
              <w:top w:val="single" w:sz="4" w:space="0" w:color="auto"/>
              <w:bottom w:val="single" w:sz="4" w:space="0" w:color="auto"/>
            </w:tcBorders>
            <w:vAlign w:val="center"/>
          </w:tcPr>
          <w:p w:rsidR="007E5425" w:rsidRDefault="007E5425" w:rsidP="002F38DA">
            <w:pPr>
              <w:pStyle w:val="Table"/>
              <w:jc w:val="center"/>
              <w:rPr>
                <w:lang w:val="en-US"/>
              </w:rPr>
            </w:pPr>
            <w:r>
              <w:rPr>
                <w:lang w:val="en-US"/>
              </w:rPr>
              <w:t>Nilai Terendah</w:t>
            </w:r>
          </w:p>
        </w:tc>
        <w:tc>
          <w:tcPr>
            <w:tcW w:w="1620" w:type="dxa"/>
            <w:tcBorders>
              <w:top w:val="single" w:sz="4" w:space="0" w:color="auto"/>
              <w:bottom w:val="single" w:sz="4" w:space="0" w:color="auto"/>
            </w:tcBorders>
            <w:vAlign w:val="center"/>
          </w:tcPr>
          <w:p w:rsidR="007E5425" w:rsidRPr="00F276E9" w:rsidRDefault="007E5425" w:rsidP="002F38DA">
            <w:pPr>
              <w:pStyle w:val="Table"/>
              <w:jc w:val="center"/>
              <w:rPr>
                <w:lang w:val="en-US"/>
              </w:rPr>
            </w:pPr>
            <w:r>
              <w:rPr>
                <w:lang w:val="en-US"/>
              </w:rPr>
              <w:t>60</w:t>
            </w:r>
          </w:p>
        </w:tc>
        <w:tc>
          <w:tcPr>
            <w:tcW w:w="1980" w:type="dxa"/>
            <w:tcBorders>
              <w:top w:val="single" w:sz="4" w:space="0" w:color="auto"/>
              <w:bottom w:val="single" w:sz="4" w:space="0" w:color="auto"/>
            </w:tcBorders>
            <w:vAlign w:val="center"/>
          </w:tcPr>
          <w:p w:rsidR="007E5425" w:rsidRDefault="007E5425" w:rsidP="002F38DA">
            <w:pPr>
              <w:pStyle w:val="Table"/>
              <w:jc w:val="center"/>
              <w:rPr>
                <w:lang w:val="en-US"/>
              </w:rPr>
            </w:pPr>
          </w:p>
        </w:tc>
        <w:tc>
          <w:tcPr>
            <w:tcW w:w="2605" w:type="dxa"/>
            <w:tcBorders>
              <w:top w:val="single" w:sz="4" w:space="0" w:color="auto"/>
              <w:bottom w:val="single" w:sz="4" w:space="0" w:color="auto"/>
            </w:tcBorders>
            <w:vAlign w:val="center"/>
          </w:tcPr>
          <w:p w:rsidR="007E5425" w:rsidRDefault="007E5425" w:rsidP="002F38DA">
            <w:pPr>
              <w:pStyle w:val="Table"/>
              <w:jc w:val="center"/>
            </w:pPr>
          </w:p>
        </w:tc>
      </w:tr>
      <w:tr w:rsidR="007E5425" w:rsidRPr="002B7AF4" w:rsidTr="002F38DA">
        <w:trPr>
          <w:trHeight w:val="403"/>
          <w:jc w:val="center"/>
        </w:trPr>
        <w:tc>
          <w:tcPr>
            <w:tcW w:w="1994" w:type="dxa"/>
            <w:tcBorders>
              <w:top w:val="single" w:sz="4" w:space="0" w:color="auto"/>
              <w:bottom w:val="single" w:sz="4" w:space="0" w:color="auto"/>
            </w:tcBorders>
            <w:vAlign w:val="center"/>
          </w:tcPr>
          <w:p w:rsidR="007E5425" w:rsidRDefault="007E5425" w:rsidP="002F38DA">
            <w:pPr>
              <w:pStyle w:val="Table"/>
              <w:jc w:val="center"/>
              <w:rPr>
                <w:lang w:val="en-US"/>
              </w:rPr>
            </w:pPr>
            <w:r>
              <w:rPr>
                <w:lang w:val="en-US"/>
              </w:rPr>
              <w:t>Rata-rata</w:t>
            </w:r>
          </w:p>
        </w:tc>
        <w:tc>
          <w:tcPr>
            <w:tcW w:w="1620" w:type="dxa"/>
            <w:tcBorders>
              <w:top w:val="single" w:sz="4" w:space="0" w:color="auto"/>
              <w:bottom w:val="single" w:sz="4" w:space="0" w:color="auto"/>
            </w:tcBorders>
            <w:vAlign w:val="center"/>
          </w:tcPr>
          <w:p w:rsidR="007E5425" w:rsidRPr="00F276E9" w:rsidRDefault="007E5425" w:rsidP="002F38DA">
            <w:pPr>
              <w:pStyle w:val="Table"/>
              <w:jc w:val="center"/>
              <w:rPr>
                <w:lang w:val="en-US"/>
              </w:rPr>
            </w:pPr>
            <w:r>
              <w:rPr>
                <w:lang w:val="en-US"/>
              </w:rPr>
              <w:t>71</w:t>
            </w:r>
          </w:p>
        </w:tc>
        <w:tc>
          <w:tcPr>
            <w:tcW w:w="1980" w:type="dxa"/>
            <w:tcBorders>
              <w:top w:val="single" w:sz="4" w:space="0" w:color="auto"/>
              <w:bottom w:val="single" w:sz="4" w:space="0" w:color="auto"/>
            </w:tcBorders>
            <w:vAlign w:val="center"/>
          </w:tcPr>
          <w:p w:rsidR="007E5425" w:rsidRDefault="007E5425" w:rsidP="002F38DA">
            <w:pPr>
              <w:pStyle w:val="Table"/>
              <w:jc w:val="center"/>
              <w:rPr>
                <w:lang w:val="en-US"/>
              </w:rPr>
            </w:pPr>
          </w:p>
        </w:tc>
        <w:tc>
          <w:tcPr>
            <w:tcW w:w="2605" w:type="dxa"/>
            <w:tcBorders>
              <w:top w:val="single" w:sz="4" w:space="0" w:color="auto"/>
              <w:bottom w:val="single" w:sz="4" w:space="0" w:color="auto"/>
            </w:tcBorders>
            <w:vAlign w:val="center"/>
          </w:tcPr>
          <w:p w:rsidR="007E5425" w:rsidRDefault="007E5425" w:rsidP="002F38DA">
            <w:pPr>
              <w:pStyle w:val="Table"/>
              <w:jc w:val="center"/>
            </w:pPr>
          </w:p>
        </w:tc>
      </w:tr>
      <w:tr w:rsidR="007E5425" w:rsidRPr="002B7AF4" w:rsidTr="002F38DA">
        <w:trPr>
          <w:trHeight w:val="403"/>
          <w:jc w:val="center"/>
        </w:trPr>
        <w:tc>
          <w:tcPr>
            <w:tcW w:w="1994" w:type="dxa"/>
            <w:tcBorders>
              <w:top w:val="single" w:sz="4" w:space="0" w:color="auto"/>
              <w:bottom w:val="single" w:sz="4" w:space="0" w:color="auto"/>
            </w:tcBorders>
            <w:vAlign w:val="center"/>
          </w:tcPr>
          <w:p w:rsidR="007E5425" w:rsidRDefault="007E5425" w:rsidP="002F38DA">
            <w:pPr>
              <w:pStyle w:val="Table"/>
              <w:jc w:val="center"/>
              <w:rPr>
                <w:lang w:val="en-US"/>
              </w:rPr>
            </w:pPr>
            <w:r>
              <w:rPr>
                <w:lang w:val="en-US"/>
              </w:rPr>
              <w:t>Simpangan Baku</w:t>
            </w:r>
          </w:p>
        </w:tc>
        <w:tc>
          <w:tcPr>
            <w:tcW w:w="1620" w:type="dxa"/>
            <w:tcBorders>
              <w:top w:val="single" w:sz="4" w:space="0" w:color="auto"/>
              <w:bottom w:val="single" w:sz="4" w:space="0" w:color="auto"/>
            </w:tcBorders>
            <w:vAlign w:val="center"/>
          </w:tcPr>
          <w:p w:rsidR="007E5425" w:rsidRPr="00F276E9" w:rsidRDefault="007E5425" w:rsidP="002F38DA">
            <w:pPr>
              <w:pStyle w:val="Table"/>
              <w:jc w:val="center"/>
              <w:rPr>
                <w:lang w:val="en-US"/>
              </w:rPr>
            </w:pPr>
            <w:r>
              <w:rPr>
                <w:lang w:val="en-US"/>
              </w:rPr>
              <w:t>8.045920836</w:t>
            </w:r>
          </w:p>
        </w:tc>
        <w:tc>
          <w:tcPr>
            <w:tcW w:w="1980" w:type="dxa"/>
            <w:tcBorders>
              <w:top w:val="single" w:sz="4" w:space="0" w:color="auto"/>
              <w:bottom w:val="single" w:sz="4" w:space="0" w:color="auto"/>
            </w:tcBorders>
            <w:vAlign w:val="center"/>
          </w:tcPr>
          <w:p w:rsidR="007E5425" w:rsidRDefault="007E5425" w:rsidP="002F38DA">
            <w:pPr>
              <w:pStyle w:val="Table"/>
              <w:jc w:val="center"/>
              <w:rPr>
                <w:lang w:val="en-US"/>
              </w:rPr>
            </w:pPr>
          </w:p>
        </w:tc>
        <w:tc>
          <w:tcPr>
            <w:tcW w:w="2605" w:type="dxa"/>
            <w:tcBorders>
              <w:top w:val="single" w:sz="4" w:space="0" w:color="auto"/>
              <w:bottom w:val="single" w:sz="4" w:space="0" w:color="auto"/>
            </w:tcBorders>
            <w:vAlign w:val="center"/>
          </w:tcPr>
          <w:p w:rsidR="007E5425" w:rsidRDefault="007E5425" w:rsidP="002F38DA">
            <w:pPr>
              <w:pStyle w:val="Table"/>
              <w:jc w:val="center"/>
            </w:pPr>
          </w:p>
        </w:tc>
      </w:tr>
      <w:tr w:rsidR="007E5425" w:rsidRPr="002B7AF4" w:rsidTr="002F38DA">
        <w:trPr>
          <w:trHeight w:val="403"/>
          <w:jc w:val="center"/>
        </w:trPr>
        <w:tc>
          <w:tcPr>
            <w:tcW w:w="1994" w:type="dxa"/>
            <w:tcBorders>
              <w:top w:val="single" w:sz="4" w:space="0" w:color="auto"/>
              <w:bottom w:val="single" w:sz="4" w:space="0" w:color="auto"/>
            </w:tcBorders>
            <w:vAlign w:val="center"/>
          </w:tcPr>
          <w:p w:rsidR="007E5425" w:rsidRDefault="007E5425" w:rsidP="002F38DA">
            <w:pPr>
              <w:pStyle w:val="Table"/>
              <w:jc w:val="center"/>
              <w:rPr>
                <w:lang w:val="en-US"/>
              </w:rPr>
            </w:pPr>
            <w:r>
              <w:rPr>
                <w:lang w:val="en-US"/>
              </w:rPr>
              <w:t xml:space="preserve">Varians </w:t>
            </w:r>
          </w:p>
        </w:tc>
        <w:tc>
          <w:tcPr>
            <w:tcW w:w="1620" w:type="dxa"/>
            <w:tcBorders>
              <w:top w:val="single" w:sz="4" w:space="0" w:color="auto"/>
              <w:bottom w:val="single" w:sz="4" w:space="0" w:color="auto"/>
            </w:tcBorders>
            <w:vAlign w:val="center"/>
          </w:tcPr>
          <w:p w:rsidR="007E5425" w:rsidRPr="00F276E9" w:rsidRDefault="007E5425" w:rsidP="002F38DA">
            <w:pPr>
              <w:pStyle w:val="Table"/>
              <w:jc w:val="center"/>
              <w:rPr>
                <w:lang w:val="en-US"/>
              </w:rPr>
            </w:pPr>
            <w:r>
              <w:rPr>
                <w:lang w:val="en-US"/>
              </w:rPr>
              <w:t>64.73684211</w:t>
            </w:r>
          </w:p>
        </w:tc>
        <w:tc>
          <w:tcPr>
            <w:tcW w:w="1980" w:type="dxa"/>
            <w:tcBorders>
              <w:top w:val="single" w:sz="4" w:space="0" w:color="auto"/>
              <w:bottom w:val="single" w:sz="4" w:space="0" w:color="auto"/>
            </w:tcBorders>
            <w:vAlign w:val="center"/>
          </w:tcPr>
          <w:p w:rsidR="007E5425" w:rsidRDefault="007E5425" w:rsidP="002F38DA">
            <w:pPr>
              <w:pStyle w:val="Table"/>
              <w:jc w:val="center"/>
              <w:rPr>
                <w:lang w:val="en-US"/>
              </w:rPr>
            </w:pPr>
          </w:p>
        </w:tc>
        <w:tc>
          <w:tcPr>
            <w:tcW w:w="2605" w:type="dxa"/>
            <w:tcBorders>
              <w:top w:val="single" w:sz="4" w:space="0" w:color="auto"/>
              <w:bottom w:val="single" w:sz="4" w:space="0" w:color="auto"/>
            </w:tcBorders>
            <w:vAlign w:val="center"/>
          </w:tcPr>
          <w:p w:rsidR="007E5425" w:rsidRDefault="007E5425" w:rsidP="002F38DA">
            <w:pPr>
              <w:pStyle w:val="Table"/>
              <w:jc w:val="center"/>
            </w:pPr>
          </w:p>
        </w:tc>
      </w:tr>
      <w:tr w:rsidR="007E5425" w:rsidRPr="002B7AF4" w:rsidTr="002F38DA">
        <w:trPr>
          <w:trHeight w:val="403"/>
          <w:jc w:val="center"/>
        </w:trPr>
        <w:tc>
          <w:tcPr>
            <w:tcW w:w="1994" w:type="dxa"/>
            <w:tcBorders>
              <w:top w:val="single" w:sz="4" w:space="0" w:color="auto"/>
              <w:bottom w:val="single" w:sz="4" w:space="0" w:color="auto"/>
            </w:tcBorders>
            <w:vAlign w:val="center"/>
          </w:tcPr>
          <w:p w:rsidR="007E5425" w:rsidRDefault="007E5425" w:rsidP="002F38DA">
            <w:pPr>
              <w:pStyle w:val="Table"/>
              <w:jc w:val="center"/>
              <w:rPr>
                <w:lang w:val="en-US"/>
              </w:rPr>
            </w:pPr>
            <w:r>
              <w:rPr>
                <w:lang w:val="en-US"/>
              </w:rPr>
              <w:t xml:space="preserve">Total </w:t>
            </w:r>
          </w:p>
        </w:tc>
        <w:tc>
          <w:tcPr>
            <w:tcW w:w="1620" w:type="dxa"/>
            <w:tcBorders>
              <w:top w:val="single" w:sz="4" w:space="0" w:color="auto"/>
              <w:bottom w:val="single" w:sz="4" w:space="0" w:color="auto"/>
            </w:tcBorders>
            <w:vAlign w:val="center"/>
          </w:tcPr>
          <w:p w:rsidR="007E5425" w:rsidRDefault="007E5425" w:rsidP="002F38DA">
            <w:pPr>
              <w:pStyle w:val="Table"/>
              <w:jc w:val="center"/>
              <w:rPr>
                <w:lang w:val="en-US"/>
              </w:rPr>
            </w:pPr>
            <w:r>
              <w:rPr>
                <w:lang w:val="en-US"/>
              </w:rPr>
              <w:t>100</w:t>
            </w:r>
          </w:p>
        </w:tc>
        <w:tc>
          <w:tcPr>
            <w:tcW w:w="1980" w:type="dxa"/>
            <w:tcBorders>
              <w:top w:val="single" w:sz="4" w:space="0" w:color="auto"/>
              <w:bottom w:val="single" w:sz="4" w:space="0" w:color="auto"/>
            </w:tcBorders>
            <w:vAlign w:val="center"/>
          </w:tcPr>
          <w:p w:rsidR="007E5425" w:rsidRDefault="007E5425" w:rsidP="002F38DA">
            <w:pPr>
              <w:pStyle w:val="Table"/>
              <w:jc w:val="center"/>
              <w:rPr>
                <w:lang w:val="en-US"/>
              </w:rPr>
            </w:pPr>
            <w:r>
              <w:rPr>
                <w:lang w:val="en-US"/>
              </w:rPr>
              <w:t>20</w:t>
            </w:r>
          </w:p>
        </w:tc>
        <w:tc>
          <w:tcPr>
            <w:tcW w:w="2605" w:type="dxa"/>
            <w:tcBorders>
              <w:top w:val="single" w:sz="4" w:space="0" w:color="auto"/>
              <w:bottom w:val="single" w:sz="4" w:space="0" w:color="auto"/>
            </w:tcBorders>
            <w:vAlign w:val="center"/>
          </w:tcPr>
          <w:p w:rsidR="007E5425" w:rsidRPr="00F276E9" w:rsidRDefault="007E5425" w:rsidP="002F38DA">
            <w:pPr>
              <w:pStyle w:val="Table"/>
              <w:jc w:val="center"/>
              <w:rPr>
                <w:lang w:val="en-US"/>
              </w:rPr>
            </w:pPr>
            <w:r>
              <w:rPr>
                <w:lang w:val="en-US"/>
              </w:rPr>
              <w:t>100%</w:t>
            </w:r>
          </w:p>
        </w:tc>
      </w:tr>
    </w:tbl>
    <w:p w:rsidR="007E5425" w:rsidRDefault="007E5425" w:rsidP="00E433BF">
      <w:pPr>
        <w:rPr>
          <w:lang w:val="en-US"/>
        </w:rPr>
      </w:pPr>
    </w:p>
    <w:p w:rsidR="00044D1D" w:rsidRPr="007E5425" w:rsidRDefault="007C73B2" w:rsidP="007C73B2">
      <w:pPr>
        <w:jc w:val="both"/>
        <w:rPr>
          <w:rFonts w:ascii="Times New Roman" w:hAnsi="Times New Roman" w:cs="Times New Roman"/>
          <w:sz w:val="24"/>
          <w:lang w:val="en-US"/>
        </w:rPr>
      </w:pPr>
      <w:r>
        <w:rPr>
          <w:rFonts w:ascii="Times New Roman" w:hAnsi="Times New Roman" w:cs="Times New Roman"/>
          <w:sz w:val="24"/>
          <w:lang w:val="en-US"/>
        </w:rPr>
        <w:t xml:space="preserve">Dari hasil belajar peserta didik pada siklus ke 2 terjadi peningkatkan daripada siklus ke 1. Pada siklus ke 2 terdapat 9 peserta didik yang memperoleh hasil belajar antara 71-81, kemudian terdapat 11 orang peserta didik yang memperoleh hasil belajar antara 60-70, dan pada siklus ke 2 sudah tidak ada peserta didik yang memperoleh nilai kurang dari 40. Pada siklus ke 2 rata-rata hasil belajar dari seluruh peserta didik juga meningkat menjadi 71. Dari hasil belajar peserta didik pada siklus ke 2 didapat persentase hasil belajar peserta didik yang mencapai KKM sebesar 75%, dapat disimpulkan hasil Penelitian Tindakan Kelas dari siklus 1 dan 2 terjadi peningkatan, namun belum memenuhi ketuntasan belajar secara klasikal, karena dalam aturan </w:t>
      </w:r>
      <w:r>
        <w:rPr>
          <w:rFonts w:ascii="Times New Roman" w:hAnsi="Times New Roman" w:cs="Times New Roman"/>
          <w:sz w:val="24"/>
          <w:lang w:val="en-US"/>
        </w:rPr>
        <w:lastRenderedPageBreak/>
        <w:t>klasikal harus minimal 85% ketuntasan hasil belajar yang dicapai oleh peserta didik. Maka penerapan pendekatan kontekstual cukup baik dalam meningkatkan penguasaan konsep peserta didik pada materi bentuk aljabar namun belum terpenuhi secara klasikal.</w:t>
      </w:r>
    </w:p>
    <w:p w:rsidR="005A266C" w:rsidRPr="00E433BF" w:rsidRDefault="00A82311" w:rsidP="00E433BF">
      <w:pPr>
        <w:pStyle w:val="SubPendahuluan"/>
      </w:pPr>
      <w:r>
        <w:t>Pembahasan</w:t>
      </w:r>
    </w:p>
    <w:p w:rsidR="00A82311" w:rsidRDefault="00772D32" w:rsidP="00E433BF">
      <w:pPr>
        <w:pStyle w:val="IsiTeks"/>
        <w:rPr>
          <w:lang w:val="en-US"/>
        </w:rPr>
      </w:pPr>
      <w:r>
        <w:rPr>
          <w:lang w:val="en-US"/>
        </w:rPr>
        <w:t>Penelitian ini mer</w:t>
      </w:r>
      <w:r w:rsidR="006C473E">
        <w:rPr>
          <w:lang w:val="en-US"/>
        </w:rPr>
        <w:t>upakan Penelitian Tindakan Kelas (PTK) yang dil</w:t>
      </w:r>
      <w:r w:rsidR="001210B1">
        <w:rPr>
          <w:lang w:val="en-US"/>
        </w:rPr>
        <w:t>aksanakan dalam 2 siklus, pada</w:t>
      </w:r>
      <w:r w:rsidR="006C473E">
        <w:rPr>
          <w:lang w:val="en-US"/>
        </w:rPr>
        <w:t xml:space="preserve"> setiap siklus peserta didik mengerjakan persoalan yang sama yaitu materi bentuk aljabar. Pendekatan yang digunakan dalam Penelitian Tindakan Kelas (PTK) ini yaitu pendekatan kontekstual, dimana pendekatan kontekstual merupakan pendekatan yang mendorong peserta didik untuk menghubungkan pengetahuan yang dimilikinya d</w:t>
      </w:r>
      <w:r w:rsidR="001210B1">
        <w:rPr>
          <w:lang w:val="en-US"/>
        </w:rPr>
        <w:t>engan kehidupannya sehari-hari. Peneliti memilih pendekatan kontekstual karena pendekatan kontekstual bisa mendorong peserta didik agar lebih aktif dalam kegiatan pembelajaran serta meningkatkan potensi yang dim</w:t>
      </w:r>
      <w:r w:rsidR="00B16817">
        <w:rPr>
          <w:lang w:val="en-US"/>
        </w:rPr>
        <w:t xml:space="preserve">iliki oleh setiap peserta didik dan meningkatkan motivasi belajar peserta didik. Sejalan dengan pernyataan </w:t>
      </w:r>
      <w:r w:rsidR="00B16817">
        <w:rPr>
          <w:lang w:val="en-US"/>
        </w:rPr>
        <w:fldChar w:fldCharType="begin" w:fldLock="1"/>
      </w:r>
      <w:r w:rsidR="00390DF5">
        <w:rPr>
          <w:lang w:val="en-US"/>
        </w:rPr>
        <w:instrText>ADDIN CSL_CITATION {"citationItems":[{"id":"ITEM-1","itemData":{"author":[{"dropping-particle":"","family":"Putrianasari","given":"Desi","non-dropping-particle":"","parse-names":false,"suffix":""},{"dropping-particle":"","family":"Wasitohadi","given":"","non-dropping-particle":"","parse-names":false,"suffix":""}],"id":"ITEM-1","issue":"20","issued":{"date-parts":[["2015"]]},"title":"Pengaruh Penerapan Pendekatan Contextual Teaching and Learning (CTL) Terhadap Hasil Belajar Matematika ditinjau dari Motivasi Belajar Siswa Kelas 5 SD Negeri Cukil 01 Kecamatan Tengaran-Kabupaten Semarang","type":"article-journal"},"uris":["http://www.mendeley.com/documents/?uuid=35cd11f2-e701-4e64-932b-75219ddf7867"]}],"mendeley":{"formattedCitation":"(Putrianasari &amp; Wasitohadi, 2015)","plainTextFormattedCitation":"(Putrianasari &amp; Wasitohadi, 2015)","previouslyFormattedCitation":"(Putrianasari &amp; Wasitohadi, 2015)"},"properties":{"noteIndex":0},"schema":"https://github.com/citation-style-language/schema/raw/master/csl-citation.json"}</w:instrText>
      </w:r>
      <w:r w:rsidR="00B16817">
        <w:rPr>
          <w:lang w:val="en-US"/>
        </w:rPr>
        <w:fldChar w:fldCharType="separate"/>
      </w:r>
      <w:r w:rsidR="00B16817" w:rsidRPr="00B16817">
        <w:rPr>
          <w:noProof/>
          <w:lang w:val="en-US"/>
        </w:rPr>
        <w:t>(Putrianasari &amp; Wasitohadi, 2015)</w:t>
      </w:r>
      <w:r w:rsidR="00B16817">
        <w:rPr>
          <w:lang w:val="en-US"/>
        </w:rPr>
        <w:fldChar w:fldCharType="end"/>
      </w:r>
      <w:r w:rsidR="00B16817">
        <w:rPr>
          <w:lang w:val="en-US"/>
        </w:rPr>
        <w:t xml:space="preserve"> bahwa motivasi belajar sangat berpengaruh terhadap hasil belajar peserta didik dengan itu dapat dikatakan motivasi belajar disebut sebagai moderator dalam kegiatan pembelajaran yang menentukan ke</w:t>
      </w:r>
      <w:r w:rsidR="002D0A65">
        <w:rPr>
          <w:lang w:val="en-US"/>
        </w:rPr>
        <w:t>berhasilan atau kegagalan suatu</w:t>
      </w:r>
      <w:r w:rsidR="00B16817">
        <w:rPr>
          <w:lang w:val="en-US"/>
        </w:rPr>
        <w:t xml:space="preserve"> pembelajaran.</w:t>
      </w:r>
    </w:p>
    <w:p w:rsidR="001210B1" w:rsidRDefault="001210B1" w:rsidP="00502221">
      <w:pPr>
        <w:jc w:val="both"/>
        <w:rPr>
          <w:rFonts w:ascii="Times New Roman" w:hAnsi="Times New Roman" w:cs="Times New Roman"/>
          <w:sz w:val="24"/>
          <w:lang w:val="en-US"/>
        </w:rPr>
      </w:pPr>
      <w:r>
        <w:rPr>
          <w:rFonts w:ascii="Times New Roman" w:hAnsi="Times New Roman" w:cs="Times New Roman"/>
          <w:sz w:val="24"/>
          <w:lang w:val="en-US"/>
        </w:rPr>
        <w:t>Pada Penelitian Tindakan Kelas (PTK) terdapat empat tahapan yang dilaksanakan oleh peneliti yaitu diantaranya tahapan perencanaan (</w:t>
      </w:r>
      <w:r w:rsidRPr="001210B1">
        <w:rPr>
          <w:rFonts w:ascii="Times New Roman" w:hAnsi="Times New Roman" w:cs="Times New Roman"/>
          <w:i/>
          <w:sz w:val="24"/>
          <w:lang w:val="en-US"/>
        </w:rPr>
        <w:t>planning</w:t>
      </w:r>
      <w:r>
        <w:rPr>
          <w:rFonts w:ascii="Times New Roman" w:hAnsi="Times New Roman" w:cs="Times New Roman"/>
          <w:sz w:val="24"/>
          <w:lang w:val="en-US"/>
        </w:rPr>
        <w:t>), tahapan pelaksanaan (</w:t>
      </w:r>
      <w:r w:rsidRPr="001210B1">
        <w:rPr>
          <w:rFonts w:ascii="Times New Roman" w:hAnsi="Times New Roman" w:cs="Times New Roman"/>
          <w:i/>
          <w:sz w:val="24"/>
          <w:lang w:val="en-US"/>
        </w:rPr>
        <w:t>acting</w:t>
      </w:r>
      <w:r>
        <w:rPr>
          <w:rFonts w:ascii="Times New Roman" w:hAnsi="Times New Roman" w:cs="Times New Roman"/>
          <w:sz w:val="24"/>
          <w:lang w:val="en-US"/>
        </w:rPr>
        <w:t>), tahapan pengamatan (</w:t>
      </w:r>
      <w:r w:rsidRPr="001210B1">
        <w:rPr>
          <w:rFonts w:ascii="Times New Roman" w:hAnsi="Times New Roman" w:cs="Times New Roman"/>
          <w:i/>
          <w:sz w:val="24"/>
          <w:lang w:val="en-US"/>
        </w:rPr>
        <w:t>observing</w:t>
      </w:r>
      <w:r>
        <w:rPr>
          <w:rFonts w:ascii="Times New Roman" w:hAnsi="Times New Roman" w:cs="Times New Roman"/>
          <w:sz w:val="24"/>
          <w:lang w:val="en-US"/>
        </w:rPr>
        <w:t>), dan yang terakhir yaitu tahapan refleksi (</w:t>
      </w:r>
      <w:r w:rsidRPr="001210B1">
        <w:rPr>
          <w:rFonts w:ascii="Times New Roman" w:hAnsi="Times New Roman" w:cs="Times New Roman"/>
          <w:i/>
          <w:sz w:val="24"/>
          <w:lang w:val="en-US"/>
        </w:rPr>
        <w:t>reflecting</w:t>
      </w:r>
      <w:r>
        <w:rPr>
          <w:rFonts w:ascii="Times New Roman" w:hAnsi="Times New Roman" w:cs="Times New Roman"/>
          <w:sz w:val="24"/>
          <w:lang w:val="en-US"/>
        </w:rPr>
        <w:t>). Pada tahapan perencanaan, peneliti mempersiapkan instrument-instrumen yang akan digunakan dalam Penelitian Tindakan Kelas (PTK) setelah itu tahap pelaksanaan, yaitu pelaksanaan penelitian tindakan kelas yang dilaksanakan di kelas VII C SMP Dharma Kartini Cimahi, kemudian tahapan pengamatan yaitu mengamati kegiatan pembelajaran dan melakukan wawan</w:t>
      </w:r>
      <w:r w:rsidR="00502221">
        <w:rPr>
          <w:rFonts w:ascii="Times New Roman" w:hAnsi="Times New Roman" w:cs="Times New Roman"/>
          <w:sz w:val="24"/>
          <w:lang w:val="en-US"/>
        </w:rPr>
        <w:t>cara kepada guru mata pelajaran, selanjutnya untuk tahapan refleksi peneliti berdiskusi dengan guru mata pelajaran tentang kesulitan, kekurangan yang dialami oleh peserta didik.</w:t>
      </w:r>
    </w:p>
    <w:p w:rsidR="002D0A65" w:rsidRDefault="002D0A65" w:rsidP="00502221">
      <w:pPr>
        <w:jc w:val="both"/>
        <w:rPr>
          <w:rFonts w:ascii="Times New Roman" w:hAnsi="Times New Roman" w:cs="Times New Roman"/>
          <w:sz w:val="24"/>
          <w:lang w:val="en-US"/>
        </w:rPr>
      </w:pPr>
      <w:r>
        <w:rPr>
          <w:rFonts w:ascii="Times New Roman" w:hAnsi="Times New Roman" w:cs="Times New Roman"/>
          <w:sz w:val="24"/>
          <w:lang w:val="en-US"/>
        </w:rPr>
        <w:t>Setelah melakukan studi pendahuluan untuk mengetahui permasalahan dilapangan, peneliti memulai untuk menyusun instrument dan tindakan yang akan dilakukan saat penelitian tindakan kelas. Dimulai dengan penyusunan RPP, LKPD, butir soal test, angket dan pedoman wawancara untuk observasi kepada guru mata pelajaran. Masalah yang ditemukan di lapangan yaitu peserta didik sering kali lupa konsep dalam pengoperasian bentuk aljabar, sehingga hasil belajar peserta didik dapat dikatakan rendah pada materi bentuk aljabar. Dari hasil wawancara dengan guru mata pelajaran, peserta didik sebenarnya aktif dalam mengikuti pembelajaran namun peserta didik kesulitan dalam memahami dan mengingat kembali konsep pada materi bentuk aljabar sehingga sering terjadi kekeliruan dalam pengerjaannya.</w:t>
      </w:r>
    </w:p>
    <w:p w:rsidR="002D0A65" w:rsidRDefault="00C00C54" w:rsidP="00502221">
      <w:pPr>
        <w:jc w:val="both"/>
        <w:rPr>
          <w:rFonts w:ascii="Times New Roman" w:hAnsi="Times New Roman" w:cs="Times New Roman"/>
          <w:sz w:val="24"/>
          <w:lang w:val="en-US"/>
        </w:rPr>
      </w:pPr>
      <w:r>
        <w:rPr>
          <w:rFonts w:ascii="Times New Roman" w:hAnsi="Times New Roman" w:cs="Times New Roman"/>
          <w:sz w:val="24"/>
          <w:lang w:val="en-US"/>
        </w:rPr>
        <w:t>Setelah mengetahui masalah yang terjadi dilapangan, maka peneliti mulai menyusun instrument penelitian berupa LKPD dan butir soal tes untuk mengetahui kemampuan peserta didik pada materi bentuk aljabar. Untuk mengetahui kemampuan awal peserta</w:t>
      </w:r>
      <w:r w:rsidR="00D5203F">
        <w:rPr>
          <w:rFonts w:ascii="Times New Roman" w:hAnsi="Times New Roman" w:cs="Times New Roman"/>
          <w:sz w:val="24"/>
          <w:lang w:val="en-US"/>
        </w:rPr>
        <w:t xml:space="preserve"> didik maka peneliti melakukan </w:t>
      </w:r>
      <w:r>
        <w:rPr>
          <w:rFonts w:ascii="Times New Roman" w:hAnsi="Times New Roman" w:cs="Times New Roman"/>
          <w:sz w:val="24"/>
          <w:lang w:val="en-US"/>
        </w:rPr>
        <w:t xml:space="preserve">pre test, </w:t>
      </w:r>
      <w:r w:rsidR="00D5203F">
        <w:rPr>
          <w:rFonts w:ascii="Times New Roman" w:hAnsi="Times New Roman" w:cs="Times New Roman"/>
          <w:sz w:val="24"/>
          <w:lang w:val="en-US"/>
        </w:rPr>
        <w:t xml:space="preserve">pada saat pre tes </w:t>
      </w:r>
      <w:r>
        <w:rPr>
          <w:rFonts w:ascii="Times New Roman" w:hAnsi="Times New Roman" w:cs="Times New Roman"/>
          <w:sz w:val="24"/>
          <w:lang w:val="en-US"/>
        </w:rPr>
        <w:t>peserta didik diberikan 5 butir soal berupa uraian untuk dikerjakan</w:t>
      </w:r>
      <w:r w:rsidR="00D5203F">
        <w:rPr>
          <w:rFonts w:ascii="Times New Roman" w:hAnsi="Times New Roman" w:cs="Times New Roman"/>
          <w:sz w:val="24"/>
          <w:lang w:val="en-US"/>
        </w:rPr>
        <w:t>.</w:t>
      </w:r>
      <w:r>
        <w:rPr>
          <w:rFonts w:ascii="Times New Roman" w:hAnsi="Times New Roman" w:cs="Times New Roman"/>
          <w:sz w:val="24"/>
          <w:lang w:val="en-US"/>
        </w:rPr>
        <w:t xml:space="preserve"> </w:t>
      </w:r>
      <w:r w:rsidR="00D5203F">
        <w:rPr>
          <w:rFonts w:ascii="Times New Roman" w:hAnsi="Times New Roman" w:cs="Times New Roman"/>
          <w:sz w:val="24"/>
          <w:lang w:val="en-US"/>
        </w:rPr>
        <w:t>Hasil belajar yang didapatkan oleh peserta didik sangat kurang dan jauh dari kriteria ketuntasan minimum yang sudha ditetapkan sekolah. Maka dari itu peneliti melakukan penelitian siklus 1 untuk meningkatkan penguasaan konsep peserta didik pada materi bentuk aljabar.</w:t>
      </w:r>
    </w:p>
    <w:p w:rsidR="00C00C54" w:rsidRDefault="00C00C54" w:rsidP="00502221">
      <w:pPr>
        <w:jc w:val="both"/>
        <w:rPr>
          <w:rFonts w:ascii="Times New Roman" w:hAnsi="Times New Roman" w:cs="Times New Roman"/>
          <w:sz w:val="24"/>
          <w:lang w:val="en-US"/>
        </w:rPr>
      </w:pPr>
      <w:r>
        <w:rPr>
          <w:rFonts w:ascii="Times New Roman" w:hAnsi="Times New Roman" w:cs="Times New Roman"/>
          <w:sz w:val="24"/>
          <w:lang w:val="en-US"/>
        </w:rPr>
        <w:lastRenderedPageBreak/>
        <w:t>Kegiatan penelitian pada siklus 1 dilakukan dalam 1 pertemuan</w:t>
      </w:r>
      <w:r w:rsidR="005860B5">
        <w:rPr>
          <w:rFonts w:ascii="Times New Roman" w:hAnsi="Times New Roman" w:cs="Times New Roman"/>
          <w:sz w:val="24"/>
          <w:lang w:val="en-US"/>
        </w:rPr>
        <w:t xml:space="preserve"> dengan waktu 45 menit</w:t>
      </w:r>
      <w:r>
        <w:rPr>
          <w:rFonts w:ascii="Times New Roman" w:hAnsi="Times New Roman" w:cs="Times New Roman"/>
          <w:sz w:val="24"/>
          <w:lang w:val="en-US"/>
        </w:rPr>
        <w:t xml:space="preserve"> karena ketentuan dari sekolah dan masih dalam keadaan pandemic. Pada siklus 1 peserta didik diberikan pemahaman terlebih dahulu sebelum mulai mengerjakan 5 butir soal tes yang sama seperti pada saat pre test</w:t>
      </w:r>
      <w:r w:rsidR="005860B5">
        <w:rPr>
          <w:rFonts w:ascii="Times New Roman" w:hAnsi="Times New Roman" w:cs="Times New Roman"/>
          <w:sz w:val="24"/>
          <w:lang w:val="en-US"/>
        </w:rPr>
        <w:t xml:space="preserve"> dengan menggunakan pendekatan kontekstual</w:t>
      </w:r>
      <w:r>
        <w:rPr>
          <w:rFonts w:ascii="Times New Roman" w:hAnsi="Times New Roman" w:cs="Times New Roman"/>
          <w:sz w:val="24"/>
          <w:lang w:val="en-US"/>
        </w:rPr>
        <w:t xml:space="preserve">. </w:t>
      </w:r>
      <w:r w:rsidR="005860B5">
        <w:rPr>
          <w:rFonts w:ascii="Times New Roman" w:hAnsi="Times New Roman" w:cs="Times New Roman"/>
          <w:sz w:val="24"/>
          <w:lang w:val="en-US"/>
        </w:rPr>
        <w:t xml:space="preserve">Pada kegiatan ini terdiri dari kegiatan utama, yaitu kegiatan pendahuluan sebagai pembuka dan pengenalan materi bentuk aljabar dengan mengaitkan dengan materi yang bersangkutan, kemudian kegaitan inti yaitu pelaksanaan kegiatan pembelajaran. </w:t>
      </w:r>
      <w:r>
        <w:rPr>
          <w:rFonts w:ascii="Times New Roman" w:hAnsi="Times New Roman" w:cs="Times New Roman"/>
          <w:sz w:val="24"/>
          <w:lang w:val="en-US"/>
        </w:rPr>
        <w:t xml:space="preserve">Pada saat kegiatan pembelajaran berlangsung, keadaan kelas cukup kondusif, peserta didik pun selalu merespon apa yang disampaikan peneliti, ada beberapa peserta didik yang bertanya saat tidak memahami materi yang sedang di jelaskan. Pada siklus 1 ini juga, peserta didik diberikan angket </w:t>
      </w:r>
      <w:r w:rsidRPr="00C00C54">
        <w:rPr>
          <w:rFonts w:ascii="Times New Roman" w:hAnsi="Times New Roman" w:cs="Times New Roman"/>
          <w:i/>
          <w:sz w:val="24"/>
          <w:lang w:val="en-US"/>
        </w:rPr>
        <w:t>habits of mind</w:t>
      </w:r>
      <w:r>
        <w:rPr>
          <w:rFonts w:ascii="Times New Roman" w:hAnsi="Times New Roman" w:cs="Times New Roman"/>
          <w:i/>
          <w:sz w:val="24"/>
          <w:lang w:val="en-US"/>
        </w:rPr>
        <w:t xml:space="preserve"> </w:t>
      </w:r>
      <w:r>
        <w:rPr>
          <w:rFonts w:ascii="Times New Roman" w:hAnsi="Times New Roman" w:cs="Times New Roman"/>
          <w:sz w:val="24"/>
          <w:lang w:val="en-US"/>
        </w:rPr>
        <w:t>yang bertujuan untuk mengetahui kebiasaan berpikir setiap peserta didik saat mengikuti pembelajaran.</w:t>
      </w:r>
      <w:r w:rsidR="005860B5">
        <w:rPr>
          <w:rFonts w:ascii="Times New Roman" w:hAnsi="Times New Roman" w:cs="Times New Roman"/>
          <w:sz w:val="24"/>
          <w:lang w:val="en-US"/>
        </w:rPr>
        <w:t xml:space="preserve"> Dan kegiatan yang terakhir yaitu kegiatan penutup, peneliti menutup kegiatan pembelajaran dengan refleksi.</w:t>
      </w:r>
    </w:p>
    <w:p w:rsidR="005860B5" w:rsidRDefault="005860B5" w:rsidP="00502221">
      <w:pPr>
        <w:jc w:val="both"/>
        <w:rPr>
          <w:rFonts w:ascii="Times New Roman" w:hAnsi="Times New Roman" w:cs="Times New Roman"/>
          <w:sz w:val="24"/>
          <w:lang w:val="en-US"/>
        </w:rPr>
      </w:pPr>
      <w:r>
        <w:rPr>
          <w:rFonts w:ascii="Times New Roman" w:hAnsi="Times New Roman" w:cs="Times New Roman"/>
          <w:sz w:val="24"/>
          <w:lang w:val="en-US"/>
        </w:rPr>
        <w:t>Hasil belajar dari siklus 1, peserta didik sudah mulai memahami bagaimana konsep dari materi bentuk aljabar,</w:t>
      </w:r>
      <w:r w:rsidR="00ED0BB9">
        <w:rPr>
          <w:rFonts w:ascii="Times New Roman" w:hAnsi="Times New Roman" w:cs="Times New Roman"/>
          <w:sz w:val="24"/>
          <w:lang w:val="en-US"/>
        </w:rPr>
        <w:t xml:space="preserve"> sudah mengetahui yang mana variable, koefisien, dan konstanta. N</w:t>
      </w:r>
      <w:r>
        <w:rPr>
          <w:rFonts w:ascii="Times New Roman" w:hAnsi="Times New Roman" w:cs="Times New Roman"/>
          <w:sz w:val="24"/>
          <w:lang w:val="en-US"/>
        </w:rPr>
        <w:t xml:space="preserve">amun peserta didik masih kesulitan menguasai konsep pengoperasian bentuk aljabar, dimana peserta didik kebingungan dalam tandan positif (+) dan negative (-). Peserta didik belum bisa membedakan ketika </w:t>
      </w:r>
      <w:r w:rsidR="00ED0BB9">
        <w:rPr>
          <w:rFonts w:ascii="Times New Roman" w:hAnsi="Times New Roman" w:cs="Times New Roman"/>
          <w:sz w:val="24"/>
          <w:lang w:val="en-US"/>
        </w:rPr>
        <w:t>harus menjumlahkan atau menambahkan suatu bilangan, peserta didik pun masih kebingungan yang mana yang harus dioperasikan, mereka belum memahami bentuk aljabar yang sejenis dan tidak sejenis. Maka dari itu peneliti melakukan kembali Penelitian Tindakan Kelas siklus 2 untuk meningkatkan penguasaan konsep peserta didik pada operasi bentuk aljabar.</w:t>
      </w:r>
    </w:p>
    <w:p w:rsidR="00ED0BB9" w:rsidRDefault="00ED0BB9" w:rsidP="00502221">
      <w:pPr>
        <w:jc w:val="both"/>
        <w:rPr>
          <w:rFonts w:ascii="Times New Roman" w:hAnsi="Times New Roman" w:cs="Times New Roman"/>
          <w:sz w:val="24"/>
          <w:lang w:val="en-US"/>
        </w:rPr>
      </w:pPr>
      <w:r>
        <w:rPr>
          <w:rFonts w:ascii="Times New Roman" w:hAnsi="Times New Roman" w:cs="Times New Roman"/>
          <w:sz w:val="24"/>
          <w:lang w:val="en-US"/>
        </w:rPr>
        <w:t xml:space="preserve">Pada kegiatan penelitian tindakan kelas siklus 2 sama seperti siklus sebelumnya dengan waktu 45 menit, dimulai dengan kegiatan pendahuluan, inti dan penutup. Peneliti menyampaikan materi pengoperasin bentuk aljabar, karena dalam siklus 1 peserta didik masih kurang memahami dalam pengoperasiannya serta masih bingung dalam menentukan suku sejenin dan suku tidak sejenis yang dapat dioperasikan dan tidak dapat dioperasikan. </w:t>
      </w:r>
      <w:r w:rsidR="00390DF5">
        <w:rPr>
          <w:rFonts w:ascii="Times New Roman" w:hAnsi="Times New Roman" w:cs="Times New Roman"/>
          <w:sz w:val="24"/>
          <w:lang w:val="en-US"/>
        </w:rPr>
        <w:t>Pada siklus ke 2 peserta didik sangat antusias dan sudah mulai memahami konsep dari pengoperasian bentuk aljabar, sudah memahami mana saja yang bisa dioperasikan dan tidak dioperasikan, namun masih ada beberapa peserta didik yang keliru dalam tanda positif (+) dan negative (-) sehingga terdapat beberapa kesalahan saat penyelesaiannya.</w:t>
      </w:r>
      <w:r w:rsidR="002640E1">
        <w:rPr>
          <w:rFonts w:ascii="Times New Roman" w:hAnsi="Times New Roman" w:cs="Times New Roman"/>
          <w:sz w:val="24"/>
          <w:lang w:val="en-US"/>
        </w:rPr>
        <w:t xml:space="preserve"> Hal ini bisa terjadi karena penguasaan bilangan bulat peserta didik kurang, seperti </w:t>
      </w:r>
      <w:r w:rsidR="006C51A0">
        <w:rPr>
          <w:rFonts w:ascii="Times New Roman" w:hAnsi="Times New Roman" w:cs="Times New Roman"/>
          <w:sz w:val="24"/>
          <w:lang w:val="en-US"/>
        </w:rPr>
        <w:t xml:space="preserve">yang dipaparkan oleh </w:t>
      </w:r>
      <w:r w:rsidR="006C51A0">
        <w:rPr>
          <w:rFonts w:ascii="Times New Roman" w:hAnsi="Times New Roman" w:cs="Times New Roman"/>
          <w:sz w:val="24"/>
          <w:lang w:val="en-US"/>
        </w:rPr>
        <w:fldChar w:fldCharType="begin" w:fldLock="1"/>
      </w:r>
      <w:r w:rsidR="00044D1D">
        <w:rPr>
          <w:rFonts w:ascii="Times New Roman" w:hAnsi="Times New Roman" w:cs="Times New Roman"/>
          <w:sz w:val="24"/>
          <w:lang w:val="en-US"/>
        </w:rPr>
        <w:instrText>ADDIN CSL_CITATION {"citationItems":[{"id":"ITEM-1","itemData":{"author":[{"dropping-particle":"","family":"Armin","given":"Rismayani","non-dropping-particle":"","parse-names":false,"suffix":""},{"dropping-particle":"","family":"Idham","given":"Nurhasmi","non-dropping-particle":"","parse-names":false,"suffix":""}],"id":"ITEM-1","issue":"November","issued":{"date-parts":[["2019"]]},"page":"136-141","title":"Pengaruh Penguasaan Bilangan Bulat Terhadap Penguasaan Konsep Aljabar pada Siswa Kelas VII SMP Negeri 1 Siompu","type":"article-journal","volume":"5"},"uris":["http://www.mendeley.com/documents/?uuid=3a6b6a84-d8bf-4f6a-b9fa-8ad6ca8a2b5e"]}],"mendeley":{"formattedCitation":"(Armin &amp; Idham, 2019)","plainTextFormattedCitation":"(Armin &amp; Idham, 2019)","previouslyFormattedCitation":"(Armin &amp; Idham, 2019)"},"properties":{"noteIndex":0},"schema":"https://github.com/citation-style-language/schema/raw/master/csl-citation.json"}</w:instrText>
      </w:r>
      <w:r w:rsidR="006C51A0">
        <w:rPr>
          <w:rFonts w:ascii="Times New Roman" w:hAnsi="Times New Roman" w:cs="Times New Roman"/>
          <w:sz w:val="24"/>
          <w:lang w:val="en-US"/>
        </w:rPr>
        <w:fldChar w:fldCharType="separate"/>
      </w:r>
      <w:r w:rsidR="006C51A0" w:rsidRPr="006C51A0">
        <w:rPr>
          <w:rFonts w:ascii="Times New Roman" w:hAnsi="Times New Roman" w:cs="Times New Roman"/>
          <w:noProof/>
          <w:sz w:val="24"/>
          <w:lang w:val="en-US"/>
        </w:rPr>
        <w:t>(Armin &amp; Idham, 2019)</w:t>
      </w:r>
      <w:r w:rsidR="006C51A0">
        <w:rPr>
          <w:rFonts w:ascii="Times New Roman" w:hAnsi="Times New Roman" w:cs="Times New Roman"/>
          <w:sz w:val="24"/>
          <w:lang w:val="en-US"/>
        </w:rPr>
        <w:fldChar w:fldCharType="end"/>
      </w:r>
      <w:r w:rsidR="006C51A0">
        <w:rPr>
          <w:rFonts w:ascii="Times New Roman" w:hAnsi="Times New Roman" w:cs="Times New Roman"/>
          <w:sz w:val="24"/>
          <w:lang w:val="en-US"/>
        </w:rPr>
        <w:t xml:space="preserve"> bahwa adanya pengaruh penguasaan bilangan bulat peserta didik terhadap penguasaan konsep bentuk aljabar.</w:t>
      </w:r>
    </w:p>
    <w:p w:rsidR="00D5203F" w:rsidRPr="001210B1" w:rsidRDefault="00390DF5" w:rsidP="00502221">
      <w:pPr>
        <w:jc w:val="both"/>
        <w:rPr>
          <w:rFonts w:ascii="Times New Roman" w:hAnsi="Times New Roman" w:cs="Times New Roman"/>
          <w:sz w:val="24"/>
          <w:lang w:val="en-US"/>
        </w:rPr>
      </w:pPr>
      <w:r>
        <w:rPr>
          <w:rFonts w:ascii="Times New Roman" w:hAnsi="Times New Roman" w:cs="Times New Roman"/>
          <w:sz w:val="24"/>
          <w:lang w:val="en-US"/>
        </w:rPr>
        <w:t>Setelah penelitian tindakan kelas siklus 1 dan 2 dilaksanakan, selanjutnya dilakukan pengolahan data dengan menggunakan hasil yang didapat dari tes pada siklus 1 dan 2. Berdasarkan hasil dari siklus 1 dan 2 terjadi peningkatan hasil belajar yang berarti itu merupakan peningkatan penguasaan konsep dari peserta didik pada materi bentuk aljabar.</w:t>
      </w:r>
      <w:r w:rsidR="002640E1">
        <w:rPr>
          <w:rFonts w:ascii="Times New Roman" w:hAnsi="Times New Roman" w:cs="Times New Roman"/>
          <w:sz w:val="24"/>
          <w:lang w:val="en-US"/>
        </w:rPr>
        <w:t xml:space="preserve"> Seperti yang dipaparkan oleh </w:t>
      </w:r>
      <w:r w:rsidR="002640E1">
        <w:rPr>
          <w:rFonts w:ascii="Times New Roman" w:hAnsi="Times New Roman" w:cs="Times New Roman"/>
          <w:sz w:val="24"/>
          <w:lang w:val="en-US"/>
        </w:rPr>
        <w:fldChar w:fldCharType="begin" w:fldLock="1"/>
      </w:r>
      <w:r w:rsidR="006C51A0">
        <w:rPr>
          <w:rFonts w:ascii="Times New Roman" w:hAnsi="Times New Roman" w:cs="Times New Roman"/>
          <w:sz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approach.","author":[{"dropping-particle":"","family":"Ikhsan","given":"Muhammad","non-dropping-particle":"","parse-names":false,"suffix":""}],"container-title":"Journal of Chemical Information and Modeling","id":"ITEM-1","issue":"9","issued":{"date-parts":[["2013"]]},"page":"1689-1699","title":"Penerapan Pendekatan Kontekstual Dalam Materi Operasi Bentuk Aljabar di Kelas VII MTs Negeri 2 Pontianak","type":"article-journal","volume":"53"},"uris":["http://www.mendeley.com/documents/?uuid=3cefcd4f-db68-456c-822e-f449d90bb5e7"]}],"mendeley":{"formattedCitation":"(Ikhsan, 2013)","plainTextFormattedCitation":"(Ikhsan, 2013)","previouslyFormattedCitation":"(Ikhsan, 2013)"},"properties":{"noteIndex":0},"schema":"https://github.com/citation-style-language/schema/raw/master/csl-citation.json"}</w:instrText>
      </w:r>
      <w:r w:rsidR="002640E1">
        <w:rPr>
          <w:rFonts w:ascii="Times New Roman" w:hAnsi="Times New Roman" w:cs="Times New Roman"/>
          <w:sz w:val="24"/>
          <w:lang w:val="en-US"/>
        </w:rPr>
        <w:fldChar w:fldCharType="separate"/>
      </w:r>
      <w:r w:rsidR="002640E1" w:rsidRPr="002640E1">
        <w:rPr>
          <w:rFonts w:ascii="Times New Roman" w:hAnsi="Times New Roman" w:cs="Times New Roman"/>
          <w:noProof/>
          <w:sz w:val="24"/>
          <w:lang w:val="en-US"/>
        </w:rPr>
        <w:t>(Ikhsan, 2013)</w:t>
      </w:r>
      <w:r w:rsidR="002640E1">
        <w:rPr>
          <w:rFonts w:ascii="Times New Roman" w:hAnsi="Times New Roman" w:cs="Times New Roman"/>
          <w:sz w:val="24"/>
          <w:lang w:val="en-US"/>
        </w:rPr>
        <w:fldChar w:fldCharType="end"/>
      </w:r>
      <w:r w:rsidR="002640E1">
        <w:rPr>
          <w:rFonts w:ascii="Times New Roman" w:hAnsi="Times New Roman" w:cs="Times New Roman"/>
          <w:sz w:val="24"/>
          <w:lang w:val="en-US"/>
        </w:rPr>
        <w:t xml:space="preserve"> ada terdapat hal yang dapat memengaruhi hasil belajar peserta didik yaitu ketepatan guru dalam memilih mau bagaimana pembelajaran itu dilakukan.</w:t>
      </w:r>
      <w:r>
        <w:rPr>
          <w:rFonts w:ascii="Times New Roman" w:hAnsi="Times New Roman" w:cs="Times New Roman"/>
          <w:sz w:val="24"/>
          <w:lang w:val="en-US"/>
        </w:rPr>
        <w:t xml:space="preserve"> Sehingga pelaksanaan pembelajaran matematika </w:t>
      </w:r>
      <w:r w:rsidR="002640E1">
        <w:rPr>
          <w:rFonts w:ascii="Times New Roman" w:hAnsi="Times New Roman" w:cs="Times New Roman"/>
          <w:sz w:val="24"/>
          <w:lang w:val="en-US"/>
        </w:rPr>
        <w:t xml:space="preserve">dalam penelitian ini </w:t>
      </w:r>
      <w:r>
        <w:rPr>
          <w:rFonts w:ascii="Times New Roman" w:hAnsi="Times New Roman" w:cs="Times New Roman"/>
          <w:sz w:val="24"/>
          <w:lang w:val="en-US"/>
        </w:rPr>
        <w:t xml:space="preserve">pada materi </w:t>
      </w:r>
      <w:r>
        <w:rPr>
          <w:rFonts w:ascii="Times New Roman" w:hAnsi="Times New Roman" w:cs="Times New Roman"/>
          <w:sz w:val="24"/>
          <w:lang w:val="en-US"/>
        </w:rPr>
        <w:lastRenderedPageBreak/>
        <w:t>bentuk aljabar dengan menggunakan pendekatan kontekstual berjalan dengan baik dan terjadi peni</w:t>
      </w:r>
      <w:r w:rsidR="00D5203F">
        <w:rPr>
          <w:rFonts w:ascii="Times New Roman" w:hAnsi="Times New Roman" w:cs="Times New Roman"/>
          <w:sz w:val="24"/>
          <w:lang w:val="en-US"/>
        </w:rPr>
        <w:t>ngkatan hasil belajar yang baik pada peserta didik.</w:t>
      </w:r>
    </w:p>
    <w:p w:rsidR="003B5759" w:rsidRPr="00A82311" w:rsidRDefault="00A82311" w:rsidP="00E433BF">
      <w:pPr>
        <w:pStyle w:val="PENDAHULUAN"/>
        <w:rPr>
          <w:rFonts w:eastAsia="Times New Roman"/>
        </w:rPr>
      </w:pPr>
      <w:r>
        <w:rPr>
          <w:rFonts w:eastAsia="Times New Roman"/>
        </w:rPr>
        <w:t>KESIMPULAN</w:t>
      </w:r>
    </w:p>
    <w:p w:rsidR="00017AD9" w:rsidRPr="006C51A0" w:rsidRDefault="006C51A0" w:rsidP="00E433BF">
      <w:pPr>
        <w:pStyle w:val="IsiTeks"/>
        <w:rPr>
          <w:bCs/>
          <w:lang w:val="en-US"/>
        </w:rPr>
      </w:pPr>
      <w:r>
        <w:rPr>
          <w:lang w:val="en-US"/>
        </w:rPr>
        <w:t>Dari hasil Penelitian Tindakan Kelas (PTK) terdapat peningkatkan hasil belajar dari siklus 1 dan siklus 2, itu berarti terjadi peningkatan penguasaan konsep peserta didik pada materi bentuk aljabar, khususnya dalam mengoperasikan bentuk aljabar. Penerapan pendekatan kontekstual cukup baik karena adanya peningkatan hasil belajar, namun belum memenuhi syarat secara klasikal.</w:t>
      </w:r>
    </w:p>
    <w:p w:rsidR="003B5759" w:rsidRPr="00A82311" w:rsidRDefault="00A82311" w:rsidP="00E433BF">
      <w:pPr>
        <w:pStyle w:val="PENDAHULUAN"/>
      </w:pPr>
      <w:r>
        <w:t>DAFTAR PUSTAKA</w:t>
      </w:r>
    </w:p>
    <w:p w:rsidR="00BE76AE" w:rsidRPr="00BE76AE" w:rsidRDefault="00390DF5" w:rsidP="00BE76AE">
      <w:pPr>
        <w:widowControl w:val="0"/>
        <w:autoSpaceDE w:val="0"/>
        <w:autoSpaceDN w:val="0"/>
        <w:adjustRightInd w:val="0"/>
        <w:spacing w:after="240" w:line="240" w:lineRule="auto"/>
        <w:ind w:left="480" w:hanging="480"/>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sidR="00BE76AE" w:rsidRPr="00BE76AE">
        <w:rPr>
          <w:rFonts w:ascii="Times New Roman" w:hAnsi="Times New Roman" w:cs="Times New Roman"/>
          <w:noProof/>
          <w:sz w:val="24"/>
          <w:szCs w:val="24"/>
        </w:rPr>
        <w:t xml:space="preserve">Alifah, N., &amp; Aripin, U. (2018). Proses Berpikir Siswa Smp Dalam Memecahkan Masalah Matematik Ditinjau Dari Gaya Kognitif Field Dependent Dan Field Independent. </w:t>
      </w:r>
      <w:r w:rsidR="00BE76AE" w:rsidRPr="00BE76AE">
        <w:rPr>
          <w:rFonts w:ascii="Times New Roman" w:hAnsi="Times New Roman" w:cs="Times New Roman"/>
          <w:i/>
          <w:iCs/>
          <w:noProof/>
          <w:sz w:val="24"/>
          <w:szCs w:val="24"/>
        </w:rPr>
        <w:t>JPMI (Jurnal Pembelajaran Matematika Inovatif)</w:t>
      </w:r>
      <w:r w:rsidR="00BE76AE" w:rsidRPr="00BE76AE">
        <w:rPr>
          <w:rFonts w:ascii="Times New Roman" w:hAnsi="Times New Roman" w:cs="Times New Roman"/>
          <w:noProof/>
          <w:sz w:val="24"/>
          <w:szCs w:val="24"/>
        </w:rPr>
        <w:t xml:space="preserve">, </w:t>
      </w:r>
      <w:r w:rsidR="00BE76AE" w:rsidRPr="00BE76AE">
        <w:rPr>
          <w:rFonts w:ascii="Times New Roman" w:hAnsi="Times New Roman" w:cs="Times New Roman"/>
          <w:i/>
          <w:iCs/>
          <w:noProof/>
          <w:sz w:val="24"/>
          <w:szCs w:val="24"/>
        </w:rPr>
        <w:t>1</w:t>
      </w:r>
      <w:r w:rsidR="00BE76AE" w:rsidRPr="00BE76AE">
        <w:rPr>
          <w:rFonts w:ascii="Times New Roman" w:hAnsi="Times New Roman" w:cs="Times New Roman"/>
          <w:noProof/>
          <w:sz w:val="24"/>
          <w:szCs w:val="24"/>
        </w:rPr>
        <w:t>(4), 505. https://doi.org/10.22460/jpmi.v1i4.p505-512</w:t>
      </w:r>
    </w:p>
    <w:p w:rsidR="00BE76AE" w:rsidRPr="00BE76AE" w:rsidRDefault="00BE76AE" w:rsidP="00BE76AE">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BE76AE">
        <w:rPr>
          <w:rFonts w:ascii="Times New Roman" w:hAnsi="Times New Roman" w:cs="Times New Roman"/>
          <w:noProof/>
          <w:sz w:val="24"/>
          <w:szCs w:val="24"/>
        </w:rPr>
        <w:t xml:space="preserve">Armin, R., &amp; Idham, N. (2019). </w:t>
      </w:r>
      <w:r w:rsidRPr="00BE76AE">
        <w:rPr>
          <w:rFonts w:ascii="Times New Roman" w:hAnsi="Times New Roman" w:cs="Times New Roman"/>
          <w:i/>
          <w:iCs/>
          <w:noProof/>
          <w:sz w:val="24"/>
          <w:szCs w:val="24"/>
        </w:rPr>
        <w:t>Pengaruh Penguasaan Bilangan Bulat Terhadap Penguasaan Konsep Aljabar pada Siswa Kelas VII SMP Negeri 1 Siompu</w:t>
      </w:r>
      <w:r w:rsidRPr="00BE76AE">
        <w:rPr>
          <w:rFonts w:ascii="Times New Roman" w:hAnsi="Times New Roman" w:cs="Times New Roman"/>
          <w:noProof/>
          <w:sz w:val="24"/>
          <w:szCs w:val="24"/>
        </w:rPr>
        <w:t xml:space="preserve">. </w:t>
      </w:r>
      <w:r w:rsidRPr="00BE76AE">
        <w:rPr>
          <w:rFonts w:ascii="Times New Roman" w:hAnsi="Times New Roman" w:cs="Times New Roman"/>
          <w:i/>
          <w:iCs/>
          <w:noProof/>
          <w:sz w:val="24"/>
          <w:szCs w:val="24"/>
        </w:rPr>
        <w:t>5</w:t>
      </w:r>
      <w:r w:rsidRPr="00BE76AE">
        <w:rPr>
          <w:rFonts w:ascii="Times New Roman" w:hAnsi="Times New Roman" w:cs="Times New Roman"/>
          <w:noProof/>
          <w:sz w:val="24"/>
          <w:szCs w:val="24"/>
        </w:rPr>
        <w:t>(November), 136–141.</w:t>
      </w:r>
    </w:p>
    <w:p w:rsidR="00BE76AE" w:rsidRPr="00BE76AE" w:rsidRDefault="00BE76AE" w:rsidP="00BE76AE">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BE76AE">
        <w:rPr>
          <w:rFonts w:ascii="Times New Roman" w:hAnsi="Times New Roman" w:cs="Times New Roman"/>
          <w:noProof/>
          <w:sz w:val="24"/>
          <w:szCs w:val="24"/>
        </w:rPr>
        <w:t xml:space="preserve">Azmir, S., &amp; Yolanda Sari, N. (2021). </w:t>
      </w:r>
      <w:r w:rsidRPr="00BE76AE">
        <w:rPr>
          <w:rFonts w:ascii="Times New Roman" w:hAnsi="Times New Roman" w:cs="Times New Roman"/>
          <w:i/>
          <w:iCs/>
          <w:noProof/>
          <w:sz w:val="24"/>
          <w:szCs w:val="24"/>
        </w:rPr>
        <w:t>Pendekatan Contextual and Teaching Learning (CTL) dalam Pembelajaran Operasi Bentuk Aljabar</w:t>
      </w:r>
      <w:r w:rsidRPr="00BE76AE">
        <w:rPr>
          <w:rFonts w:ascii="Times New Roman" w:hAnsi="Times New Roman" w:cs="Times New Roman"/>
          <w:noProof/>
          <w:sz w:val="24"/>
          <w:szCs w:val="24"/>
        </w:rPr>
        <w:t xml:space="preserve">. </w:t>
      </w:r>
      <w:r w:rsidRPr="00BE76AE">
        <w:rPr>
          <w:rFonts w:ascii="Times New Roman" w:hAnsi="Times New Roman" w:cs="Times New Roman"/>
          <w:i/>
          <w:iCs/>
          <w:noProof/>
          <w:sz w:val="24"/>
          <w:szCs w:val="24"/>
        </w:rPr>
        <w:t>1</w:t>
      </w:r>
      <w:r w:rsidRPr="00BE76AE">
        <w:rPr>
          <w:rFonts w:ascii="Times New Roman" w:hAnsi="Times New Roman" w:cs="Times New Roman"/>
          <w:noProof/>
          <w:sz w:val="24"/>
          <w:szCs w:val="24"/>
        </w:rPr>
        <w:t>(1), 16–23.</w:t>
      </w:r>
    </w:p>
    <w:p w:rsidR="00BE76AE" w:rsidRPr="00BE76AE" w:rsidRDefault="00BE76AE" w:rsidP="00BE76AE">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BE76AE">
        <w:rPr>
          <w:rFonts w:ascii="Times New Roman" w:hAnsi="Times New Roman" w:cs="Times New Roman"/>
          <w:noProof/>
          <w:sz w:val="24"/>
          <w:szCs w:val="24"/>
        </w:rPr>
        <w:t xml:space="preserve">Hasibuan, N. U. R. M., &amp; Tarbiyaii, F. (n.d.). </w:t>
      </w:r>
      <w:r w:rsidRPr="00BE76AE">
        <w:rPr>
          <w:rFonts w:ascii="Times New Roman" w:hAnsi="Times New Roman" w:cs="Times New Roman"/>
          <w:i/>
          <w:iCs/>
          <w:noProof/>
          <w:sz w:val="24"/>
          <w:szCs w:val="24"/>
        </w:rPr>
        <w:t>Hubungan Penguasaan Konsep Operasi Hitung Bentuk ALjabar dengan Hasil Belajar Pokok Bahasan Sistem Persamaan Linear Dua Variabel (SPLDV) di Kelas VIII MTs N 2 Padangsidimpuan</w:t>
      </w:r>
      <w:r w:rsidRPr="00BE76AE">
        <w:rPr>
          <w:rFonts w:ascii="Times New Roman" w:hAnsi="Times New Roman" w:cs="Times New Roman"/>
          <w:noProof/>
          <w:sz w:val="24"/>
          <w:szCs w:val="24"/>
        </w:rPr>
        <w:t>.</w:t>
      </w:r>
    </w:p>
    <w:p w:rsidR="00BE76AE" w:rsidRPr="00BE76AE" w:rsidRDefault="00BE76AE" w:rsidP="00BE76AE">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BE76AE">
        <w:rPr>
          <w:rFonts w:ascii="Times New Roman" w:hAnsi="Times New Roman" w:cs="Times New Roman"/>
          <w:noProof/>
          <w:sz w:val="24"/>
          <w:szCs w:val="24"/>
        </w:rPr>
        <w:t xml:space="preserve">Ikhsan, M. (2013). Penerapan Pendekatan Kontekstual Dalam Materi Operasi Bentuk Aljabar di Kelas VII MTs Negeri 2 Pontianak. </w:t>
      </w:r>
      <w:r w:rsidRPr="00BE76AE">
        <w:rPr>
          <w:rFonts w:ascii="Times New Roman" w:hAnsi="Times New Roman" w:cs="Times New Roman"/>
          <w:i/>
          <w:iCs/>
          <w:noProof/>
          <w:sz w:val="24"/>
          <w:szCs w:val="24"/>
        </w:rPr>
        <w:t>Journal of Chemical Information and Modeling</w:t>
      </w:r>
      <w:r w:rsidRPr="00BE76AE">
        <w:rPr>
          <w:rFonts w:ascii="Times New Roman" w:hAnsi="Times New Roman" w:cs="Times New Roman"/>
          <w:noProof/>
          <w:sz w:val="24"/>
          <w:szCs w:val="24"/>
        </w:rPr>
        <w:t xml:space="preserve">, </w:t>
      </w:r>
      <w:r w:rsidRPr="00BE76AE">
        <w:rPr>
          <w:rFonts w:ascii="Times New Roman" w:hAnsi="Times New Roman" w:cs="Times New Roman"/>
          <w:i/>
          <w:iCs/>
          <w:noProof/>
          <w:sz w:val="24"/>
          <w:szCs w:val="24"/>
        </w:rPr>
        <w:t>53</w:t>
      </w:r>
      <w:r w:rsidRPr="00BE76AE">
        <w:rPr>
          <w:rFonts w:ascii="Times New Roman" w:hAnsi="Times New Roman" w:cs="Times New Roman"/>
          <w:noProof/>
          <w:sz w:val="24"/>
          <w:szCs w:val="24"/>
        </w:rPr>
        <w:t>(9), 1689–1699.</w:t>
      </w:r>
    </w:p>
    <w:p w:rsidR="00BE76AE" w:rsidRPr="00BE76AE" w:rsidRDefault="00BE76AE" w:rsidP="00BE76AE">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BE76AE">
        <w:rPr>
          <w:rFonts w:ascii="Times New Roman" w:hAnsi="Times New Roman" w:cs="Times New Roman"/>
          <w:noProof/>
          <w:sz w:val="24"/>
          <w:szCs w:val="24"/>
        </w:rPr>
        <w:t xml:space="preserve">Lutvaidah, U. (2016). Pengaruh Metode dan Pendekatan Pembelajaran terhadap Penguasaan Konsep Matematika. </w:t>
      </w:r>
      <w:r w:rsidRPr="00BE76AE">
        <w:rPr>
          <w:rFonts w:ascii="Times New Roman" w:hAnsi="Times New Roman" w:cs="Times New Roman"/>
          <w:i/>
          <w:iCs/>
          <w:noProof/>
          <w:sz w:val="24"/>
          <w:szCs w:val="24"/>
        </w:rPr>
        <w:t>Formatif: Jurnal Ilmiah Pendidikan MIPA</w:t>
      </w:r>
      <w:r w:rsidRPr="00BE76AE">
        <w:rPr>
          <w:rFonts w:ascii="Times New Roman" w:hAnsi="Times New Roman" w:cs="Times New Roman"/>
          <w:noProof/>
          <w:sz w:val="24"/>
          <w:szCs w:val="24"/>
        </w:rPr>
        <w:t xml:space="preserve">, </w:t>
      </w:r>
      <w:r w:rsidRPr="00BE76AE">
        <w:rPr>
          <w:rFonts w:ascii="Times New Roman" w:hAnsi="Times New Roman" w:cs="Times New Roman"/>
          <w:i/>
          <w:iCs/>
          <w:noProof/>
          <w:sz w:val="24"/>
          <w:szCs w:val="24"/>
        </w:rPr>
        <w:t>5</w:t>
      </w:r>
      <w:r w:rsidRPr="00BE76AE">
        <w:rPr>
          <w:rFonts w:ascii="Times New Roman" w:hAnsi="Times New Roman" w:cs="Times New Roman"/>
          <w:noProof/>
          <w:sz w:val="24"/>
          <w:szCs w:val="24"/>
        </w:rPr>
        <w:t>(3), 279–285. https://doi.org/10.30998/formatif.v5i3.653</w:t>
      </w:r>
    </w:p>
    <w:p w:rsidR="00BE76AE" w:rsidRPr="00BE76AE" w:rsidRDefault="00BE76AE" w:rsidP="00BE76AE">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BE76AE">
        <w:rPr>
          <w:rFonts w:ascii="Times New Roman" w:hAnsi="Times New Roman" w:cs="Times New Roman"/>
          <w:noProof/>
          <w:sz w:val="24"/>
          <w:szCs w:val="24"/>
        </w:rPr>
        <w:t xml:space="preserve">Novtiar, C., &amp; Aripin, U. (2017). Meningkatkan Kemampuan Berpikir Kritis Matematis Dan Kepercayaan Diri Siswa Smp Melalui Pendekatan Open Ended. </w:t>
      </w:r>
      <w:r w:rsidRPr="00BE76AE">
        <w:rPr>
          <w:rFonts w:ascii="Times New Roman" w:hAnsi="Times New Roman" w:cs="Times New Roman"/>
          <w:i/>
          <w:iCs/>
          <w:noProof/>
          <w:sz w:val="24"/>
          <w:szCs w:val="24"/>
        </w:rPr>
        <w:t>Prisma</w:t>
      </w:r>
      <w:r w:rsidRPr="00BE76AE">
        <w:rPr>
          <w:rFonts w:ascii="Times New Roman" w:hAnsi="Times New Roman" w:cs="Times New Roman"/>
          <w:noProof/>
          <w:sz w:val="24"/>
          <w:szCs w:val="24"/>
        </w:rPr>
        <w:t xml:space="preserve">, </w:t>
      </w:r>
      <w:r w:rsidRPr="00BE76AE">
        <w:rPr>
          <w:rFonts w:ascii="Times New Roman" w:hAnsi="Times New Roman" w:cs="Times New Roman"/>
          <w:i/>
          <w:iCs/>
          <w:noProof/>
          <w:sz w:val="24"/>
          <w:szCs w:val="24"/>
        </w:rPr>
        <w:t>6</w:t>
      </w:r>
      <w:r w:rsidRPr="00BE76AE">
        <w:rPr>
          <w:rFonts w:ascii="Times New Roman" w:hAnsi="Times New Roman" w:cs="Times New Roman"/>
          <w:noProof/>
          <w:sz w:val="24"/>
          <w:szCs w:val="24"/>
        </w:rPr>
        <w:t>(2), 119–131. https://doi.org/10.35194/jp.v6i2.122</w:t>
      </w:r>
    </w:p>
    <w:p w:rsidR="00BE76AE" w:rsidRPr="00BE76AE" w:rsidRDefault="00BE76AE" w:rsidP="00BE76AE">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BE76AE">
        <w:rPr>
          <w:rFonts w:ascii="Times New Roman" w:hAnsi="Times New Roman" w:cs="Times New Roman"/>
          <w:noProof/>
          <w:sz w:val="24"/>
          <w:szCs w:val="24"/>
        </w:rPr>
        <w:t xml:space="preserve">Peluang, J. (2015). Hasil Belajar Siswa Pada Materi Bentuk Aljabar Di Kelas Vii Smp Negeri 1 Banda Aceh Tahun Pelajaran 2013/2014. </w:t>
      </w:r>
      <w:r w:rsidRPr="00BE76AE">
        <w:rPr>
          <w:rFonts w:ascii="Times New Roman" w:hAnsi="Times New Roman" w:cs="Times New Roman"/>
          <w:i/>
          <w:iCs/>
          <w:noProof/>
          <w:sz w:val="24"/>
          <w:szCs w:val="24"/>
        </w:rPr>
        <w:t>Jurnal Peluang</w:t>
      </w:r>
      <w:r w:rsidRPr="00BE76AE">
        <w:rPr>
          <w:rFonts w:ascii="Times New Roman" w:hAnsi="Times New Roman" w:cs="Times New Roman"/>
          <w:noProof/>
          <w:sz w:val="24"/>
          <w:szCs w:val="24"/>
        </w:rPr>
        <w:t xml:space="preserve">, </w:t>
      </w:r>
      <w:r w:rsidRPr="00BE76AE">
        <w:rPr>
          <w:rFonts w:ascii="Times New Roman" w:hAnsi="Times New Roman" w:cs="Times New Roman"/>
          <w:i/>
          <w:iCs/>
          <w:noProof/>
          <w:sz w:val="24"/>
          <w:szCs w:val="24"/>
        </w:rPr>
        <w:t>4</w:t>
      </w:r>
      <w:r w:rsidRPr="00BE76AE">
        <w:rPr>
          <w:rFonts w:ascii="Times New Roman" w:hAnsi="Times New Roman" w:cs="Times New Roman"/>
          <w:noProof/>
          <w:sz w:val="24"/>
          <w:szCs w:val="24"/>
        </w:rPr>
        <w:t>(1), 5–11.</w:t>
      </w:r>
    </w:p>
    <w:p w:rsidR="00BE76AE" w:rsidRPr="00BE76AE" w:rsidRDefault="00BE76AE" w:rsidP="00BE76AE">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BE76AE">
        <w:rPr>
          <w:rFonts w:ascii="Times New Roman" w:hAnsi="Times New Roman" w:cs="Times New Roman"/>
          <w:noProof/>
          <w:sz w:val="24"/>
          <w:szCs w:val="24"/>
        </w:rPr>
        <w:t xml:space="preserve">Putrianasari, D., &amp; Wasitohadi. (2015). </w:t>
      </w:r>
      <w:r w:rsidRPr="00BE76AE">
        <w:rPr>
          <w:rFonts w:ascii="Times New Roman" w:hAnsi="Times New Roman" w:cs="Times New Roman"/>
          <w:i/>
          <w:iCs/>
          <w:noProof/>
          <w:sz w:val="24"/>
          <w:szCs w:val="24"/>
        </w:rPr>
        <w:t>Pengaruh Penerapan Pendekatan Contextual Teaching and Learning (CTL) Terhadap Hasil Belajar Matematika ditinjau dari Motivasi Belajar Siswa Kelas 5 SD Negeri Cukil 01 Kecamatan Tengaran-Kabupaten Semarang</w:t>
      </w:r>
      <w:r w:rsidRPr="00BE76AE">
        <w:rPr>
          <w:rFonts w:ascii="Times New Roman" w:hAnsi="Times New Roman" w:cs="Times New Roman"/>
          <w:noProof/>
          <w:sz w:val="24"/>
          <w:szCs w:val="24"/>
        </w:rPr>
        <w:t xml:space="preserve">. </w:t>
      </w:r>
      <w:r w:rsidRPr="00BE76AE">
        <w:rPr>
          <w:rFonts w:ascii="Times New Roman" w:hAnsi="Times New Roman" w:cs="Times New Roman"/>
          <w:i/>
          <w:iCs/>
          <w:noProof/>
          <w:sz w:val="24"/>
          <w:szCs w:val="24"/>
        </w:rPr>
        <w:t>20</w:t>
      </w:r>
      <w:r w:rsidRPr="00BE76AE">
        <w:rPr>
          <w:rFonts w:ascii="Times New Roman" w:hAnsi="Times New Roman" w:cs="Times New Roman"/>
          <w:noProof/>
          <w:sz w:val="24"/>
          <w:szCs w:val="24"/>
        </w:rPr>
        <w:t>.</w:t>
      </w:r>
    </w:p>
    <w:p w:rsidR="00BE76AE" w:rsidRPr="00BE76AE" w:rsidRDefault="00BE76AE" w:rsidP="00BE76AE">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BE76AE">
        <w:rPr>
          <w:rFonts w:ascii="Times New Roman" w:hAnsi="Times New Roman" w:cs="Times New Roman"/>
          <w:noProof/>
          <w:sz w:val="24"/>
          <w:szCs w:val="24"/>
        </w:rPr>
        <w:t xml:space="preserve">Simarmata, A. M., Wibowo, M. R. H., Hutajulu, M., &amp; Herdiana, H. (2018). Meningkatkan </w:t>
      </w:r>
      <w:r w:rsidRPr="00BE76AE">
        <w:rPr>
          <w:rFonts w:ascii="Times New Roman" w:hAnsi="Times New Roman" w:cs="Times New Roman"/>
          <w:noProof/>
          <w:sz w:val="24"/>
          <w:szCs w:val="24"/>
        </w:rPr>
        <w:lastRenderedPageBreak/>
        <w:t xml:space="preserve">Kemampuan Koneksi Matematik Dan Motivasi Belajar Siswa Smp Dengan Menggunakan Pendekatan Problem Based Learning. </w:t>
      </w:r>
      <w:r w:rsidRPr="00BE76AE">
        <w:rPr>
          <w:rFonts w:ascii="Times New Roman" w:hAnsi="Times New Roman" w:cs="Times New Roman"/>
          <w:i/>
          <w:iCs/>
          <w:noProof/>
          <w:sz w:val="24"/>
          <w:szCs w:val="24"/>
        </w:rPr>
        <w:t>Prisma</w:t>
      </w:r>
      <w:r w:rsidRPr="00BE76AE">
        <w:rPr>
          <w:rFonts w:ascii="Times New Roman" w:hAnsi="Times New Roman" w:cs="Times New Roman"/>
          <w:noProof/>
          <w:sz w:val="24"/>
          <w:szCs w:val="24"/>
        </w:rPr>
        <w:t xml:space="preserve">, </w:t>
      </w:r>
      <w:r w:rsidRPr="00BE76AE">
        <w:rPr>
          <w:rFonts w:ascii="Times New Roman" w:hAnsi="Times New Roman" w:cs="Times New Roman"/>
          <w:i/>
          <w:iCs/>
          <w:noProof/>
          <w:sz w:val="24"/>
          <w:szCs w:val="24"/>
        </w:rPr>
        <w:t>7</w:t>
      </w:r>
      <w:r w:rsidRPr="00BE76AE">
        <w:rPr>
          <w:rFonts w:ascii="Times New Roman" w:hAnsi="Times New Roman" w:cs="Times New Roman"/>
          <w:noProof/>
          <w:sz w:val="24"/>
          <w:szCs w:val="24"/>
        </w:rPr>
        <w:t>(2), 135. https://doi.org/10.35194/jp.v7i2.364</w:t>
      </w:r>
    </w:p>
    <w:p w:rsidR="00BE76AE" w:rsidRPr="00BE76AE" w:rsidRDefault="00BE76AE" w:rsidP="00BE76AE">
      <w:pPr>
        <w:widowControl w:val="0"/>
        <w:autoSpaceDE w:val="0"/>
        <w:autoSpaceDN w:val="0"/>
        <w:adjustRightInd w:val="0"/>
        <w:spacing w:after="240" w:line="240" w:lineRule="auto"/>
        <w:ind w:left="480" w:hanging="480"/>
        <w:rPr>
          <w:rFonts w:ascii="Times New Roman" w:hAnsi="Times New Roman" w:cs="Times New Roman"/>
          <w:noProof/>
          <w:sz w:val="24"/>
        </w:rPr>
      </w:pPr>
      <w:r w:rsidRPr="00BE76AE">
        <w:rPr>
          <w:rFonts w:ascii="Times New Roman" w:hAnsi="Times New Roman" w:cs="Times New Roman"/>
          <w:noProof/>
          <w:sz w:val="24"/>
          <w:szCs w:val="24"/>
        </w:rPr>
        <w:t xml:space="preserve">Wijayanti, D., Maulida, N., Hutajulu, M., &amp; Hendriana, H. (2018). Meningkatkan Kemampuan Berpikir Kreatif Matematis Dan Habits of Mind Siswa Sma Melalui Pendekatan Contextual Teaching and Learning. </w:t>
      </w:r>
      <w:r w:rsidRPr="00BE76AE">
        <w:rPr>
          <w:rFonts w:ascii="Times New Roman" w:hAnsi="Times New Roman" w:cs="Times New Roman"/>
          <w:i/>
          <w:iCs/>
          <w:noProof/>
          <w:sz w:val="24"/>
          <w:szCs w:val="24"/>
        </w:rPr>
        <w:t>JES-MAT (Jurnal Edukasi Dan Sains Matematika)</w:t>
      </w:r>
      <w:r w:rsidRPr="00BE76AE">
        <w:rPr>
          <w:rFonts w:ascii="Times New Roman" w:hAnsi="Times New Roman" w:cs="Times New Roman"/>
          <w:noProof/>
          <w:sz w:val="24"/>
          <w:szCs w:val="24"/>
        </w:rPr>
        <w:t xml:space="preserve">, </w:t>
      </w:r>
      <w:r w:rsidRPr="00BE76AE">
        <w:rPr>
          <w:rFonts w:ascii="Times New Roman" w:hAnsi="Times New Roman" w:cs="Times New Roman"/>
          <w:i/>
          <w:iCs/>
          <w:noProof/>
          <w:sz w:val="24"/>
          <w:szCs w:val="24"/>
        </w:rPr>
        <w:t>4</w:t>
      </w:r>
      <w:r w:rsidRPr="00BE76AE">
        <w:rPr>
          <w:rFonts w:ascii="Times New Roman" w:hAnsi="Times New Roman" w:cs="Times New Roman"/>
          <w:noProof/>
          <w:sz w:val="24"/>
          <w:szCs w:val="24"/>
        </w:rPr>
        <w:t>(2), 121. https://doi.org/10.25134/jes-mat.v4i2.1454</w:t>
      </w:r>
    </w:p>
    <w:p w:rsidR="005E4FBE" w:rsidRDefault="00390DF5" w:rsidP="00800E39">
      <w:pPr>
        <w:pStyle w:val="JPMI"/>
      </w:pPr>
      <w:r>
        <w:fldChar w:fldCharType="end"/>
      </w:r>
    </w:p>
    <w:sectPr w:rsidR="005E4FBE" w:rsidSect="008B5AB2">
      <w:headerReference w:type="even" r:id="rId9"/>
      <w:headerReference w:type="default"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4CE" w:rsidRDefault="00DE14CE" w:rsidP="006A03BB">
      <w:pPr>
        <w:spacing w:after="0" w:line="240" w:lineRule="auto"/>
      </w:pPr>
      <w:r>
        <w:separator/>
      </w:r>
    </w:p>
  </w:endnote>
  <w:endnote w:type="continuationSeparator" w:id="0">
    <w:p w:rsidR="00DE14CE" w:rsidRDefault="00DE14C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817" w:rsidRDefault="00B16817">
    <w:pPr>
      <w:pStyle w:val="Footer"/>
      <w:jc w:val="center"/>
    </w:pPr>
  </w:p>
  <w:p w:rsidR="00B16817" w:rsidRDefault="00B168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817" w:rsidRPr="008B5AB2" w:rsidRDefault="00B16817"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4CE" w:rsidRDefault="00DE14CE" w:rsidP="006A03BB">
      <w:pPr>
        <w:spacing w:after="0" w:line="240" w:lineRule="auto"/>
      </w:pPr>
      <w:r>
        <w:separator/>
      </w:r>
    </w:p>
  </w:footnote>
  <w:footnote w:type="continuationSeparator" w:id="0">
    <w:p w:rsidR="00DE14CE" w:rsidRDefault="00DE14CE"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817" w:rsidRPr="008B5AB2" w:rsidRDefault="00B16817"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BE76AE">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B16817" w:rsidRPr="00183CB8" w:rsidRDefault="00B16817" w:rsidP="004441DD">
    <w:pPr>
      <w:pStyle w:val="Header"/>
      <w:ind w:right="360" w:firstLine="567"/>
      <w:rPr>
        <w:i/>
        <w:sz w:val="24"/>
        <w:lang w:val="en-US"/>
      </w:rPr>
    </w:pPr>
    <w:r>
      <w:rPr>
        <w:rFonts w:ascii="Times New Roman" w:hAnsi="Times New Roman" w:cs="Times New Roman"/>
        <w:i/>
        <w:noProof/>
        <w:szCs w:val="24"/>
      </w:rPr>
      <w:t>Noviani</w:t>
    </w:r>
    <w:r>
      <w:rPr>
        <w:rFonts w:ascii="Times New Roman" w:hAnsi="Times New Roman" w:cs="Times New Roman"/>
        <w:i/>
        <w:noProof/>
        <w:szCs w:val="24"/>
        <w:lang w:val="en-US"/>
      </w:rPr>
      <w:t>, Hutajulu</w:t>
    </w:r>
    <w:r w:rsidRPr="008B5AB2">
      <w:rPr>
        <w:rFonts w:ascii="Times New Roman" w:hAnsi="Times New Roman" w:cs="Times New Roman"/>
        <w:noProof/>
        <w:szCs w:val="24"/>
        <w:lang w:val="en-US"/>
      </w:rPr>
      <w:t xml:space="preserve">, </w:t>
    </w:r>
    <w:r>
      <w:rPr>
        <w:rFonts w:ascii="Times New Roman" w:hAnsi="Times New Roman"/>
        <w:szCs w:val="32"/>
        <w:lang w:val="en-US"/>
      </w:rPr>
      <w:t>Penerapan Pendekatan Kontekstual untuk Meningkatkan Penguasaan Konsep pada Materi Bentuk Aljabar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817" w:rsidRDefault="00B16817" w:rsidP="002F38D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E76AE">
      <w:rPr>
        <w:rStyle w:val="PageNumber"/>
        <w:noProof/>
      </w:rPr>
      <w:t>3</w:t>
    </w:r>
    <w:r>
      <w:rPr>
        <w:rStyle w:val="PageNumber"/>
      </w:rPr>
      <w:fldChar w:fldCharType="end"/>
    </w:r>
  </w:p>
  <w:p w:rsidR="00B16817" w:rsidRPr="0042013B" w:rsidRDefault="00B16817"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09E58AAB" wp14:editId="46056A82">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16817" w:rsidRPr="002C7CE6" w:rsidRDefault="00B16817"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58AAB"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817" w:rsidRPr="0004640F" w:rsidRDefault="00B16817"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41DF219B" wp14:editId="2819101A">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16817" w:rsidRPr="00C6536E" w:rsidRDefault="00B16817"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219B"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B16817" w:rsidRPr="005B539C" w:rsidRDefault="00B16817"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2614-221X</w:t>
    </w:r>
    <w:r>
      <w:rPr>
        <w:rFonts w:ascii="Times New Roman" w:hAnsi="Times New Roman" w:cs="Times New Roman"/>
      </w:rPr>
      <w:t xml:space="preserve"> (print)</w:t>
    </w:r>
  </w:p>
  <w:p w:rsidR="00B16817" w:rsidRPr="005B539C" w:rsidRDefault="00B16817"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B16817" w:rsidRDefault="00B16817" w:rsidP="005B539C">
    <w:pPr>
      <w:tabs>
        <w:tab w:val="left" w:pos="1843"/>
      </w:tabs>
      <w:spacing w:after="0" w:line="240" w:lineRule="auto"/>
      <w:rPr>
        <w:rFonts w:ascii="Times New Roman" w:hAnsi="Times New Roman" w:cs="Times New Roman"/>
        <w:sz w:val="20"/>
        <w:lang w:val="en-US"/>
      </w:rPr>
    </w:pPr>
  </w:p>
  <w:p w:rsidR="00B16817" w:rsidRPr="008735BE" w:rsidRDefault="00B16817"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rPr>
        <w:t>jpmi</w:t>
      </w:r>
      <w:r w:rsidRPr="004929D1">
        <w:rPr>
          <w:rStyle w:val="Hyperlink"/>
          <w:rFonts w:ascii="Times New Roman" w:hAnsi="Times New Roman" w:cs="Times New Roman"/>
          <w:color w:val="auto"/>
          <w:sz w:val="23"/>
          <w:szCs w:val="23"/>
          <w:u w:val="none"/>
          <w:shd w:val="clear" w:color="auto" w:fill="FFFFFF"/>
        </w:rPr>
        <w:t>.v</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lang w:val="en-US"/>
        </w:rPr>
        <w:t>XX</w:t>
      </w:r>
      <w:r>
        <w:rPr>
          <w:rStyle w:val="Hyperlink"/>
          <w:rFonts w:ascii="Times New Roman" w:hAnsi="Times New Roman" w:cs="Times New Roman"/>
          <w:color w:val="auto"/>
          <w:sz w:val="23"/>
          <w:szCs w:val="23"/>
          <w:u w:val="none"/>
          <w:shd w:val="clear" w:color="auto" w:fill="FFFFFF"/>
        </w:rPr>
        <w:t>-X</w:t>
      </w:r>
      <w:r>
        <w:rPr>
          <w:rStyle w:val="Hyperlink"/>
          <w:rFonts w:ascii="Times New Roman" w:hAnsi="Times New Roman" w:cs="Times New Roman"/>
          <w:color w:val="auto"/>
          <w:sz w:val="23"/>
          <w:szCs w:val="23"/>
          <w:u w:val="none"/>
          <w:shd w:val="clear" w:color="auto" w:fill="FFFFFF"/>
          <w:lang w:val="en-US"/>
        </w:rPr>
        <w:t>X</w:t>
      </w:r>
    </w:hyperlink>
  </w:p>
  <w:p w:rsidR="00B16817" w:rsidRDefault="00B16817"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7D76"/>
    <w:rsid w:val="00017AD9"/>
    <w:rsid w:val="00035B5F"/>
    <w:rsid w:val="00044D1D"/>
    <w:rsid w:val="00047C9D"/>
    <w:rsid w:val="00052814"/>
    <w:rsid w:val="000532A9"/>
    <w:rsid w:val="0006145D"/>
    <w:rsid w:val="0006238A"/>
    <w:rsid w:val="00067DD4"/>
    <w:rsid w:val="00070B0F"/>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210B1"/>
    <w:rsid w:val="00134C1A"/>
    <w:rsid w:val="00141FE7"/>
    <w:rsid w:val="001450F0"/>
    <w:rsid w:val="00150E46"/>
    <w:rsid w:val="00154B06"/>
    <w:rsid w:val="00156026"/>
    <w:rsid w:val="00157844"/>
    <w:rsid w:val="001649ED"/>
    <w:rsid w:val="001650F7"/>
    <w:rsid w:val="00170507"/>
    <w:rsid w:val="00183CB8"/>
    <w:rsid w:val="00184344"/>
    <w:rsid w:val="0019036C"/>
    <w:rsid w:val="00190C90"/>
    <w:rsid w:val="00195A1C"/>
    <w:rsid w:val="001979CD"/>
    <w:rsid w:val="001A363E"/>
    <w:rsid w:val="001B0654"/>
    <w:rsid w:val="001C7149"/>
    <w:rsid w:val="001C7963"/>
    <w:rsid w:val="001D4CB9"/>
    <w:rsid w:val="001D6AA5"/>
    <w:rsid w:val="001E08C6"/>
    <w:rsid w:val="001E5762"/>
    <w:rsid w:val="001F0AE4"/>
    <w:rsid w:val="001F1895"/>
    <w:rsid w:val="001F74D1"/>
    <w:rsid w:val="00202449"/>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40E1"/>
    <w:rsid w:val="00265E4E"/>
    <w:rsid w:val="00265E92"/>
    <w:rsid w:val="00271AF4"/>
    <w:rsid w:val="00273E53"/>
    <w:rsid w:val="002857CE"/>
    <w:rsid w:val="00290B40"/>
    <w:rsid w:val="002A7A74"/>
    <w:rsid w:val="002C1B03"/>
    <w:rsid w:val="002C4053"/>
    <w:rsid w:val="002C6423"/>
    <w:rsid w:val="002C7CE6"/>
    <w:rsid w:val="002C7E56"/>
    <w:rsid w:val="002D0A65"/>
    <w:rsid w:val="002D52D8"/>
    <w:rsid w:val="002E2F58"/>
    <w:rsid w:val="002F0943"/>
    <w:rsid w:val="002F0A19"/>
    <w:rsid w:val="002F0DAB"/>
    <w:rsid w:val="002F38DA"/>
    <w:rsid w:val="002F6323"/>
    <w:rsid w:val="002F7ECE"/>
    <w:rsid w:val="0030787D"/>
    <w:rsid w:val="00307E66"/>
    <w:rsid w:val="00312AB5"/>
    <w:rsid w:val="003131B9"/>
    <w:rsid w:val="003161D9"/>
    <w:rsid w:val="0032107F"/>
    <w:rsid w:val="00321584"/>
    <w:rsid w:val="003312D2"/>
    <w:rsid w:val="0033174E"/>
    <w:rsid w:val="003355C7"/>
    <w:rsid w:val="00340BE0"/>
    <w:rsid w:val="00343BC4"/>
    <w:rsid w:val="0035546B"/>
    <w:rsid w:val="0035600F"/>
    <w:rsid w:val="00357677"/>
    <w:rsid w:val="00362639"/>
    <w:rsid w:val="00371B24"/>
    <w:rsid w:val="0037549E"/>
    <w:rsid w:val="00386B7E"/>
    <w:rsid w:val="003876FF"/>
    <w:rsid w:val="003879DA"/>
    <w:rsid w:val="00390DF5"/>
    <w:rsid w:val="0039567C"/>
    <w:rsid w:val="00395735"/>
    <w:rsid w:val="003A3FB5"/>
    <w:rsid w:val="003B08C1"/>
    <w:rsid w:val="003B5759"/>
    <w:rsid w:val="003B739D"/>
    <w:rsid w:val="003C38C6"/>
    <w:rsid w:val="003D097C"/>
    <w:rsid w:val="003D2CCF"/>
    <w:rsid w:val="003E562B"/>
    <w:rsid w:val="003F5612"/>
    <w:rsid w:val="003F65C5"/>
    <w:rsid w:val="00404264"/>
    <w:rsid w:val="0042013B"/>
    <w:rsid w:val="00423ECB"/>
    <w:rsid w:val="00425791"/>
    <w:rsid w:val="00432ED9"/>
    <w:rsid w:val="00434DBA"/>
    <w:rsid w:val="004374DA"/>
    <w:rsid w:val="0044112A"/>
    <w:rsid w:val="004441DD"/>
    <w:rsid w:val="0046366A"/>
    <w:rsid w:val="00485381"/>
    <w:rsid w:val="00492AAF"/>
    <w:rsid w:val="00492CDB"/>
    <w:rsid w:val="004A07A9"/>
    <w:rsid w:val="004A153F"/>
    <w:rsid w:val="004A5514"/>
    <w:rsid w:val="004B3149"/>
    <w:rsid w:val="004B34F0"/>
    <w:rsid w:val="004B4972"/>
    <w:rsid w:val="004B70CB"/>
    <w:rsid w:val="004D4337"/>
    <w:rsid w:val="004D6ED8"/>
    <w:rsid w:val="004E1FA3"/>
    <w:rsid w:val="00502221"/>
    <w:rsid w:val="005040B9"/>
    <w:rsid w:val="00510AA8"/>
    <w:rsid w:val="00513AAA"/>
    <w:rsid w:val="00540338"/>
    <w:rsid w:val="005433E2"/>
    <w:rsid w:val="00564290"/>
    <w:rsid w:val="00571D9D"/>
    <w:rsid w:val="00576CCD"/>
    <w:rsid w:val="00581285"/>
    <w:rsid w:val="00584C73"/>
    <w:rsid w:val="00585AFC"/>
    <w:rsid w:val="005860B5"/>
    <w:rsid w:val="00590F4E"/>
    <w:rsid w:val="005954DD"/>
    <w:rsid w:val="005A01E6"/>
    <w:rsid w:val="005A05CF"/>
    <w:rsid w:val="005A1337"/>
    <w:rsid w:val="005A266C"/>
    <w:rsid w:val="005A4EF0"/>
    <w:rsid w:val="005A524F"/>
    <w:rsid w:val="005B4EEE"/>
    <w:rsid w:val="005B539C"/>
    <w:rsid w:val="005C3B54"/>
    <w:rsid w:val="005C3DCF"/>
    <w:rsid w:val="005D33F8"/>
    <w:rsid w:val="005E1E87"/>
    <w:rsid w:val="005E295E"/>
    <w:rsid w:val="005E4FBE"/>
    <w:rsid w:val="00614BE0"/>
    <w:rsid w:val="00631867"/>
    <w:rsid w:val="006318D1"/>
    <w:rsid w:val="006326D0"/>
    <w:rsid w:val="00633B9B"/>
    <w:rsid w:val="00641E65"/>
    <w:rsid w:val="00647871"/>
    <w:rsid w:val="006513DE"/>
    <w:rsid w:val="0065331E"/>
    <w:rsid w:val="006533A7"/>
    <w:rsid w:val="00653468"/>
    <w:rsid w:val="0065780D"/>
    <w:rsid w:val="006632C0"/>
    <w:rsid w:val="00671C61"/>
    <w:rsid w:val="00671E84"/>
    <w:rsid w:val="006904A5"/>
    <w:rsid w:val="006A03BB"/>
    <w:rsid w:val="006C4325"/>
    <w:rsid w:val="006C473E"/>
    <w:rsid w:val="006C51A0"/>
    <w:rsid w:val="006D1E6F"/>
    <w:rsid w:val="006D2565"/>
    <w:rsid w:val="006E0D3C"/>
    <w:rsid w:val="006E3B23"/>
    <w:rsid w:val="006E73B7"/>
    <w:rsid w:val="006F7069"/>
    <w:rsid w:val="00700D23"/>
    <w:rsid w:val="0070435C"/>
    <w:rsid w:val="00704444"/>
    <w:rsid w:val="00723CB8"/>
    <w:rsid w:val="007268BB"/>
    <w:rsid w:val="0073395F"/>
    <w:rsid w:val="00742467"/>
    <w:rsid w:val="007452F5"/>
    <w:rsid w:val="007465B9"/>
    <w:rsid w:val="0074733E"/>
    <w:rsid w:val="00757916"/>
    <w:rsid w:val="00763B90"/>
    <w:rsid w:val="00772922"/>
    <w:rsid w:val="00772D32"/>
    <w:rsid w:val="007754E1"/>
    <w:rsid w:val="00775E70"/>
    <w:rsid w:val="00790958"/>
    <w:rsid w:val="00791C69"/>
    <w:rsid w:val="007A18E0"/>
    <w:rsid w:val="007A5BB3"/>
    <w:rsid w:val="007B0EFD"/>
    <w:rsid w:val="007C016F"/>
    <w:rsid w:val="007C119C"/>
    <w:rsid w:val="007C6F74"/>
    <w:rsid w:val="007C73B2"/>
    <w:rsid w:val="007D69FD"/>
    <w:rsid w:val="007E4460"/>
    <w:rsid w:val="007E5425"/>
    <w:rsid w:val="007F16FB"/>
    <w:rsid w:val="007F4A44"/>
    <w:rsid w:val="00800E39"/>
    <w:rsid w:val="00813139"/>
    <w:rsid w:val="00814D46"/>
    <w:rsid w:val="00817095"/>
    <w:rsid w:val="00817B20"/>
    <w:rsid w:val="00821794"/>
    <w:rsid w:val="008223D7"/>
    <w:rsid w:val="00830FB5"/>
    <w:rsid w:val="00833DCA"/>
    <w:rsid w:val="00837446"/>
    <w:rsid w:val="008403D7"/>
    <w:rsid w:val="00852145"/>
    <w:rsid w:val="00854F4E"/>
    <w:rsid w:val="008600D6"/>
    <w:rsid w:val="008735BE"/>
    <w:rsid w:val="00880653"/>
    <w:rsid w:val="0089069F"/>
    <w:rsid w:val="00892B56"/>
    <w:rsid w:val="00897BE2"/>
    <w:rsid w:val="008B5AB2"/>
    <w:rsid w:val="008B7931"/>
    <w:rsid w:val="008D1648"/>
    <w:rsid w:val="008D1D9F"/>
    <w:rsid w:val="008D3491"/>
    <w:rsid w:val="008D69BE"/>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2311"/>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16817"/>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E76AE"/>
    <w:rsid w:val="00BF383A"/>
    <w:rsid w:val="00C002A3"/>
    <w:rsid w:val="00C00C54"/>
    <w:rsid w:val="00C01446"/>
    <w:rsid w:val="00C035DF"/>
    <w:rsid w:val="00C16049"/>
    <w:rsid w:val="00C177F9"/>
    <w:rsid w:val="00C23CA6"/>
    <w:rsid w:val="00C2690E"/>
    <w:rsid w:val="00C3328D"/>
    <w:rsid w:val="00C35081"/>
    <w:rsid w:val="00C467DF"/>
    <w:rsid w:val="00C51094"/>
    <w:rsid w:val="00C60F70"/>
    <w:rsid w:val="00C6536E"/>
    <w:rsid w:val="00C70D29"/>
    <w:rsid w:val="00C71F34"/>
    <w:rsid w:val="00C809F3"/>
    <w:rsid w:val="00C858B4"/>
    <w:rsid w:val="00C869F9"/>
    <w:rsid w:val="00C91894"/>
    <w:rsid w:val="00C96CD1"/>
    <w:rsid w:val="00CA52AE"/>
    <w:rsid w:val="00CC16A1"/>
    <w:rsid w:val="00CC5281"/>
    <w:rsid w:val="00CC6A20"/>
    <w:rsid w:val="00CD0068"/>
    <w:rsid w:val="00CD4B0F"/>
    <w:rsid w:val="00CD6250"/>
    <w:rsid w:val="00CE0EE8"/>
    <w:rsid w:val="00CE144E"/>
    <w:rsid w:val="00CE4AE9"/>
    <w:rsid w:val="00CF040D"/>
    <w:rsid w:val="00D05DCB"/>
    <w:rsid w:val="00D07245"/>
    <w:rsid w:val="00D14516"/>
    <w:rsid w:val="00D155CA"/>
    <w:rsid w:val="00D20D8B"/>
    <w:rsid w:val="00D3336E"/>
    <w:rsid w:val="00D34ADD"/>
    <w:rsid w:val="00D36FD2"/>
    <w:rsid w:val="00D5203F"/>
    <w:rsid w:val="00D6112D"/>
    <w:rsid w:val="00D62AF1"/>
    <w:rsid w:val="00D649D1"/>
    <w:rsid w:val="00D75A14"/>
    <w:rsid w:val="00D769BE"/>
    <w:rsid w:val="00D862FB"/>
    <w:rsid w:val="00D90A1B"/>
    <w:rsid w:val="00D91113"/>
    <w:rsid w:val="00D93F4C"/>
    <w:rsid w:val="00DA070A"/>
    <w:rsid w:val="00DA7512"/>
    <w:rsid w:val="00DB1F54"/>
    <w:rsid w:val="00DB5035"/>
    <w:rsid w:val="00DC0A0E"/>
    <w:rsid w:val="00DD2D69"/>
    <w:rsid w:val="00DE14CE"/>
    <w:rsid w:val="00DF05BF"/>
    <w:rsid w:val="00DF15B9"/>
    <w:rsid w:val="00DF4D41"/>
    <w:rsid w:val="00DF51F2"/>
    <w:rsid w:val="00DF5A6D"/>
    <w:rsid w:val="00DF6629"/>
    <w:rsid w:val="00DF6668"/>
    <w:rsid w:val="00E04052"/>
    <w:rsid w:val="00E37CA6"/>
    <w:rsid w:val="00E37F88"/>
    <w:rsid w:val="00E433BF"/>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D0BB9"/>
    <w:rsid w:val="00ED3801"/>
    <w:rsid w:val="00ED5F31"/>
    <w:rsid w:val="00EE07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157B"/>
    <w:rsid w:val="00F5017F"/>
    <w:rsid w:val="00F56FA2"/>
    <w:rsid w:val="00F620A0"/>
    <w:rsid w:val="00F631E0"/>
    <w:rsid w:val="00F704E0"/>
    <w:rsid w:val="00F725C4"/>
    <w:rsid w:val="00F87EA7"/>
    <w:rsid w:val="00F9051E"/>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28170"/>
  <w15:docId w15:val="{AC1BD86F-F73D-43C6-B824-18CD1E6E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dynoviani02@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C20C2-FBD6-481C-A26C-1C967255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6661</Words>
  <Characters>37972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7</cp:revision>
  <cp:lastPrinted>2016-01-13T06:50:00Z</cp:lastPrinted>
  <dcterms:created xsi:type="dcterms:W3CDTF">2022-02-05T15:52:00Z</dcterms:created>
  <dcterms:modified xsi:type="dcterms:W3CDTF">2022-02-08T04:55:00Z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82fabb27-c321-3264-8c25-35c61100288e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