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AE3" w:rsidRPr="00521B52" w:rsidRDefault="003E0A65" w:rsidP="00320A00">
      <w:pPr>
        <w:widowControl w:val="0"/>
        <w:spacing w:after="0" w:line="240" w:lineRule="auto"/>
        <w:jc w:val="center"/>
        <w:rPr>
          <w:rFonts w:ascii="Times New Roman" w:hAnsi="Times New Roman"/>
          <w:b/>
          <w:noProof/>
          <w:sz w:val="32"/>
          <w:szCs w:val="32"/>
          <w:lang w:val="id-ID"/>
        </w:rPr>
      </w:pPr>
      <w:r w:rsidRPr="00521B52">
        <w:rPr>
          <w:rFonts w:ascii="Times New Roman" w:hAnsi="Times New Roman"/>
          <w:b/>
          <w:noProof/>
          <w:sz w:val="32"/>
          <w:szCs w:val="32"/>
          <w:lang w:val="id-ID"/>
        </w:rPr>
        <w:t xml:space="preserve">ANALISIS </w:t>
      </w:r>
      <w:r w:rsidR="00E23AE3" w:rsidRPr="00521B52">
        <w:rPr>
          <w:rFonts w:ascii="Times New Roman" w:hAnsi="Times New Roman"/>
          <w:b/>
          <w:noProof/>
          <w:sz w:val="32"/>
          <w:szCs w:val="32"/>
          <w:lang w:val="id-ID"/>
        </w:rPr>
        <w:t xml:space="preserve">KEMAMPUAN KOMUNIKASI MATEMATIS </w:t>
      </w:r>
      <w:r w:rsidR="00844BC4" w:rsidRPr="00521B52">
        <w:rPr>
          <w:rFonts w:ascii="Times New Roman" w:hAnsi="Times New Roman"/>
          <w:b/>
          <w:noProof/>
          <w:sz w:val="32"/>
          <w:szCs w:val="32"/>
          <w:lang w:val="id-ID"/>
        </w:rPr>
        <w:t>DAN M</w:t>
      </w:r>
      <w:bookmarkStart w:id="0" w:name="_GoBack"/>
      <w:bookmarkEnd w:id="0"/>
      <w:r w:rsidR="00844BC4" w:rsidRPr="00521B52">
        <w:rPr>
          <w:rFonts w:ascii="Times New Roman" w:hAnsi="Times New Roman"/>
          <w:b/>
          <w:noProof/>
          <w:sz w:val="32"/>
          <w:szCs w:val="32"/>
          <w:lang w:val="id-ID"/>
        </w:rPr>
        <w:t xml:space="preserve">INAT BELAJAR </w:t>
      </w:r>
      <w:r w:rsidR="00E23AE3" w:rsidRPr="00521B52">
        <w:rPr>
          <w:rFonts w:ascii="Times New Roman" w:hAnsi="Times New Roman"/>
          <w:b/>
          <w:noProof/>
          <w:sz w:val="32"/>
          <w:szCs w:val="32"/>
          <w:lang w:val="id-ID"/>
        </w:rPr>
        <w:t>SISWA SMP PADA MATERI SEGI</w:t>
      </w:r>
      <w:r w:rsidR="00767DB3" w:rsidRPr="00521B52">
        <w:rPr>
          <w:rFonts w:ascii="Times New Roman" w:hAnsi="Times New Roman"/>
          <w:b/>
          <w:noProof/>
          <w:sz w:val="32"/>
          <w:szCs w:val="32"/>
          <w:lang w:val="id-ID"/>
        </w:rPr>
        <w:t>TIGA DAN SEGIEMPAT</w:t>
      </w:r>
    </w:p>
    <w:p w:rsidR="00610F64" w:rsidRPr="00521B52" w:rsidRDefault="00610F64" w:rsidP="00320A00">
      <w:pPr>
        <w:widowControl w:val="0"/>
        <w:spacing w:after="0" w:line="240" w:lineRule="auto"/>
        <w:jc w:val="center"/>
        <w:rPr>
          <w:rFonts w:ascii="Times New Roman" w:hAnsi="Times New Roman"/>
          <w:b/>
          <w:noProof/>
          <w:sz w:val="24"/>
          <w:szCs w:val="24"/>
          <w:lang w:val="id-ID"/>
        </w:rPr>
      </w:pPr>
    </w:p>
    <w:p w:rsidR="00E23AE3" w:rsidRPr="00521B52" w:rsidRDefault="00E23AE3" w:rsidP="00320A00">
      <w:pPr>
        <w:widowControl w:val="0"/>
        <w:spacing w:after="0" w:line="240" w:lineRule="auto"/>
        <w:jc w:val="center"/>
        <w:rPr>
          <w:rFonts w:ascii="Times New Roman" w:hAnsi="Times New Roman"/>
          <w:b/>
          <w:noProof/>
          <w:sz w:val="24"/>
          <w:szCs w:val="24"/>
          <w:vertAlign w:val="superscript"/>
          <w:lang w:val="id-ID"/>
        </w:rPr>
      </w:pPr>
      <w:r w:rsidRPr="00521B52">
        <w:rPr>
          <w:rFonts w:ascii="Times New Roman" w:hAnsi="Times New Roman"/>
          <w:b/>
          <w:noProof/>
          <w:sz w:val="24"/>
          <w:szCs w:val="24"/>
          <w:lang w:val="id-ID"/>
        </w:rPr>
        <w:t>Nuron</w:t>
      </w:r>
      <w:r w:rsidR="0086656B" w:rsidRPr="00521B52">
        <w:rPr>
          <w:rFonts w:ascii="Times New Roman" w:hAnsi="Times New Roman"/>
          <w:b/>
          <w:noProof/>
          <w:sz w:val="24"/>
          <w:szCs w:val="24"/>
          <w:vertAlign w:val="superscript"/>
          <w:lang w:val="id-ID"/>
        </w:rPr>
        <w:t>1</w:t>
      </w:r>
      <w:r w:rsidR="0086656B" w:rsidRPr="00521B52">
        <w:rPr>
          <w:rFonts w:ascii="Times New Roman" w:hAnsi="Times New Roman"/>
          <w:b/>
          <w:noProof/>
          <w:sz w:val="24"/>
          <w:szCs w:val="24"/>
          <w:lang w:val="id-ID"/>
        </w:rPr>
        <w:t>,  Dede Sopandi</w:t>
      </w:r>
      <w:r w:rsidR="0086656B" w:rsidRPr="00521B52">
        <w:rPr>
          <w:rFonts w:ascii="Times New Roman" w:hAnsi="Times New Roman"/>
          <w:b/>
          <w:noProof/>
          <w:sz w:val="24"/>
          <w:szCs w:val="24"/>
          <w:vertAlign w:val="superscript"/>
          <w:lang w:val="id-ID"/>
        </w:rPr>
        <w:t>2</w:t>
      </w:r>
      <w:r w:rsidR="0086656B" w:rsidRPr="00521B52">
        <w:rPr>
          <w:rFonts w:ascii="Times New Roman" w:hAnsi="Times New Roman"/>
          <w:b/>
          <w:noProof/>
          <w:sz w:val="24"/>
          <w:szCs w:val="24"/>
          <w:lang w:val="id-ID"/>
        </w:rPr>
        <w:t>, Veny Triyana Andika Sari</w:t>
      </w:r>
      <w:r w:rsidR="0086656B" w:rsidRPr="00521B52">
        <w:rPr>
          <w:rFonts w:ascii="Times New Roman" w:hAnsi="Times New Roman"/>
          <w:b/>
          <w:noProof/>
          <w:sz w:val="24"/>
          <w:szCs w:val="24"/>
          <w:vertAlign w:val="superscript"/>
          <w:lang w:val="id-ID"/>
        </w:rPr>
        <w:t>3</w:t>
      </w:r>
    </w:p>
    <w:p w:rsidR="005D6EED" w:rsidRPr="008E15E2" w:rsidRDefault="005D6EED" w:rsidP="00320A00">
      <w:pPr>
        <w:widowControl w:val="0"/>
        <w:spacing w:after="0" w:line="240" w:lineRule="auto"/>
        <w:jc w:val="center"/>
        <w:rPr>
          <w:rFonts w:ascii="Times New Roman" w:hAnsi="Times New Roman"/>
          <w:b/>
          <w:noProof/>
          <w:sz w:val="12"/>
          <w:szCs w:val="12"/>
          <w:vertAlign w:val="superscript"/>
          <w:lang w:val="id-ID"/>
        </w:rPr>
      </w:pPr>
    </w:p>
    <w:p w:rsidR="0086656B" w:rsidRPr="00521B52" w:rsidRDefault="0086656B" w:rsidP="00320A00">
      <w:pPr>
        <w:widowControl w:val="0"/>
        <w:spacing w:after="0" w:line="240" w:lineRule="auto"/>
        <w:jc w:val="center"/>
        <w:rPr>
          <w:rFonts w:ascii="Times New Roman" w:hAnsi="Times New Roman"/>
          <w:noProof/>
          <w:lang w:val="id-ID"/>
        </w:rPr>
      </w:pPr>
      <w:r w:rsidRPr="00521B52">
        <w:rPr>
          <w:rFonts w:ascii="Times New Roman" w:hAnsi="Times New Roman"/>
          <w:noProof/>
          <w:vertAlign w:val="superscript"/>
          <w:lang w:val="id-ID"/>
        </w:rPr>
        <w:t>1</w:t>
      </w:r>
      <w:r w:rsidR="005D6EED" w:rsidRPr="00521B52">
        <w:rPr>
          <w:rFonts w:ascii="Times New Roman" w:hAnsi="Times New Roman"/>
          <w:noProof/>
          <w:vertAlign w:val="superscript"/>
          <w:lang w:val="id-ID"/>
        </w:rPr>
        <w:t>,</w:t>
      </w:r>
      <w:r w:rsidR="00806636">
        <w:rPr>
          <w:rFonts w:ascii="Times New Roman" w:hAnsi="Times New Roman"/>
          <w:noProof/>
          <w:vertAlign w:val="superscript"/>
        </w:rPr>
        <w:t>2,3</w:t>
      </w:r>
      <w:r w:rsidR="005D6EED" w:rsidRPr="00521B52">
        <w:rPr>
          <w:noProof/>
          <w:lang w:val="id-ID"/>
        </w:rPr>
        <w:t xml:space="preserve"> </w:t>
      </w:r>
      <w:r w:rsidR="005D6EED" w:rsidRPr="00521B52">
        <w:rPr>
          <w:rFonts w:ascii="Times New Roman" w:hAnsi="Times New Roman"/>
          <w:noProof/>
          <w:lang w:val="id-ID"/>
        </w:rPr>
        <w:t xml:space="preserve">Institut Keguruan dan Ilmu Pendidikan Siliwangi, </w:t>
      </w:r>
      <w:r w:rsidR="00B95451" w:rsidRPr="00521B52">
        <w:rPr>
          <w:rFonts w:ascii="Times New Roman" w:hAnsi="Times New Roman"/>
          <w:noProof/>
          <w:lang w:val="id-ID"/>
        </w:rPr>
        <w:t>Jl. Terusan Jenderal Sudirman, Cimahi</w:t>
      </w:r>
    </w:p>
    <w:p w:rsidR="00E23AE3" w:rsidRPr="00EF70C9" w:rsidRDefault="0086656B" w:rsidP="00320A00">
      <w:pPr>
        <w:widowControl w:val="0"/>
        <w:spacing w:after="0" w:line="240" w:lineRule="auto"/>
        <w:jc w:val="center"/>
        <w:rPr>
          <w:rFonts w:ascii="Times New Roman" w:hAnsi="Times New Roman"/>
          <w:i/>
          <w:noProof/>
          <w:u w:val="single"/>
          <w:lang w:val="id-ID"/>
        </w:rPr>
      </w:pPr>
      <w:r w:rsidRPr="00EF70C9">
        <w:rPr>
          <w:rFonts w:ascii="Times New Roman" w:hAnsi="Times New Roman"/>
          <w:i/>
          <w:noProof/>
          <w:vertAlign w:val="superscript"/>
          <w:lang w:val="id-ID"/>
        </w:rPr>
        <w:t>1</w:t>
      </w:r>
      <w:hyperlink r:id="rId8" w:history="1">
        <w:r w:rsidR="00E23AE3" w:rsidRPr="00EF70C9">
          <w:rPr>
            <w:rStyle w:val="Hyperlink"/>
            <w:rFonts w:ascii="Times New Roman" w:hAnsi="Times New Roman"/>
            <w:i/>
            <w:noProof/>
            <w:color w:val="auto"/>
            <w:lang w:val="id-ID"/>
          </w:rPr>
          <w:t>akangnuron51@gmail.com</w:t>
        </w:r>
      </w:hyperlink>
      <w:r w:rsidRPr="00EF70C9">
        <w:rPr>
          <w:rFonts w:ascii="Times New Roman" w:hAnsi="Times New Roman"/>
          <w:i/>
          <w:noProof/>
          <w:lang w:val="id-ID"/>
        </w:rPr>
        <w:t>,</w:t>
      </w:r>
      <w:r w:rsidR="00521B52" w:rsidRPr="00EF70C9">
        <w:rPr>
          <w:rFonts w:ascii="Times New Roman" w:hAnsi="Times New Roman"/>
          <w:i/>
          <w:noProof/>
          <w:lang w:val="id-ID"/>
        </w:rPr>
        <w:t xml:space="preserve"> </w:t>
      </w:r>
      <w:hyperlink r:id="rId9" w:history="1">
        <w:r w:rsidR="003E0A65" w:rsidRPr="00EF70C9">
          <w:rPr>
            <w:rStyle w:val="Hyperlink"/>
            <w:rFonts w:ascii="Times New Roman" w:hAnsi="Times New Roman"/>
            <w:i/>
            <w:noProof/>
            <w:color w:val="auto"/>
            <w:vertAlign w:val="superscript"/>
            <w:lang w:val="id-ID"/>
          </w:rPr>
          <w:t>2</w:t>
        </w:r>
        <w:r w:rsidR="003E0A65" w:rsidRPr="00EF70C9">
          <w:rPr>
            <w:rStyle w:val="Hyperlink"/>
            <w:rFonts w:ascii="Times New Roman" w:hAnsi="Times New Roman"/>
            <w:i/>
            <w:noProof/>
            <w:color w:val="auto"/>
            <w:lang w:val="id-ID"/>
          </w:rPr>
          <w:t>azzamsopandi@gmail.com</w:t>
        </w:r>
      </w:hyperlink>
      <w:r w:rsidR="003E0A65" w:rsidRPr="00EF70C9">
        <w:rPr>
          <w:rFonts w:ascii="Times New Roman" w:hAnsi="Times New Roman"/>
          <w:i/>
          <w:noProof/>
          <w:lang w:val="id-ID"/>
        </w:rPr>
        <w:t>,</w:t>
      </w:r>
      <w:r w:rsidR="00521B52" w:rsidRPr="00EF70C9">
        <w:rPr>
          <w:rFonts w:ascii="Times New Roman" w:hAnsi="Times New Roman"/>
          <w:i/>
          <w:noProof/>
          <w:lang w:val="id-ID"/>
        </w:rPr>
        <w:t xml:space="preserve"> </w:t>
      </w:r>
      <w:hyperlink r:id="rId10" w:history="1">
        <w:r w:rsidR="003E0A65" w:rsidRPr="00EF70C9">
          <w:rPr>
            <w:rStyle w:val="Hyperlink"/>
            <w:rFonts w:ascii="Times New Roman" w:hAnsi="Times New Roman"/>
            <w:i/>
            <w:noProof/>
            <w:color w:val="auto"/>
            <w:vertAlign w:val="superscript"/>
            <w:lang w:val="id-ID"/>
          </w:rPr>
          <w:t>3</w:t>
        </w:r>
        <w:r w:rsidR="003E0A65" w:rsidRPr="00EF70C9">
          <w:rPr>
            <w:rStyle w:val="Hyperlink"/>
            <w:rFonts w:ascii="Times New Roman" w:hAnsi="Times New Roman"/>
            <w:i/>
            <w:noProof/>
            <w:color w:val="auto"/>
            <w:lang w:val="id-ID"/>
          </w:rPr>
          <w:t>venytriyana@ymail.com</w:t>
        </w:r>
      </w:hyperlink>
    </w:p>
    <w:p w:rsidR="00610F64" w:rsidRPr="00521B52" w:rsidRDefault="00610F64" w:rsidP="005D6EED">
      <w:pPr>
        <w:widowControl w:val="0"/>
        <w:spacing w:after="0" w:line="240" w:lineRule="auto"/>
        <w:jc w:val="center"/>
        <w:rPr>
          <w:rFonts w:ascii="Times New Roman" w:hAnsi="Times New Roman"/>
          <w:b/>
          <w:noProof/>
          <w:sz w:val="24"/>
          <w:szCs w:val="24"/>
          <w:u w:val="single"/>
          <w:lang w:val="id-ID"/>
        </w:rPr>
      </w:pPr>
    </w:p>
    <w:p w:rsidR="00685736" w:rsidRPr="008F03B3" w:rsidRDefault="00685736" w:rsidP="005D6E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noProof/>
          <w:color w:val="212121"/>
          <w:lang w:val="id-ID" w:eastAsia="id-ID"/>
        </w:rPr>
      </w:pPr>
      <w:r w:rsidRPr="008F03B3">
        <w:rPr>
          <w:rFonts w:ascii="Times New Roman" w:eastAsia="Times New Roman" w:hAnsi="Times New Roman"/>
          <w:b/>
          <w:noProof/>
          <w:color w:val="212121"/>
          <w:lang w:val="id-ID" w:eastAsia="id-ID"/>
        </w:rPr>
        <w:t>Abstract</w:t>
      </w:r>
    </w:p>
    <w:p w:rsidR="00685736" w:rsidRPr="008F03B3" w:rsidRDefault="004C5C9A" w:rsidP="005D6E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noProof/>
          <w:color w:val="212121"/>
          <w:lang w:val="id-ID" w:eastAsia="id-ID"/>
        </w:rPr>
      </w:pPr>
      <w:r w:rsidRPr="004C5C9A">
        <w:rPr>
          <w:rFonts w:ascii="Times New Roman" w:eastAsia="Times New Roman" w:hAnsi="Times New Roman"/>
          <w:i/>
          <w:noProof/>
          <w:color w:val="212121"/>
          <w:lang w:val="id-ID" w:eastAsia="id-ID"/>
        </w:rPr>
        <w:t>The purpose of this study is to analyze the ability of mathematical communication and student learning interest and describe it especially on triangle and quadrilateral material on the students of class VII PGRI 168 Cikalongwetan Junior High School. The research method used is descriptive qualitative. The subjects studied are class VII SMP PGRI 168 Cikalongwetan consisting of 6 people. The instrument used in the form of a written test that contains 5 items about mathematical communication and 25 students questionnaire scale student interest. The results were tested statistically using SPSS IDM sofwere version 21 to find normality and correlation using product moment person. Data validity is done by triangulation technique and source triangulation. The results of the research show that there is a relationship that interplay between the ability of mathematical communication and student learning interest.</w:t>
      </w:r>
    </w:p>
    <w:p w:rsidR="00C71FC4" w:rsidRPr="008F03B3" w:rsidRDefault="00C71FC4" w:rsidP="005D6E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noProof/>
          <w:color w:val="212121"/>
          <w:lang w:val="id-ID" w:eastAsia="id-ID"/>
        </w:rPr>
      </w:pPr>
    </w:p>
    <w:p w:rsidR="00685736" w:rsidRPr="008F03B3" w:rsidRDefault="00685736" w:rsidP="005D6E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noProof/>
          <w:color w:val="212121"/>
          <w:lang w:val="id-ID" w:eastAsia="id-ID"/>
        </w:rPr>
      </w:pPr>
      <w:r w:rsidRPr="008F03B3">
        <w:rPr>
          <w:rFonts w:ascii="Times New Roman" w:eastAsia="Times New Roman" w:hAnsi="Times New Roman"/>
          <w:i/>
          <w:noProof/>
          <w:color w:val="212121"/>
          <w:lang w:val="id-ID" w:eastAsia="id-ID"/>
        </w:rPr>
        <w:t xml:space="preserve">Keywords: </w:t>
      </w:r>
      <w:r w:rsidR="00521B52" w:rsidRPr="008F03B3">
        <w:rPr>
          <w:rFonts w:ascii="Times New Roman" w:eastAsia="Times New Roman" w:hAnsi="Times New Roman"/>
          <w:i/>
          <w:noProof/>
          <w:color w:val="212121"/>
          <w:lang w:val="id-ID" w:eastAsia="id-ID"/>
        </w:rPr>
        <w:t>Mathematical Communication, Interest In Learning</w:t>
      </w:r>
    </w:p>
    <w:p w:rsidR="00E23AE3" w:rsidRDefault="00E23AE3" w:rsidP="005D6EED">
      <w:pPr>
        <w:widowControl w:val="0"/>
        <w:spacing w:after="0" w:line="240" w:lineRule="auto"/>
        <w:jc w:val="both"/>
        <w:rPr>
          <w:rFonts w:ascii="Times New Roman" w:hAnsi="Times New Roman"/>
          <w:noProof/>
          <w:lang w:val="id-ID"/>
        </w:rPr>
      </w:pPr>
    </w:p>
    <w:p w:rsidR="008E15E2" w:rsidRPr="008F03B3" w:rsidRDefault="008E15E2" w:rsidP="008E15E2">
      <w:pPr>
        <w:widowControl w:val="0"/>
        <w:spacing w:after="0" w:line="240" w:lineRule="auto"/>
        <w:rPr>
          <w:rFonts w:ascii="Times New Roman" w:hAnsi="Times New Roman"/>
          <w:b/>
          <w:noProof/>
          <w:lang w:val="id-ID"/>
        </w:rPr>
      </w:pPr>
      <w:r w:rsidRPr="008F03B3">
        <w:rPr>
          <w:rFonts w:ascii="Times New Roman" w:hAnsi="Times New Roman"/>
          <w:b/>
          <w:noProof/>
          <w:lang w:val="id-ID"/>
        </w:rPr>
        <w:t>Abstrak</w:t>
      </w:r>
    </w:p>
    <w:p w:rsidR="008E15E2" w:rsidRPr="008F03B3" w:rsidRDefault="008E15E2" w:rsidP="008E15E2">
      <w:pPr>
        <w:autoSpaceDE w:val="0"/>
        <w:autoSpaceDN w:val="0"/>
        <w:adjustRightInd w:val="0"/>
        <w:spacing w:after="0" w:line="240" w:lineRule="auto"/>
        <w:jc w:val="both"/>
        <w:rPr>
          <w:rFonts w:ascii="Times New Roman" w:hAnsi="Times New Roman"/>
          <w:iCs/>
          <w:noProof/>
          <w:lang w:val="id-ID"/>
        </w:rPr>
      </w:pPr>
      <w:r w:rsidRPr="008F03B3">
        <w:rPr>
          <w:rFonts w:ascii="Times New Roman" w:hAnsi="Times New Roman"/>
          <w:iCs/>
          <w:noProof/>
          <w:lang w:val="id-ID"/>
        </w:rPr>
        <w:t xml:space="preserve">Tujuan penelitian ini untuk menganalisis kemampuan komunikasi matematis dan minat belajar siswa serta mendeskripsikannya terutama pada materi segitiga dan segiempat pada siswa kelas VII SMP PGRI 168 Cikalongwetan.  Metode penelitian yang digunakan adalah deskriptif kualitatif. Adapun subjek yang diteliti adalah kelas VII SMP PGRI 168 Cikalongwetan yang terdiri dari 6 orang. </w:t>
      </w:r>
      <w:r w:rsidRPr="008F03B3">
        <w:rPr>
          <w:rFonts w:ascii="Times New Roman" w:hAnsi="Times New Roman"/>
          <w:noProof/>
          <w:lang w:val="id-ID"/>
        </w:rPr>
        <w:t>Instrumen yang</w:t>
      </w:r>
      <w:r w:rsidRPr="008F03B3">
        <w:rPr>
          <w:rFonts w:ascii="Times New Roman" w:hAnsi="Times New Roman"/>
          <w:noProof/>
        </w:rPr>
        <w:t xml:space="preserve"> </w:t>
      </w:r>
      <w:r w:rsidRPr="008F03B3">
        <w:rPr>
          <w:rFonts w:ascii="Times New Roman" w:hAnsi="Times New Roman"/>
          <w:noProof/>
          <w:lang w:val="id-ID"/>
        </w:rPr>
        <w:t>digunakan berupa tes tertulis yang memuat 5 butir soal komunikasi matematis dan 25 skala angket minat belajar siswa</w:t>
      </w:r>
      <w:r w:rsidRPr="008F03B3">
        <w:rPr>
          <w:rFonts w:ascii="Times New Roman" w:hAnsi="Times New Roman"/>
          <w:iCs/>
          <w:noProof/>
          <w:lang w:val="id-ID"/>
        </w:rPr>
        <w:t xml:space="preserve">. Hasil penelitian diuji statistik menggunakan sofwere IDM </w:t>
      </w:r>
      <w:r w:rsidRPr="008F03B3">
        <w:rPr>
          <w:rFonts w:ascii="Times New Roman" w:hAnsi="Times New Roman"/>
          <w:i/>
          <w:iCs/>
          <w:noProof/>
          <w:lang w:val="id-ID"/>
        </w:rPr>
        <w:t>SPSS Versi 21</w:t>
      </w:r>
      <w:r w:rsidRPr="008F03B3">
        <w:rPr>
          <w:rFonts w:ascii="Times New Roman" w:hAnsi="Times New Roman"/>
          <w:iCs/>
          <w:noProof/>
          <w:lang w:val="id-ID"/>
        </w:rPr>
        <w:t xml:space="preserve"> untuk mencari normalitas dan korelasi </w:t>
      </w:r>
      <w:r w:rsidRPr="008F03B3">
        <w:rPr>
          <w:rFonts w:ascii="Times New Roman" w:hAnsi="Times New Roman"/>
          <w:noProof/>
          <w:lang w:val="id-ID"/>
        </w:rPr>
        <w:t xml:space="preserve">menggunakan </w:t>
      </w:r>
      <w:r w:rsidRPr="008F03B3">
        <w:rPr>
          <w:rFonts w:ascii="Times New Roman" w:hAnsi="Times New Roman"/>
          <w:i/>
          <w:noProof/>
          <w:lang w:val="id-ID"/>
        </w:rPr>
        <w:t>product momen person</w:t>
      </w:r>
      <w:r w:rsidRPr="008F03B3">
        <w:rPr>
          <w:rFonts w:ascii="Times New Roman" w:hAnsi="Times New Roman"/>
          <w:iCs/>
          <w:noProof/>
          <w:lang w:val="id-ID"/>
        </w:rPr>
        <w:t xml:space="preserve">. Keabsahan data dilakukan dengan triangulasi teknik dan triangulasi sumber. Hasil penelitian yang dilakukan </w:t>
      </w:r>
      <w:r w:rsidRPr="008F03B3">
        <w:rPr>
          <w:rFonts w:ascii="Times New Roman" w:hAnsi="Times New Roman"/>
          <w:iCs/>
          <w:noProof/>
        </w:rPr>
        <w:t>menunjukan t</w:t>
      </w:r>
      <w:r w:rsidRPr="008F03B3">
        <w:rPr>
          <w:rFonts w:ascii="Times New Roman" w:hAnsi="Times New Roman"/>
          <w:iCs/>
          <w:noProof/>
          <w:lang w:val="id-ID"/>
        </w:rPr>
        <w:t>erdapatnya hubungan yang saling mempengaruhi antara kemampuan komunikasi matematis dan minat belajar siswa.</w:t>
      </w:r>
    </w:p>
    <w:p w:rsidR="008E15E2" w:rsidRPr="008F03B3" w:rsidRDefault="008E15E2" w:rsidP="008E15E2">
      <w:pPr>
        <w:autoSpaceDE w:val="0"/>
        <w:autoSpaceDN w:val="0"/>
        <w:adjustRightInd w:val="0"/>
        <w:spacing w:after="0" w:line="240" w:lineRule="auto"/>
        <w:rPr>
          <w:rFonts w:ascii="Times New Roman" w:hAnsi="Times New Roman"/>
          <w:iCs/>
          <w:noProof/>
          <w:lang w:val="id-ID"/>
        </w:rPr>
      </w:pPr>
    </w:p>
    <w:p w:rsidR="008E15E2" w:rsidRPr="008F03B3" w:rsidRDefault="008E15E2" w:rsidP="008E15E2">
      <w:pPr>
        <w:autoSpaceDE w:val="0"/>
        <w:autoSpaceDN w:val="0"/>
        <w:adjustRightInd w:val="0"/>
        <w:spacing w:after="0" w:line="240" w:lineRule="auto"/>
        <w:rPr>
          <w:rFonts w:ascii="Times New Roman" w:eastAsia="Times New Roman" w:hAnsi="Times New Roman"/>
          <w:noProof/>
          <w:color w:val="212121"/>
          <w:lang w:val="id-ID" w:eastAsia="id-ID"/>
        </w:rPr>
      </w:pPr>
      <w:r w:rsidRPr="008F03B3">
        <w:rPr>
          <w:rFonts w:ascii="Times New Roman" w:hAnsi="Times New Roman"/>
          <w:iCs/>
          <w:noProof/>
          <w:lang w:val="id-ID"/>
        </w:rPr>
        <w:t>Kata Kunci: Komunikasi Matematis, Minat Belajar</w:t>
      </w:r>
    </w:p>
    <w:p w:rsidR="008E15E2" w:rsidRPr="00521B52" w:rsidRDefault="008E15E2" w:rsidP="005D6EED">
      <w:pPr>
        <w:widowControl w:val="0"/>
        <w:spacing w:after="0" w:line="240" w:lineRule="auto"/>
        <w:jc w:val="both"/>
        <w:rPr>
          <w:rFonts w:ascii="Times New Roman" w:hAnsi="Times New Roman"/>
          <w:noProof/>
          <w:lang w:val="id-ID"/>
        </w:rPr>
      </w:pPr>
    </w:p>
    <w:p w:rsidR="00945D0C" w:rsidRPr="008F03B3" w:rsidRDefault="00945D0C" w:rsidP="005D6EED">
      <w:pPr>
        <w:widowControl w:val="0"/>
        <w:spacing w:after="0" w:line="240" w:lineRule="auto"/>
        <w:jc w:val="both"/>
        <w:rPr>
          <w:rFonts w:ascii="Times New Roman" w:hAnsi="Times New Roman"/>
          <w:b/>
          <w:noProof/>
          <w:sz w:val="24"/>
          <w:szCs w:val="24"/>
          <w:lang w:val="id-ID"/>
        </w:rPr>
      </w:pPr>
      <w:r w:rsidRPr="008F03B3">
        <w:rPr>
          <w:rFonts w:ascii="Times New Roman" w:hAnsi="Times New Roman"/>
          <w:b/>
          <w:noProof/>
          <w:sz w:val="24"/>
          <w:szCs w:val="24"/>
          <w:lang w:val="id-ID"/>
        </w:rPr>
        <w:t>PENDAHULUAN</w:t>
      </w:r>
    </w:p>
    <w:p w:rsidR="00613778" w:rsidRPr="008F03B3" w:rsidRDefault="00AF7C8A" w:rsidP="00C015C3">
      <w:pPr>
        <w:widowControl w:val="0"/>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Kemampuan komunikasi</w:t>
      </w:r>
      <w:r w:rsidR="00613778" w:rsidRPr="008F03B3">
        <w:rPr>
          <w:rFonts w:ascii="Times New Roman" w:hAnsi="Times New Roman"/>
          <w:noProof/>
          <w:sz w:val="24"/>
          <w:szCs w:val="24"/>
          <w:lang w:val="id-ID"/>
        </w:rPr>
        <w:t xml:space="preserve"> </w:t>
      </w:r>
      <w:r w:rsidRPr="008F03B3">
        <w:rPr>
          <w:rFonts w:ascii="Times New Roman" w:hAnsi="Times New Roman"/>
          <w:noProof/>
          <w:sz w:val="24"/>
          <w:szCs w:val="24"/>
          <w:lang w:val="id-ID"/>
        </w:rPr>
        <w:t xml:space="preserve">matematis </w:t>
      </w:r>
      <w:r w:rsidR="00AA49F3" w:rsidRPr="008F03B3">
        <w:rPr>
          <w:rFonts w:ascii="Times New Roman" w:hAnsi="Times New Roman"/>
          <w:noProof/>
          <w:sz w:val="24"/>
          <w:szCs w:val="24"/>
          <w:lang w:val="id-ID"/>
        </w:rPr>
        <w:t xml:space="preserve">diperlukan </w:t>
      </w:r>
      <w:r w:rsidRPr="008F03B3">
        <w:rPr>
          <w:rFonts w:ascii="Times New Roman" w:hAnsi="Times New Roman"/>
          <w:noProof/>
          <w:sz w:val="24"/>
          <w:szCs w:val="24"/>
          <w:lang w:val="id-ID"/>
        </w:rPr>
        <w:t>dalam pembelajaran mate</w:t>
      </w:r>
      <w:r w:rsidR="00521B52" w:rsidRPr="008F03B3">
        <w:rPr>
          <w:rFonts w:ascii="Times New Roman" w:hAnsi="Times New Roman"/>
          <w:noProof/>
          <w:sz w:val="24"/>
          <w:szCs w:val="24"/>
          <w:lang w:val="id-ID"/>
        </w:rPr>
        <w:t>m</w:t>
      </w:r>
      <w:r w:rsidRPr="008F03B3">
        <w:rPr>
          <w:rFonts w:ascii="Times New Roman" w:hAnsi="Times New Roman"/>
          <w:noProof/>
          <w:sz w:val="24"/>
          <w:szCs w:val="24"/>
          <w:lang w:val="id-ID"/>
        </w:rPr>
        <w:t xml:space="preserve">atika </w:t>
      </w:r>
      <w:r w:rsidR="00505BED" w:rsidRPr="008F03B3">
        <w:rPr>
          <w:rFonts w:ascii="Times New Roman" w:hAnsi="Times New Roman"/>
          <w:noProof/>
          <w:sz w:val="24"/>
          <w:szCs w:val="24"/>
          <w:lang w:val="id-ID"/>
        </w:rPr>
        <w:t xml:space="preserve">untuk mengorganisasi, </w:t>
      </w:r>
      <w:r w:rsidR="00037B3F" w:rsidRPr="008F03B3">
        <w:rPr>
          <w:rFonts w:ascii="Times New Roman" w:hAnsi="Times New Roman"/>
          <w:noProof/>
          <w:sz w:val="24"/>
          <w:szCs w:val="24"/>
          <w:lang w:val="id-ID"/>
        </w:rPr>
        <w:t xml:space="preserve">mengonsolidasi </w:t>
      </w:r>
      <w:r w:rsidR="00505BED" w:rsidRPr="008F03B3">
        <w:rPr>
          <w:rFonts w:ascii="Times New Roman" w:hAnsi="Times New Roman"/>
          <w:noProof/>
          <w:sz w:val="24"/>
          <w:szCs w:val="24"/>
          <w:lang w:val="id-ID"/>
        </w:rPr>
        <w:t xml:space="preserve">dan </w:t>
      </w:r>
      <w:r w:rsidR="00037B3F" w:rsidRPr="008F03B3">
        <w:rPr>
          <w:rFonts w:ascii="Times New Roman" w:hAnsi="Times New Roman"/>
          <w:noProof/>
          <w:sz w:val="24"/>
          <w:szCs w:val="24"/>
          <w:lang w:val="id-ID"/>
        </w:rPr>
        <w:t>mengeksplorasi</w:t>
      </w:r>
      <w:r w:rsidR="00C71FC4" w:rsidRPr="008F03B3">
        <w:rPr>
          <w:rFonts w:ascii="Times New Roman" w:hAnsi="Times New Roman"/>
          <w:noProof/>
          <w:sz w:val="24"/>
          <w:szCs w:val="24"/>
          <w:lang w:val="id-ID"/>
        </w:rPr>
        <w:t xml:space="preserve"> </w:t>
      </w:r>
      <w:r w:rsidR="00037B3F" w:rsidRPr="008F03B3">
        <w:rPr>
          <w:rFonts w:ascii="Times New Roman" w:hAnsi="Times New Roman"/>
          <w:noProof/>
          <w:sz w:val="24"/>
          <w:szCs w:val="24"/>
          <w:lang w:val="id-ID"/>
        </w:rPr>
        <w:t>ide-ide</w:t>
      </w:r>
      <w:r w:rsidR="00C71FC4" w:rsidRPr="008F03B3">
        <w:rPr>
          <w:rFonts w:ascii="Times New Roman" w:hAnsi="Times New Roman"/>
          <w:noProof/>
          <w:sz w:val="24"/>
          <w:szCs w:val="24"/>
          <w:lang w:val="id-ID"/>
        </w:rPr>
        <w:t xml:space="preserve"> </w:t>
      </w:r>
      <w:r w:rsidR="00037B3F" w:rsidRPr="008F03B3">
        <w:rPr>
          <w:rFonts w:ascii="Times New Roman" w:hAnsi="Times New Roman"/>
          <w:noProof/>
          <w:sz w:val="24"/>
          <w:szCs w:val="24"/>
          <w:lang w:val="id-ID"/>
        </w:rPr>
        <w:t>matematika</w:t>
      </w:r>
      <w:r w:rsidR="00505BED" w:rsidRPr="008F03B3">
        <w:rPr>
          <w:rFonts w:ascii="Times New Roman" w:hAnsi="Times New Roman"/>
          <w:noProof/>
          <w:sz w:val="24"/>
          <w:szCs w:val="24"/>
          <w:lang w:val="id-ID"/>
        </w:rPr>
        <w:t>nya</w:t>
      </w:r>
      <w:r w:rsidR="00C71FC4" w:rsidRPr="008F03B3">
        <w:rPr>
          <w:rFonts w:ascii="Times New Roman" w:hAnsi="Times New Roman"/>
          <w:noProof/>
          <w:sz w:val="24"/>
          <w:szCs w:val="24"/>
          <w:lang w:val="id-ID"/>
        </w:rPr>
        <w:t xml:space="preserve"> </w:t>
      </w:r>
      <w:r w:rsidR="0018354B">
        <w:rPr>
          <w:rStyle w:val="FootnoteReference"/>
          <w:rFonts w:ascii="Times New Roman" w:hAnsi="Times New Roman"/>
          <w:noProof/>
          <w:sz w:val="24"/>
          <w:szCs w:val="24"/>
          <w:lang w:val="id-ID"/>
        </w:rPr>
        <w:fldChar w:fldCharType="begin" w:fldLock="1"/>
      </w:r>
      <w:r w:rsidR="0018354B">
        <w:rPr>
          <w:rFonts w:ascii="Times New Roman" w:hAnsi="Times New Roman"/>
          <w:noProof/>
          <w:sz w:val="24"/>
          <w:szCs w:val="24"/>
          <w:lang w:val="id-ID"/>
        </w:rPr>
        <w:instrText>ADDIN CSL_CITATION {"citationItems":[{"id":"ITEM-1","itemData":{"abstract":"Kemampuan komunikasi penting dikembangkan dalam pembelajaran matematika. Karena kemampuan komunikasi merupakan salah satu standar kompetensi lulusan bagi siswa sekolah dasar sampai menengah sebagaimana tertuang dalam Peraturan Menteri Pendidikan Nasional Tahin 2006 tentang Standar Kompetensi Lulusan. Proses pembelajaran matematika perlu dirancang dengan baik, misalnya dengan memanfaatkan pembelajaran berbasis masalah terbuka (open-ended problem). Masalah terbuka yang mempunyai banyak kemungkinan strategi dan solusi memungkinkan siswa untuk saling berinteraksi dan berbagi ide atau strategi diyakini dapat mengembangkan kemampuan komunikasi matematik siswa. Selain itu dengan memberikan masalah terbuka lebih memungkinkan bagi siswa untuk mengembangkan ide-ide dan membangun pengetahuan matematikanya. Dengan demikian, proses komunikasi yang baik dapat menjadi saran untuk membelajarkan matematika.","author":[{"dropping-particle":"","family":"Elia","given":"Iis Sri","non-dropping-particle":"","parse-names":false,"suffix":""}],"container-title":"Prosiding Seminar Nasional Pendidikan Matematika","id":"ITEM-1","issued":{"date-parts":[["2014"]]},"page":"152-156","title":"Komunikasi dalam Pembelajaran Matematika","type":"article-journal","volume":"1"},"uris":["http://www.mendeley.com/documents/?uuid=9314fe1a-0ca2-49ad-a4e2-dcf2c4faf25f"]}],"mendeley":{"formattedCitation":"(Elia, 2014)","plainTextFormattedCitation":"(Elia, 2014)","previouslyFormattedCitation":"Iis Sri Elia, “Komunikasi dalam Pembelajaran Matematika,” &lt;i&gt;Prosiding Seminar Nasional Pendidikan Matematika&lt;/i&gt;, 1 (2014), 152–56."},"properties":{"noteIndex":0},"schema":"https://github.com/citation-style-language/schema/raw/master/csl-citation.json"}</w:instrText>
      </w:r>
      <w:r w:rsidR="0018354B">
        <w:rPr>
          <w:rStyle w:val="FootnoteReference"/>
          <w:rFonts w:ascii="Times New Roman" w:hAnsi="Times New Roman"/>
          <w:noProof/>
          <w:sz w:val="24"/>
          <w:szCs w:val="24"/>
          <w:lang w:val="id-ID"/>
        </w:rPr>
        <w:fldChar w:fldCharType="separate"/>
      </w:r>
      <w:r w:rsidR="0018354B" w:rsidRPr="0018354B">
        <w:rPr>
          <w:rFonts w:ascii="Times New Roman" w:hAnsi="Times New Roman"/>
          <w:noProof/>
          <w:sz w:val="24"/>
          <w:szCs w:val="24"/>
          <w:lang w:val="id-ID"/>
        </w:rPr>
        <w:t>(Elia, 2014)</w:t>
      </w:r>
      <w:r w:rsidR="0018354B">
        <w:rPr>
          <w:rStyle w:val="FootnoteReference"/>
          <w:rFonts w:ascii="Times New Roman" w:hAnsi="Times New Roman"/>
          <w:noProof/>
          <w:sz w:val="24"/>
          <w:szCs w:val="24"/>
          <w:lang w:val="id-ID"/>
        </w:rPr>
        <w:fldChar w:fldCharType="end"/>
      </w:r>
      <w:r w:rsidR="00521B52" w:rsidRPr="008F03B3">
        <w:rPr>
          <w:rFonts w:ascii="Times New Roman" w:hAnsi="Times New Roman"/>
          <w:noProof/>
          <w:sz w:val="24"/>
          <w:szCs w:val="24"/>
        </w:rPr>
        <w:t>.</w:t>
      </w:r>
      <w:r w:rsidRPr="008F03B3">
        <w:rPr>
          <w:rFonts w:ascii="Times New Roman" w:hAnsi="Times New Roman"/>
          <w:noProof/>
          <w:sz w:val="24"/>
          <w:szCs w:val="24"/>
          <w:lang w:val="id-ID"/>
        </w:rPr>
        <w:t xml:space="preserve"> </w:t>
      </w:r>
      <w:r w:rsidR="00B12159">
        <w:rPr>
          <w:rFonts w:ascii="Times New Roman" w:hAnsi="Times New Roman"/>
          <w:noProof/>
          <w:sz w:val="24"/>
          <w:szCs w:val="24"/>
          <w:lang w:val="id-ID"/>
        </w:rPr>
        <w:t>Sesuai</w:t>
      </w:r>
      <w:r w:rsidR="00613778" w:rsidRPr="008F03B3">
        <w:rPr>
          <w:rFonts w:ascii="Times New Roman" w:hAnsi="Times New Roman"/>
          <w:noProof/>
          <w:sz w:val="24"/>
          <w:szCs w:val="24"/>
          <w:lang w:val="id-ID"/>
        </w:rPr>
        <w:t xml:space="preserve"> dengan ungkapan Baroody </w:t>
      </w:r>
      <w:r w:rsidR="0018354B">
        <w:rPr>
          <w:rStyle w:val="FootnoteReference"/>
          <w:rFonts w:ascii="Times New Roman" w:hAnsi="Times New Roman"/>
          <w:noProof/>
          <w:sz w:val="24"/>
          <w:szCs w:val="24"/>
          <w:lang w:val="id-ID"/>
        </w:rPr>
        <w:fldChar w:fldCharType="begin" w:fldLock="1"/>
      </w:r>
      <w:r w:rsidR="0018354B">
        <w:rPr>
          <w:rFonts w:ascii="Times New Roman" w:hAnsi="Times New Roman"/>
          <w:noProof/>
          <w:sz w:val="24"/>
          <w:szCs w:val="24"/>
          <w:lang w:val="id-ID"/>
        </w:rPr>
        <w:instrText>ADDIN CSL_CITATION {"citationItems":[{"id":"ITEM-1","itemData":{"DOI":"10.22460/infinity.v1i1.2","ISSN":"2460-9285","abstract":"Sampai saat ini peran guru dalam membangun kemampuan komunikasi matematis siswa khususnya dalam pembelajaran matematika masih sangat terbatas. Kemampuan komunikasi merupakan aspek yang sangat penting yang perlu dimiliki oleh siswa yang ingin berhasil dalam studinya. Senada dengan itu, menurut Kist (Clark, 2005) kemampuan komunikasi yang efektif merupakan kemampuan yang perlu dimiliki oleh siswa untuk semua mata pelajaran. Kemampuan komunikasi matematis (mathematical communication) dalam pembelajaran matematika sangat perlu untuk dikembangkan. Hal ini karena melalui komunikasi matematis siswa dapat mengorganisasikan berpikir matematisnya baik secara lisan maupun tulisan. Di samping itu, siswa juga dapat memberikan respon yang tepat antar siswa dan media dalam proses pembelajaran. Bahkan dalam pergaulan bermasyarakat, seseorang yang mempunyai kemampuan komunikasi yang baik akan cenderung lebih mudah beradaptasi dengan siapa pun dimana dia berada dalam suatu komunitas, yang pada gilirannya akan menjadi seorang yang berhasil dalam hidupnya. Dalam tulisan ini, penulis menyajikan tentang pengertian kemampuan komunikasi matematis, dengan cakupan dua hal yakni kemampuan siswa menggunakan matematika sebagai alat komunikasi (bahasa matematika), dan kemampuan siswa mengkomunikasikan matematika yang dipelajari sebagai isi pesan yang harus disampaikan. Bagaimana dan mengapa komunikasi penting untuk membangun suatu komunitas matematis melalui jalur komunikasi terbuka di dalam kelas","author":[{"dropping-particle":"","family":"Umar","given":"Wahid","non-dropping-particle":"","parse-names":false,"suffix":""}],"container-title":"Infinity Journal","id":"ITEM-1","issue":"1","issued":{"date-parts":[["2012"]]},"page":"1","title":"Membangun Kemampuan Komunikasi Matematis Dalam Pembelajaran Matematika","type":"article-journal","volume":"1"},"uris":["http://www.mendeley.com/documents/?uuid=fa7159cc-bb0d-4dda-a403-af97c41f391c"]}],"mendeley":{"formattedCitation":"(Umar, 2012)","plainTextFormattedCitation":"(Umar, 2012)","previouslyFormattedCitation":"Wahid Umar, “Membangun Kemampuan Komunikasi Matematis Dalam Pembelajaran Matematika,” &lt;i&gt;Infinity Journal&lt;/i&gt;, 1.1 (2012), 1 &lt;https://doi.org/10.22460/infinity.v1i1.2&gt;."},"properties":{"noteIndex":0},"schema":"https://github.com/citation-style-language/schema/raw/master/csl-citation.json"}</w:instrText>
      </w:r>
      <w:r w:rsidR="0018354B">
        <w:rPr>
          <w:rStyle w:val="FootnoteReference"/>
          <w:rFonts w:ascii="Times New Roman" w:hAnsi="Times New Roman"/>
          <w:noProof/>
          <w:sz w:val="24"/>
          <w:szCs w:val="24"/>
          <w:lang w:val="id-ID"/>
        </w:rPr>
        <w:fldChar w:fldCharType="separate"/>
      </w:r>
      <w:r w:rsidR="0018354B" w:rsidRPr="0018354B">
        <w:rPr>
          <w:rFonts w:ascii="Times New Roman" w:hAnsi="Times New Roman"/>
          <w:bCs/>
          <w:noProof/>
          <w:sz w:val="24"/>
          <w:szCs w:val="24"/>
        </w:rPr>
        <w:t>(Umar, 2012)</w:t>
      </w:r>
      <w:r w:rsidR="0018354B">
        <w:rPr>
          <w:rStyle w:val="FootnoteReference"/>
          <w:rFonts w:ascii="Times New Roman" w:hAnsi="Times New Roman"/>
          <w:noProof/>
          <w:sz w:val="24"/>
          <w:szCs w:val="24"/>
          <w:lang w:val="id-ID"/>
        </w:rPr>
        <w:fldChar w:fldCharType="end"/>
      </w:r>
      <w:r w:rsidR="00613778" w:rsidRPr="008F03B3">
        <w:rPr>
          <w:rFonts w:ascii="Times New Roman" w:hAnsi="Times New Roman"/>
          <w:noProof/>
          <w:sz w:val="24"/>
          <w:szCs w:val="24"/>
          <w:lang w:val="id-ID"/>
        </w:rPr>
        <w:t xml:space="preserve">, bahwa “Pembelajaran harus dapat membantu siswa mengkomunikasikan ide matematika melalui lima aspek komunikasi yaitu </w:t>
      </w:r>
      <w:r w:rsidR="00613778" w:rsidRPr="008F03B3">
        <w:rPr>
          <w:rFonts w:ascii="Times New Roman" w:hAnsi="Times New Roman"/>
          <w:i/>
          <w:noProof/>
          <w:sz w:val="24"/>
          <w:szCs w:val="24"/>
          <w:lang w:val="id-ID"/>
        </w:rPr>
        <w:t>representing, listening, reading, discussing dan writing</w:t>
      </w:r>
      <w:r w:rsidR="00613778" w:rsidRPr="008F03B3">
        <w:rPr>
          <w:rFonts w:ascii="Times New Roman" w:hAnsi="Times New Roman"/>
          <w:noProof/>
          <w:sz w:val="24"/>
          <w:szCs w:val="24"/>
          <w:lang w:val="id-ID"/>
        </w:rPr>
        <w:t>”. Setidaknya itulah hal penting dari komunikasi yang berfungsi sebagai media interaksi antara guru dengan siswa bahkan juga siswa dengan siswa.</w:t>
      </w:r>
    </w:p>
    <w:p w:rsidR="007B57E5" w:rsidRPr="008F03B3" w:rsidRDefault="007B57E5" w:rsidP="007B57E5">
      <w:pPr>
        <w:widowControl w:val="0"/>
        <w:spacing w:after="0" w:line="240" w:lineRule="auto"/>
        <w:jc w:val="both"/>
        <w:rPr>
          <w:rFonts w:ascii="Times New Roman" w:hAnsi="Times New Roman"/>
          <w:noProof/>
          <w:sz w:val="24"/>
          <w:szCs w:val="24"/>
          <w:lang w:val="id-ID"/>
        </w:rPr>
      </w:pPr>
    </w:p>
    <w:p w:rsidR="00786BDF" w:rsidRPr="008F03B3" w:rsidRDefault="004C5C9A" w:rsidP="007B57E5">
      <w:pPr>
        <w:widowControl w:val="0"/>
        <w:spacing w:after="0" w:line="240" w:lineRule="auto"/>
        <w:jc w:val="both"/>
        <w:rPr>
          <w:rFonts w:ascii="Times New Roman" w:hAnsi="Times New Roman"/>
          <w:noProof/>
          <w:sz w:val="24"/>
          <w:szCs w:val="24"/>
          <w:lang w:val="id-ID"/>
        </w:rPr>
      </w:pPr>
      <w:r>
        <w:rPr>
          <w:rFonts w:ascii="Times New Roman" w:hAnsi="Times New Roman"/>
          <w:noProof/>
          <w:sz w:val="24"/>
          <w:szCs w:val="24"/>
          <w:lang w:val="id-ID"/>
        </w:rPr>
        <w:t xml:space="preserve">Membiasakan siswa memberikan pertanyaan dan pendapat dalam </w:t>
      </w:r>
      <w:r w:rsidR="00A42849">
        <w:rPr>
          <w:rFonts w:ascii="Times New Roman" w:hAnsi="Times New Roman"/>
          <w:noProof/>
          <w:sz w:val="24"/>
          <w:szCs w:val="24"/>
          <w:lang w:val="id-ID"/>
        </w:rPr>
        <w:t>proses belajar mengajar akan membuat pelajaran itu semakin bermakna</w:t>
      </w:r>
      <w:r w:rsidR="00AF7C8A" w:rsidRPr="008F03B3">
        <w:rPr>
          <w:rFonts w:ascii="Times New Roman" w:hAnsi="Times New Roman"/>
          <w:noProof/>
          <w:sz w:val="24"/>
          <w:szCs w:val="24"/>
          <w:lang w:val="id-ID"/>
        </w:rPr>
        <w:t>.</w:t>
      </w:r>
      <w:r w:rsidR="00B708EA" w:rsidRPr="008F03B3">
        <w:rPr>
          <w:rFonts w:ascii="Times New Roman" w:hAnsi="Times New Roman"/>
          <w:noProof/>
          <w:sz w:val="24"/>
          <w:szCs w:val="24"/>
          <w:lang w:val="id-ID"/>
        </w:rPr>
        <w:t xml:space="preserve"> </w:t>
      </w:r>
      <w:r w:rsidR="007D61AD" w:rsidRPr="008F03B3">
        <w:rPr>
          <w:rFonts w:ascii="Times New Roman" w:hAnsi="Times New Roman"/>
          <w:noProof/>
          <w:sz w:val="24"/>
          <w:szCs w:val="24"/>
          <w:lang w:val="id-ID"/>
        </w:rPr>
        <w:t xml:space="preserve">menurut </w:t>
      </w:r>
      <w:r w:rsidR="00945D0C" w:rsidRPr="008F03B3">
        <w:rPr>
          <w:rFonts w:ascii="Times New Roman" w:hAnsi="Times New Roman"/>
          <w:noProof/>
          <w:sz w:val="24"/>
          <w:szCs w:val="24"/>
          <w:lang w:val="id-ID"/>
        </w:rPr>
        <w:t>Huang dan Normandia</w:t>
      </w:r>
      <w:r w:rsidR="005E5C1E">
        <w:rPr>
          <w:rFonts w:ascii="Times New Roman" w:hAnsi="Times New Roman"/>
          <w:noProof/>
          <w:sz w:val="24"/>
          <w:szCs w:val="24"/>
          <w:lang w:val="id-ID"/>
        </w:rPr>
        <w:t xml:space="preserve"> </w:t>
      </w:r>
      <w:r w:rsidR="0018354B">
        <w:rPr>
          <w:rStyle w:val="FootnoteReference"/>
          <w:rFonts w:ascii="Times New Roman" w:hAnsi="Times New Roman"/>
          <w:noProof/>
          <w:sz w:val="24"/>
          <w:szCs w:val="24"/>
          <w:lang w:val="id-ID"/>
        </w:rPr>
        <w:fldChar w:fldCharType="begin" w:fldLock="1"/>
      </w:r>
      <w:r w:rsidR="0018354B">
        <w:rPr>
          <w:rFonts w:ascii="Times New Roman" w:hAnsi="Times New Roman"/>
          <w:noProof/>
          <w:sz w:val="24"/>
          <w:szCs w:val="24"/>
          <w:lang w:val="id-ID"/>
        </w:rPr>
        <w:instrText>ADDIN CSL_CITATION {"citationItems":[{"id":"ITEM-1","itemData":{"author":[{"dropping-particle":"","family":"Siti","given":"Maya Siti Rohmah","non-dropping-particle":"","parse-names":false,"suffix":""}],"container-title":"Jurnal Ilmiah Program Studi Matematika STKIP Siliwangi Bandung","id":"ITEM-1","issue":"2","issued":{"date-parts":[["2015"]]},"page":"190-196","title":"Pendekatan Brainstorming Round-Robin Untuk Meningkatkan Kemampuan Komunikasi Matematis Siswa SMP","type":"article-journal","volume":"4"},"uris":["http://www.mendeley.com/documents/?uuid=4058593e-0de1-47f6-b71d-6d4b4c4d9bd8"]}],"mendeley":{"formattedCitation":"(Siti, 2015)","plainTextFormattedCitation":"(Siti, 2015)","previouslyFormattedCitation":"Maya Siti Rohmah Siti, “Pendekatan Brainstorming Round-Robin Untuk Meningkatkan Kemampuan Komunikasi Matematis Siswa SMP,” &lt;i&gt;Jurnal Ilmiah Program Studi Matematika STKIP Siliwangi Bandung&lt;/i&gt;, 4.2 (2015), 190–96."},"properties":{"noteIndex":0},"schema":"https://github.com/citation-style-language/schema/raw/master/csl-citation.json"}</w:instrText>
      </w:r>
      <w:r w:rsidR="0018354B">
        <w:rPr>
          <w:rStyle w:val="FootnoteReference"/>
          <w:rFonts w:ascii="Times New Roman" w:hAnsi="Times New Roman"/>
          <w:noProof/>
          <w:sz w:val="24"/>
          <w:szCs w:val="24"/>
          <w:lang w:val="id-ID"/>
        </w:rPr>
        <w:fldChar w:fldCharType="separate"/>
      </w:r>
      <w:r w:rsidR="0018354B" w:rsidRPr="0018354B">
        <w:rPr>
          <w:rFonts w:ascii="Times New Roman" w:hAnsi="Times New Roman"/>
          <w:bCs/>
          <w:noProof/>
          <w:sz w:val="24"/>
          <w:szCs w:val="24"/>
        </w:rPr>
        <w:t>(Siti, 2015)</w:t>
      </w:r>
      <w:r w:rsidR="0018354B">
        <w:rPr>
          <w:rStyle w:val="FootnoteReference"/>
          <w:rFonts w:ascii="Times New Roman" w:hAnsi="Times New Roman"/>
          <w:noProof/>
          <w:sz w:val="24"/>
          <w:szCs w:val="24"/>
          <w:lang w:val="id-ID"/>
        </w:rPr>
        <w:fldChar w:fldCharType="end"/>
      </w:r>
      <w:r w:rsidR="00945D0C" w:rsidRPr="008F03B3">
        <w:rPr>
          <w:rFonts w:ascii="Times New Roman" w:hAnsi="Times New Roman"/>
          <w:noProof/>
          <w:sz w:val="24"/>
          <w:szCs w:val="24"/>
          <w:lang w:val="id-ID"/>
        </w:rPr>
        <w:t>,</w:t>
      </w:r>
      <w:r w:rsidR="007D61AD" w:rsidRPr="008F03B3">
        <w:rPr>
          <w:rFonts w:ascii="Times New Roman" w:hAnsi="Times New Roman"/>
          <w:noProof/>
          <w:sz w:val="24"/>
          <w:szCs w:val="24"/>
          <w:lang w:val="id-ID"/>
        </w:rPr>
        <w:t xml:space="preserve"> menyatakan </w:t>
      </w:r>
      <w:r w:rsidR="00945D0C" w:rsidRPr="008F03B3">
        <w:rPr>
          <w:rFonts w:ascii="Times New Roman" w:hAnsi="Times New Roman"/>
          <w:noProof/>
          <w:sz w:val="24"/>
          <w:szCs w:val="24"/>
          <w:lang w:val="id-ID"/>
        </w:rPr>
        <w:t xml:space="preserve">“Komunikasi menjadi satu bagian penting dari matematika untuk membangun </w:t>
      </w:r>
      <w:r w:rsidR="00945D0C" w:rsidRPr="008F03B3">
        <w:rPr>
          <w:rFonts w:ascii="Times New Roman" w:hAnsi="Times New Roman"/>
          <w:i/>
          <w:noProof/>
          <w:sz w:val="24"/>
          <w:szCs w:val="24"/>
          <w:lang w:val="id-ID"/>
        </w:rPr>
        <w:t>mathematical thinking</w:t>
      </w:r>
      <w:r w:rsidR="00AD5A28" w:rsidRPr="008F03B3">
        <w:rPr>
          <w:rFonts w:ascii="Times New Roman" w:hAnsi="Times New Roman"/>
          <w:noProof/>
          <w:sz w:val="24"/>
          <w:szCs w:val="24"/>
          <w:lang w:val="id-ID"/>
        </w:rPr>
        <w:t>”.</w:t>
      </w:r>
      <w:r w:rsidR="00613778" w:rsidRPr="008F03B3">
        <w:rPr>
          <w:rFonts w:ascii="Times New Roman" w:hAnsi="Times New Roman"/>
          <w:noProof/>
          <w:sz w:val="24"/>
          <w:szCs w:val="24"/>
          <w:lang w:val="id-ID"/>
        </w:rPr>
        <w:t xml:space="preserve"> </w:t>
      </w:r>
      <w:r w:rsidR="001D7EDC" w:rsidRPr="008F03B3">
        <w:rPr>
          <w:rFonts w:ascii="Times New Roman" w:hAnsi="Times New Roman"/>
          <w:noProof/>
          <w:sz w:val="24"/>
          <w:szCs w:val="24"/>
          <w:lang w:val="id-ID"/>
        </w:rPr>
        <w:t xml:space="preserve">Hal tersebut menunjukan bahwa komunikasi menjadi alasan utama untuk mencapai sebuah peningkatan dalam belajar. </w:t>
      </w:r>
    </w:p>
    <w:p w:rsidR="00C015C3" w:rsidRPr="008F03B3" w:rsidRDefault="00C015C3" w:rsidP="00C015C3">
      <w:pPr>
        <w:widowControl w:val="0"/>
        <w:spacing w:after="0" w:line="240" w:lineRule="auto"/>
        <w:jc w:val="both"/>
        <w:rPr>
          <w:rFonts w:ascii="Times New Roman" w:eastAsia="Times New Roman" w:hAnsi="Times New Roman"/>
          <w:noProof/>
          <w:sz w:val="24"/>
          <w:szCs w:val="24"/>
          <w:lang w:val="id-ID" w:eastAsia="id-ID"/>
        </w:rPr>
      </w:pPr>
    </w:p>
    <w:p w:rsidR="00F13495" w:rsidRPr="008F03B3" w:rsidRDefault="00CA3C2D" w:rsidP="00BE7941">
      <w:pPr>
        <w:widowControl w:val="0"/>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Matematika</w:t>
      </w:r>
      <w:r w:rsidR="00AF48FD" w:rsidRPr="008F03B3">
        <w:rPr>
          <w:rFonts w:ascii="Times New Roman" w:hAnsi="Times New Roman"/>
          <w:noProof/>
          <w:sz w:val="24"/>
          <w:szCs w:val="24"/>
          <w:lang w:val="id-ID"/>
        </w:rPr>
        <w:t xml:space="preserve"> </w:t>
      </w:r>
      <w:r w:rsidRPr="008F03B3">
        <w:rPr>
          <w:rFonts w:ascii="Times New Roman" w:hAnsi="Times New Roman"/>
          <w:noProof/>
          <w:sz w:val="24"/>
          <w:szCs w:val="24"/>
          <w:lang w:val="id-ID"/>
        </w:rPr>
        <w:t xml:space="preserve">merupakan </w:t>
      </w:r>
      <w:r w:rsidR="00CC4E26" w:rsidRPr="008F03B3">
        <w:rPr>
          <w:rFonts w:ascii="Times New Roman" w:hAnsi="Times New Roman"/>
          <w:noProof/>
          <w:sz w:val="24"/>
          <w:szCs w:val="24"/>
          <w:lang w:val="id-ID"/>
        </w:rPr>
        <w:t>mata pelajaran</w:t>
      </w:r>
      <w:r w:rsidRPr="008F03B3">
        <w:rPr>
          <w:rFonts w:ascii="Times New Roman" w:hAnsi="Times New Roman"/>
          <w:noProof/>
          <w:sz w:val="24"/>
          <w:szCs w:val="24"/>
          <w:lang w:val="id-ID"/>
        </w:rPr>
        <w:t xml:space="preserve"> yang kurang diminati oleh </w:t>
      </w:r>
      <w:r w:rsidR="005C6E76" w:rsidRPr="008F03B3">
        <w:rPr>
          <w:rFonts w:ascii="Times New Roman" w:hAnsi="Times New Roman"/>
          <w:noProof/>
          <w:sz w:val="24"/>
          <w:szCs w:val="24"/>
          <w:lang w:val="id-ID"/>
        </w:rPr>
        <w:t>siswa</w:t>
      </w:r>
      <w:r w:rsidRPr="008F03B3">
        <w:rPr>
          <w:rFonts w:ascii="Times New Roman" w:hAnsi="Times New Roman"/>
          <w:noProof/>
          <w:sz w:val="24"/>
          <w:szCs w:val="24"/>
          <w:lang w:val="id-ID"/>
        </w:rPr>
        <w:t>,</w:t>
      </w:r>
      <w:r w:rsidR="005C6E76" w:rsidRPr="008F03B3">
        <w:rPr>
          <w:rFonts w:ascii="Times New Roman" w:hAnsi="Times New Roman"/>
          <w:noProof/>
          <w:sz w:val="24"/>
          <w:szCs w:val="24"/>
          <w:lang w:val="id-ID"/>
        </w:rPr>
        <w:t xml:space="preserve"> karena mereka </w:t>
      </w:r>
      <w:r w:rsidR="00CC4E26" w:rsidRPr="008F03B3">
        <w:rPr>
          <w:rFonts w:ascii="Times New Roman" w:hAnsi="Times New Roman"/>
          <w:noProof/>
          <w:sz w:val="24"/>
          <w:szCs w:val="24"/>
          <w:lang w:val="id-ID"/>
        </w:rPr>
        <w:lastRenderedPageBreak/>
        <w:t>beranggapan bahwa</w:t>
      </w:r>
      <w:r w:rsidR="005C6E76" w:rsidRPr="008F03B3">
        <w:rPr>
          <w:rFonts w:ascii="Times New Roman" w:hAnsi="Times New Roman"/>
          <w:noProof/>
          <w:sz w:val="24"/>
          <w:szCs w:val="24"/>
          <w:lang w:val="id-ID"/>
        </w:rPr>
        <w:t xml:space="preserve"> matematika itu sulit dan membosankan, sehingga</w:t>
      </w:r>
      <w:r w:rsidRPr="008F03B3">
        <w:rPr>
          <w:rFonts w:ascii="Times New Roman" w:hAnsi="Times New Roman"/>
          <w:noProof/>
          <w:sz w:val="24"/>
          <w:szCs w:val="24"/>
          <w:lang w:val="id-ID"/>
        </w:rPr>
        <w:t xml:space="preserve"> </w:t>
      </w:r>
      <w:r w:rsidR="005C6E76" w:rsidRPr="008F03B3">
        <w:rPr>
          <w:rFonts w:ascii="Times New Roman" w:hAnsi="Times New Roman"/>
          <w:noProof/>
          <w:sz w:val="24"/>
          <w:szCs w:val="24"/>
          <w:lang w:val="id-ID"/>
        </w:rPr>
        <w:t xml:space="preserve">diperlukan </w:t>
      </w:r>
      <w:r w:rsidRPr="008F03B3">
        <w:rPr>
          <w:rFonts w:ascii="Times New Roman" w:hAnsi="Times New Roman"/>
          <w:noProof/>
          <w:sz w:val="24"/>
          <w:szCs w:val="24"/>
          <w:lang w:val="id-ID"/>
        </w:rPr>
        <w:t>perkembangan dalam suatu pembelajaran</w:t>
      </w:r>
      <w:r w:rsidR="005C6E76" w:rsidRPr="008F03B3">
        <w:rPr>
          <w:rFonts w:ascii="Times New Roman" w:hAnsi="Times New Roman"/>
          <w:noProof/>
          <w:sz w:val="24"/>
          <w:szCs w:val="24"/>
          <w:lang w:val="id-ID"/>
        </w:rPr>
        <w:t xml:space="preserve"> u</w:t>
      </w:r>
      <w:r w:rsidRPr="008F03B3">
        <w:rPr>
          <w:rFonts w:ascii="Times New Roman" w:hAnsi="Times New Roman"/>
          <w:noProof/>
          <w:sz w:val="24"/>
          <w:szCs w:val="24"/>
          <w:lang w:val="id-ID"/>
        </w:rPr>
        <w:t xml:space="preserve">ntuk </w:t>
      </w:r>
      <w:r w:rsidR="00AF48FD" w:rsidRPr="008F03B3">
        <w:rPr>
          <w:rFonts w:ascii="Times New Roman" w:hAnsi="Times New Roman"/>
          <w:noProof/>
          <w:sz w:val="24"/>
          <w:szCs w:val="24"/>
          <w:lang w:val="id-ID"/>
        </w:rPr>
        <w:t>menambah</w:t>
      </w:r>
      <w:r w:rsidRPr="008F03B3">
        <w:rPr>
          <w:rFonts w:ascii="Times New Roman" w:hAnsi="Times New Roman"/>
          <w:noProof/>
          <w:sz w:val="24"/>
          <w:szCs w:val="24"/>
          <w:lang w:val="id-ID"/>
        </w:rPr>
        <w:t xml:space="preserve"> minat</w:t>
      </w:r>
      <w:r w:rsidR="00786BDF" w:rsidRPr="008F03B3">
        <w:rPr>
          <w:rFonts w:ascii="Times New Roman" w:hAnsi="Times New Roman"/>
          <w:noProof/>
          <w:sz w:val="24"/>
          <w:szCs w:val="24"/>
        </w:rPr>
        <w:t xml:space="preserve"> </w:t>
      </w:r>
      <w:r w:rsidR="00BD5470" w:rsidRPr="008F03B3">
        <w:rPr>
          <w:rFonts w:ascii="Times New Roman" w:hAnsi="Times New Roman"/>
          <w:noProof/>
          <w:sz w:val="24"/>
          <w:szCs w:val="24"/>
          <w:lang w:val="id-ID"/>
        </w:rPr>
        <w:t>belajar siswa</w:t>
      </w:r>
      <w:r w:rsidR="00AF48FD" w:rsidRPr="008F03B3">
        <w:rPr>
          <w:rFonts w:ascii="Times New Roman" w:hAnsi="Times New Roman"/>
          <w:noProof/>
          <w:sz w:val="24"/>
          <w:szCs w:val="24"/>
          <w:lang w:val="id-ID"/>
        </w:rPr>
        <w:t>,</w:t>
      </w:r>
      <w:r w:rsidRPr="008F03B3">
        <w:rPr>
          <w:rFonts w:ascii="Times New Roman" w:hAnsi="Times New Roman"/>
          <w:noProof/>
          <w:sz w:val="24"/>
          <w:szCs w:val="24"/>
          <w:lang w:val="id-ID"/>
        </w:rPr>
        <w:t xml:space="preserve"> sejalan denga</w:t>
      </w:r>
      <w:r w:rsidR="0052626E" w:rsidRPr="008F03B3">
        <w:rPr>
          <w:rFonts w:ascii="Times New Roman" w:hAnsi="Times New Roman"/>
          <w:noProof/>
          <w:sz w:val="24"/>
          <w:szCs w:val="24"/>
          <w:lang w:val="id-ID"/>
        </w:rPr>
        <w:t>n Hendriana</w:t>
      </w:r>
      <w:r w:rsidR="00087EE0">
        <w:rPr>
          <w:rFonts w:ascii="Times New Roman" w:hAnsi="Times New Roman"/>
          <w:noProof/>
          <w:sz w:val="24"/>
          <w:szCs w:val="24"/>
          <w:lang w:val="id-ID"/>
        </w:rPr>
        <w:t xml:space="preserve"> </w:t>
      </w:r>
      <w:r w:rsidR="0018354B">
        <w:rPr>
          <w:rStyle w:val="FootnoteReference"/>
          <w:rFonts w:ascii="Times New Roman" w:hAnsi="Times New Roman"/>
          <w:noProof/>
          <w:sz w:val="24"/>
          <w:szCs w:val="24"/>
          <w:lang w:val="id-ID"/>
        </w:rPr>
        <w:fldChar w:fldCharType="begin" w:fldLock="1"/>
      </w:r>
      <w:r w:rsidR="0018354B">
        <w:rPr>
          <w:rFonts w:ascii="Times New Roman" w:hAnsi="Times New Roman"/>
          <w:noProof/>
          <w:sz w:val="24"/>
          <w:szCs w:val="24"/>
          <w:lang w:val="id-ID"/>
        </w:rPr>
        <w:instrText>ADDIN CSL_CITATION {"citationItems":[{"id":"ITEM-1","itemData":{"author":[{"dropping-particle":"","family":"Hendriana","given":"Heris","non-dropping-particle":"","parse-names":false,"suffix":""}],"id":"ITEM-1","issued":{"date-parts":[["2017"]]},"number-of-pages":"164","publisher":"Refika Aditama","publisher-place":"Bandung","title":"Hard Skills dan Soft Skills Matematik Siswa","type":"book"},"uris":["http://www.mendeley.com/documents/?uuid=2e65f501-e955-4ceb-8f6b-2bf4d77744e7"]}],"mendeley":{"formattedCitation":"(Hendriana, 2017)","plainTextFormattedCitation":"(Hendriana, 2017)","previouslyFormattedCitation":"Heris Hendriana, &lt;i&gt;Hard Skills dan Soft Skills Matematik Siswa&lt;/i&gt; (Bandung: Refika Aditama, 2017)."},"properties":{"noteIndex":0},"schema":"https://github.com/citation-style-language/schema/raw/master/csl-citation.json"}</w:instrText>
      </w:r>
      <w:r w:rsidR="0018354B">
        <w:rPr>
          <w:rStyle w:val="FootnoteReference"/>
          <w:rFonts w:ascii="Times New Roman" w:hAnsi="Times New Roman"/>
          <w:noProof/>
          <w:sz w:val="24"/>
          <w:szCs w:val="24"/>
          <w:lang w:val="id-ID"/>
        </w:rPr>
        <w:fldChar w:fldCharType="separate"/>
      </w:r>
      <w:r w:rsidR="0018354B" w:rsidRPr="0018354B">
        <w:rPr>
          <w:rFonts w:ascii="Times New Roman" w:hAnsi="Times New Roman"/>
          <w:noProof/>
          <w:sz w:val="24"/>
          <w:szCs w:val="24"/>
          <w:lang w:val="id-ID"/>
        </w:rPr>
        <w:t>(Hendriana, 2017)</w:t>
      </w:r>
      <w:r w:rsidR="0018354B">
        <w:rPr>
          <w:rStyle w:val="FootnoteReference"/>
          <w:rFonts w:ascii="Times New Roman" w:hAnsi="Times New Roman"/>
          <w:noProof/>
          <w:sz w:val="24"/>
          <w:szCs w:val="24"/>
          <w:lang w:val="id-ID"/>
        </w:rPr>
        <w:fldChar w:fldCharType="end"/>
      </w:r>
      <w:r w:rsidRPr="008F03B3">
        <w:rPr>
          <w:rFonts w:ascii="Times New Roman" w:hAnsi="Times New Roman"/>
          <w:noProof/>
          <w:sz w:val="24"/>
          <w:szCs w:val="24"/>
          <w:lang w:val="id-ID"/>
        </w:rPr>
        <w:t xml:space="preserve"> mengemukakan </w:t>
      </w:r>
      <w:r w:rsidR="00CC4E26" w:rsidRPr="008F03B3">
        <w:rPr>
          <w:rFonts w:ascii="Times New Roman" w:hAnsi="Times New Roman"/>
          <w:noProof/>
          <w:sz w:val="24"/>
          <w:szCs w:val="24"/>
          <w:lang w:val="id-ID"/>
        </w:rPr>
        <w:t>“B</w:t>
      </w:r>
      <w:r w:rsidRPr="008F03B3">
        <w:rPr>
          <w:rFonts w:ascii="Times New Roman" w:hAnsi="Times New Roman"/>
          <w:noProof/>
          <w:sz w:val="24"/>
          <w:szCs w:val="24"/>
          <w:lang w:val="id-ID"/>
        </w:rPr>
        <w:t>ahwa minat dapat mendorong berlangsungnya keikutsertaan dalam suatu kegiatan</w:t>
      </w:r>
      <w:r w:rsidR="00CC4E26" w:rsidRPr="008F03B3">
        <w:rPr>
          <w:rFonts w:ascii="Times New Roman" w:hAnsi="Times New Roman"/>
          <w:noProof/>
          <w:sz w:val="24"/>
          <w:szCs w:val="24"/>
          <w:lang w:val="id-ID"/>
        </w:rPr>
        <w:t>”</w:t>
      </w:r>
      <w:r w:rsidRPr="008F03B3">
        <w:rPr>
          <w:rFonts w:ascii="Times New Roman" w:hAnsi="Times New Roman"/>
          <w:noProof/>
          <w:sz w:val="24"/>
          <w:szCs w:val="24"/>
          <w:lang w:val="id-ID"/>
        </w:rPr>
        <w:t>. Minat yang besar akan memberikan pengaruh dalam proses pembelajaran yang lebih baik karena adanya keinginan dan rasa sungguh–sungguh dalam belajar. Minat belajar juga memiliki peran yang penting dalam pembelajaran seperti yang dikemukakan</w:t>
      </w:r>
      <w:r w:rsidR="00786BDF" w:rsidRPr="008F03B3">
        <w:rPr>
          <w:rFonts w:ascii="Times New Roman" w:hAnsi="Times New Roman"/>
          <w:noProof/>
          <w:sz w:val="24"/>
          <w:szCs w:val="24"/>
        </w:rPr>
        <w:t xml:space="preserve"> </w:t>
      </w:r>
      <w:r w:rsidRPr="008F03B3">
        <w:rPr>
          <w:rFonts w:ascii="Times New Roman" w:hAnsi="Times New Roman"/>
          <w:noProof/>
          <w:sz w:val="24"/>
          <w:szCs w:val="24"/>
          <w:lang w:val="id-ID"/>
        </w:rPr>
        <w:t>Gi</w:t>
      </w:r>
      <w:r w:rsidR="00786BDF" w:rsidRPr="008F03B3">
        <w:rPr>
          <w:rFonts w:ascii="Times New Roman" w:hAnsi="Times New Roman"/>
          <w:noProof/>
          <w:sz w:val="24"/>
          <w:szCs w:val="24"/>
          <w:lang w:val="id-ID"/>
        </w:rPr>
        <w:t>e</w:t>
      </w:r>
      <w:r w:rsidR="008B7EF9">
        <w:rPr>
          <w:rFonts w:ascii="Times New Roman" w:hAnsi="Times New Roman"/>
          <w:noProof/>
          <w:sz w:val="24"/>
          <w:szCs w:val="24"/>
          <w:lang w:val="id-ID"/>
        </w:rPr>
        <w:t xml:space="preserve"> </w:t>
      </w:r>
      <w:r w:rsidR="0018354B">
        <w:rPr>
          <w:rStyle w:val="FootnoteReference"/>
          <w:rFonts w:ascii="Times New Roman" w:hAnsi="Times New Roman"/>
          <w:noProof/>
          <w:sz w:val="24"/>
          <w:szCs w:val="24"/>
          <w:lang w:val="id-ID"/>
        </w:rPr>
        <w:fldChar w:fldCharType="begin" w:fldLock="1"/>
      </w:r>
      <w:r w:rsidR="0018354B">
        <w:rPr>
          <w:rFonts w:ascii="Times New Roman" w:hAnsi="Times New Roman"/>
          <w:noProof/>
          <w:sz w:val="24"/>
          <w:szCs w:val="24"/>
          <w:lang w:val="id-ID"/>
        </w:rPr>
        <w:instrText>ADDIN CSL_CITATION {"citationItems":[{"id":"ITEM-1","itemData":{"author":[{"dropping-particle":"","family":"Hendriana","given":"Heris","non-dropping-particle":"","parse-names":false,"suffix":""}],"id":"ITEM-1","issued":{"date-parts":[["2017"]]},"number-of-pages":"164","publisher":"Refika Aditama","publisher-place":"Bandung","title":"Hard Skills dan Soft Skills Matematik Siswa","type":"book"},"uris":["http://www.mendeley.com/documents/?uuid=2e65f501-e955-4ceb-8f6b-2bf4d77744e7"]}],"mendeley":{"formattedCitation":"(Hendriana, 2017)","plainTextFormattedCitation":"(Hendriana, 2017)","previouslyFormattedCitation":"Hendriana, &lt;i&gt;Hard Skills dan Soft Skills Matematik Siswa&lt;/i&gt;."},"properties":{"noteIndex":0},"schema":"https://github.com/citation-style-language/schema/raw/master/csl-citation.json"}</w:instrText>
      </w:r>
      <w:r w:rsidR="0018354B">
        <w:rPr>
          <w:rStyle w:val="FootnoteReference"/>
          <w:rFonts w:ascii="Times New Roman" w:hAnsi="Times New Roman"/>
          <w:noProof/>
          <w:sz w:val="24"/>
          <w:szCs w:val="24"/>
          <w:lang w:val="id-ID"/>
        </w:rPr>
        <w:fldChar w:fldCharType="separate"/>
      </w:r>
      <w:r w:rsidR="0018354B" w:rsidRPr="0018354B">
        <w:rPr>
          <w:rFonts w:ascii="Times New Roman" w:hAnsi="Times New Roman"/>
          <w:noProof/>
          <w:sz w:val="24"/>
          <w:szCs w:val="24"/>
          <w:lang w:val="id-ID"/>
        </w:rPr>
        <w:t>(Hendriana, 2017)</w:t>
      </w:r>
      <w:r w:rsidR="0018354B">
        <w:rPr>
          <w:rStyle w:val="FootnoteReference"/>
          <w:rFonts w:ascii="Times New Roman" w:hAnsi="Times New Roman"/>
          <w:noProof/>
          <w:sz w:val="24"/>
          <w:szCs w:val="24"/>
          <w:lang w:val="id-ID"/>
        </w:rPr>
        <w:fldChar w:fldCharType="end"/>
      </w:r>
      <w:r w:rsidR="00CC4E26" w:rsidRPr="008F03B3">
        <w:rPr>
          <w:rFonts w:ascii="Times New Roman" w:hAnsi="Times New Roman"/>
          <w:noProof/>
          <w:sz w:val="24"/>
          <w:szCs w:val="24"/>
          <w:lang w:val="id-ID"/>
        </w:rPr>
        <w:t>,</w:t>
      </w:r>
      <w:r w:rsidRPr="008F03B3">
        <w:rPr>
          <w:rFonts w:ascii="Times New Roman" w:hAnsi="Times New Roman"/>
          <w:noProof/>
          <w:sz w:val="24"/>
          <w:szCs w:val="24"/>
          <w:lang w:val="id-ID"/>
        </w:rPr>
        <w:t xml:space="preserve"> yaitu</w:t>
      </w:r>
      <w:r w:rsidR="00CC4E26" w:rsidRPr="008F03B3">
        <w:rPr>
          <w:rFonts w:ascii="Times New Roman" w:hAnsi="Times New Roman"/>
          <w:noProof/>
          <w:sz w:val="24"/>
          <w:szCs w:val="24"/>
          <w:lang w:val="id-ID"/>
        </w:rPr>
        <w:t>:</w:t>
      </w:r>
      <w:r w:rsidR="00786BDF" w:rsidRPr="008F03B3">
        <w:rPr>
          <w:rFonts w:ascii="Times New Roman" w:hAnsi="Times New Roman"/>
          <w:noProof/>
          <w:sz w:val="24"/>
          <w:szCs w:val="24"/>
        </w:rPr>
        <w:t xml:space="preserve"> </w:t>
      </w:r>
      <w:r w:rsidR="005C6E76" w:rsidRPr="008F03B3">
        <w:rPr>
          <w:rFonts w:ascii="Times New Roman" w:hAnsi="Times New Roman"/>
          <w:noProof/>
          <w:sz w:val="24"/>
          <w:szCs w:val="24"/>
          <w:lang w:val="id-ID"/>
        </w:rPr>
        <w:t>(</w:t>
      </w:r>
      <w:r w:rsidRPr="008F03B3">
        <w:rPr>
          <w:rFonts w:ascii="Times New Roman" w:hAnsi="Times New Roman"/>
          <w:noProof/>
          <w:sz w:val="24"/>
          <w:szCs w:val="24"/>
          <w:lang w:val="id-ID"/>
        </w:rPr>
        <w:t>a) minat melahirkan perhatian secara bersamaan</w:t>
      </w:r>
      <w:r w:rsidR="005C6E76" w:rsidRPr="008F03B3">
        <w:rPr>
          <w:rFonts w:ascii="Times New Roman" w:hAnsi="Times New Roman"/>
          <w:noProof/>
          <w:sz w:val="24"/>
          <w:szCs w:val="24"/>
          <w:lang w:val="id-ID"/>
        </w:rPr>
        <w:t>,</w:t>
      </w:r>
      <w:r w:rsidRPr="008F03B3">
        <w:rPr>
          <w:rFonts w:ascii="Times New Roman" w:hAnsi="Times New Roman"/>
          <w:noProof/>
          <w:sz w:val="24"/>
          <w:szCs w:val="24"/>
          <w:lang w:val="id-ID"/>
        </w:rPr>
        <w:t xml:space="preserve"> </w:t>
      </w:r>
      <w:r w:rsidR="005C6E76" w:rsidRPr="008F03B3">
        <w:rPr>
          <w:rFonts w:ascii="Times New Roman" w:hAnsi="Times New Roman"/>
          <w:noProof/>
          <w:sz w:val="24"/>
          <w:szCs w:val="24"/>
          <w:lang w:val="id-ID"/>
        </w:rPr>
        <w:t>(</w:t>
      </w:r>
      <w:r w:rsidRPr="008F03B3">
        <w:rPr>
          <w:rFonts w:ascii="Times New Roman" w:hAnsi="Times New Roman"/>
          <w:noProof/>
          <w:sz w:val="24"/>
          <w:szCs w:val="24"/>
          <w:lang w:val="id-ID"/>
        </w:rPr>
        <w:t>b) minat membantu terciptanya konsentrasi</w:t>
      </w:r>
      <w:r w:rsidR="005C6E76" w:rsidRPr="008F03B3">
        <w:rPr>
          <w:rFonts w:ascii="Times New Roman" w:hAnsi="Times New Roman"/>
          <w:noProof/>
          <w:sz w:val="24"/>
          <w:szCs w:val="24"/>
          <w:lang w:val="id-ID"/>
        </w:rPr>
        <w:t>,</w:t>
      </w:r>
      <w:r w:rsidRPr="008F03B3">
        <w:rPr>
          <w:rFonts w:ascii="Times New Roman" w:hAnsi="Times New Roman"/>
          <w:noProof/>
          <w:sz w:val="24"/>
          <w:szCs w:val="24"/>
          <w:lang w:val="id-ID"/>
        </w:rPr>
        <w:t xml:space="preserve"> </w:t>
      </w:r>
      <w:r w:rsidR="005C6E76" w:rsidRPr="008F03B3">
        <w:rPr>
          <w:rFonts w:ascii="Times New Roman" w:hAnsi="Times New Roman"/>
          <w:noProof/>
          <w:sz w:val="24"/>
          <w:szCs w:val="24"/>
          <w:lang w:val="id-ID"/>
        </w:rPr>
        <w:t>(</w:t>
      </w:r>
      <w:r w:rsidRPr="008F03B3">
        <w:rPr>
          <w:rFonts w:ascii="Times New Roman" w:hAnsi="Times New Roman"/>
          <w:noProof/>
          <w:sz w:val="24"/>
          <w:szCs w:val="24"/>
          <w:lang w:val="id-ID"/>
        </w:rPr>
        <w:t xml:space="preserve">c) minat </w:t>
      </w:r>
      <w:r w:rsidR="00CC4E26" w:rsidRPr="008F03B3">
        <w:rPr>
          <w:rFonts w:ascii="Times New Roman" w:hAnsi="Times New Roman"/>
          <w:noProof/>
          <w:sz w:val="24"/>
          <w:szCs w:val="24"/>
          <w:lang w:val="id-ID"/>
        </w:rPr>
        <w:t>membentengi diri dari berbagai gangguan</w:t>
      </w:r>
      <w:r w:rsidR="005C6E76" w:rsidRPr="008F03B3">
        <w:rPr>
          <w:rFonts w:ascii="Times New Roman" w:hAnsi="Times New Roman"/>
          <w:noProof/>
          <w:sz w:val="24"/>
          <w:szCs w:val="24"/>
          <w:lang w:val="id-ID"/>
        </w:rPr>
        <w:t>,</w:t>
      </w:r>
      <w:r w:rsidRPr="008F03B3">
        <w:rPr>
          <w:rFonts w:ascii="Times New Roman" w:hAnsi="Times New Roman"/>
          <w:noProof/>
          <w:sz w:val="24"/>
          <w:szCs w:val="24"/>
          <w:lang w:val="id-ID"/>
        </w:rPr>
        <w:t xml:space="preserve"> </w:t>
      </w:r>
      <w:r w:rsidR="005C6E76" w:rsidRPr="008F03B3">
        <w:rPr>
          <w:rFonts w:ascii="Times New Roman" w:hAnsi="Times New Roman"/>
          <w:noProof/>
          <w:sz w:val="24"/>
          <w:szCs w:val="24"/>
          <w:lang w:val="id-ID"/>
        </w:rPr>
        <w:t>(</w:t>
      </w:r>
      <w:r w:rsidRPr="008F03B3">
        <w:rPr>
          <w:rFonts w:ascii="Times New Roman" w:hAnsi="Times New Roman"/>
          <w:noProof/>
          <w:sz w:val="24"/>
          <w:szCs w:val="24"/>
          <w:lang w:val="id-ID"/>
        </w:rPr>
        <w:t xml:space="preserve">d) minat </w:t>
      </w:r>
      <w:r w:rsidR="008E61F2" w:rsidRPr="008F03B3">
        <w:rPr>
          <w:rFonts w:ascii="Times New Roman" w:hAnsi="Times New Roman"/>
          <w:noProof/>
          <w:sz w:val="24"/>
          <w:szCs w:val="24"/>
          <w:lang w:val="id-ID"/>
        </w:rPr>
        <w:t>mempermudah pelajaran untuk diingat</w:t>
      </w:r>
      <w:r w:rsidR="005C6E76" w:rsidRPr="008F03B3">
        <w:rPr>
          <w:rFonts w:ascii="Times New Roman" w:hAnsi="Times New Roman"/>
          <w:noProof/>
          <w:sz w:val="24"/>
          <w:szCs w:val="24"/>
          <w:lang w:val="id-ID"/>
        </w:rPr>
        <w:t xml:space="preserve">, </w:t>
      </w:r>
      <w:r w:rsidRPr="008F03B3">
        <w:rPr>
          <w:rFonts w:ascii="Times New Roman" w:hAnsi="Times New Roman"/>
          <w:noProof/>
          <w:sz w:val="24"/>
          <w:szCs w:val="24"/>
          <w:lang w:val="id-ID"/>
        </w:rPr>
        <w:t xml:space="preserve"> </w:t>
      </w:r>
      <w:r w:rsidR="005C6E76" w:rsidRPr="008F03B3">
        <w:rPr>
          <w:rFonts w:ascii="Times New Roman" w:hAnsi="Times New Roman"/>
          <w:noProof/>
          <w:sz w:val="24"/>
          <w:szCs w:val="24"/>
          <w:lang w:val="id-ID"/>
        </w:rPr>
        <w:t>(</w:t>
      </w:r>
      <w:r w:rsidRPr="008F03B3">
        <w:rPr>
          <w:rFonts w:ascii="Times New Roman" w:hAnsi="Times New Roman"/>
          <w:noProof/>
          <w:sz w:val="24"/>
          <w:szCs w:val="24"/>
          <w:lang w:val="id-ID"/>
        </w:rPr>
        <w:t xml:space="preserve">e) minat </w:t>
      </w:r>
      <w:r w:rsidR="008E61F2" w:rsidRPr="008F03B3">
        <w:rPr>
          <w:rFonts w:ascii="Times New Roman" w:hAnsi="Times New Roman"/>
          <w:noProof/>
          <w:sz w:val="24"/>
          <w:szCs w:val="24"/>
          <w:lang w:val="id-ID"/>
        </w:rPr>
        <w:t>mengurangi rasa bosan dalam belajar</w:t>
      </w:r>
      <w:r w:rsidR="0079153F" w:rsidRPr="008F03B3">
        <w:rPr>
          <w:rFonts w:ascii="Times New Roman" w:hAnsi="Times New Roman"/>
          <w:noProof/>
          <w:sz w:val="24"/>
          <w:szCs w:val="24"/>
          <w:lang w:val="id-ID"/>
        </w:rPr>
        <w:t>”</w:t>
      </w:r>
      <w:r w:rsidR="008E61F2" w:rsidRPr="008F03B3">
        <w:rPr>
          <w:rFonts w:ascii="Times New Roman" w:hAnsi="Times New Roman"/>
          <w:noProof/>
          <w:sz w:val="24"/>
          <w:szCs w:val="24"/>
          <w:lang w:val="id-ID"/>
        </w:rPr>
        <w:t>.</w:t>
      </w:r>
    </w:p>
    <w:p w:rsidR="001C5AB9" w:rsidRPr="008F03B3" w:rsidRDefault="001C5AB9" w:rsidP="001C5AB9">
      <w:pPr>
        <w:widowControl w:val="0"/>
        <w:spacing w:after="0" w:line="240" w:lineRule="auto"/>
        <w:jc w:val="both"/>
        <w:rPr>
          <w:rFonts w:ascii="Times New Roman" w:hAnsi="Times New Roman"/>
          <w:noProof/>
          <w:sz w:val="24"/>
          <w:szCs w:val="24"/>
          <w:lang w:val="id-ID"/>
        </w:rPr>
      </w:pPr>
    </w:p>
    <w:p w:rsidR="001C5AB9" w:rsidRPr="008A0E97" w:rsidRDefault="001C5AB9" w:rsidP="001C5AB9">
      <w:pPr>
        <w:widowControl w:val="0"/>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Berbagai alasan terlontar dari peserta didik untuk tidak belajar terutama pada materi segitiga dan segiempat yang di ajarkan pada kurikulum SMP kelas VII. Mereka mengganggap materi tersebut adalah materi pelajaran yang sulit karena terlalu banyak rumus dan hafalan yang harus diingat oleh siswa.  Padalah dalam materi tersebut terkandung banyak hal yang berkaitan dalam kehidupan sehari-hari.</w:t>
      </w:r>
      <w:r w:rsidR="008A0E97">
        <w:rPr>
          <w:rFonts w:ascii="Times New Roman" w:hAnsi="Times New Roman"/>
          <w:noProof/>
          <w:sz w:val="24"/>
          <w:szCs w:val="24"/>
          <w:lang w:val="id-ID"/>
        </w:rPr>
        <w:t xml:space="preserve"> untuk mengurangi kesulitan siswa dalam belajar pada materi tersebut perlulah inovasi pendidikan yang mengunakan IT. </w:t>
      </w:r>
      <w:r w:rsidR="008A0E97" w:rsidRPr="008A0E97">
        <w:rPr>
          <w:rFonts w:ascii="Times New Roman" w:hAnsi="Times New Roman"/>
          <w:noProof/>
          <w:sz w:val="24"/>
          <w:szCs w:val="24"/>
          <w:lang w:val="id-ID"/>
        </w:rPr>
        <w:t xml:space="preserve">Penggunaan </w:t>
      </w:r>
      <w:r w:rsidR="008A0E97" w:rsidRPr="008A0E97">
        <w:rPr>
          <w:rFonts w:ascii="Times New Roman" w:hAnsi="Times New Roman"/>
          <w:i/>
          <w:noProof/>
          <w:sz w:val="24"/>
          <w:szCs w:val="24"/>
          <w:lang w:val="id-ID"/>
        </w:rPr>
        <w:t>software</w:t>
      </w:r>
      <w:r w:rsidR="008A0E97" w:rsidRPr="008A0E97">
        <w:rPr>
          <w:rFonts w:ascii="Times New Roman" w:hAnsi="Times New Roman"/>
          <w:noProof/>
          <w:sz w:val="24"/>
          <w:szCs w:val="24"/>
          <w:lang w:val="id-ID"/>
        </w:rPr>
        <w:t xml:space="preserve"> matematika untuk pembelajaran, diharapkan dapat membantu dalam memahami dan menambah minat belajar siswa yang menganggap pelajaran matematika rumit, susah, dan membosankan</w:t>
      </w:r>
      <w:r w:rsidR="00087EE0">
        <w:rPr>
          <w:rFonts w:ascii="Times New Roman" w:hAnsi="Times New Roman"/>
          <w:noProof/>
          <w:sz w:val="24"/>
          <w:szCs w:val="24"/>
          <w:lang w:val="id-ID"/>
        </w:rPr>
        <w:t xml:space="preserve"> </w:t>
      </w:r>
      <w:r w:rsidR="0018354B">
        <w:rPr>
          <w:rStyle w:val="FootnoteReference"/>
          <w:rFonts w:ascii="Times New Roman" w:hAnsi="Times New Roman"/>
          <w:noProof/>
          <w:sz w:val="24"/>
          <w:szCs w:val="24"/>
          <w:lang w:val="id-ID"/>
        </w:rPr>
        <w:fldChar w:fldCharType="begin" w:fldLock="1"/>
      </w:r>
      <w:r w:rsidR="0018354B">
        <w:rPr>
          <w:rFonts w:ascii="Times New Roman" w:hAnsi="Times New Roman"/>
          <w:noProof/>
          <w:sz w:val="24"/>
          <w:szCs w:val="24"/>
          <w:lang w:val="id-ID"/>
        </w:rPr>
        <w:instrText>ADDIN CSL_CITATION {"citationItems":[{"id":"ITEM-1","itemData":{"abstract":"Tujuan dari penelitian ini adalah untuk meneliti pengaruh pembelajaran matematika berbantuan software matlab sebagai upaya meningkatkan kemampuan komunikasi matematis dan minat belajar siswa SMA. Desain penelitian ini adalah non-equivalent control group design. Kelas eksperimen diberikan perlakuan pembelajaran berbantuan software matlab dan kelas kontrol diberikan perlakuan pembelajaran langsung. Data penelitian yang digunakan adalah instrumen dengan soal tes kemampuan komunikasi matematis dan skala minat belajar. Populasi penelitian ini adalah siswa dikelas XI dikabupaten Karawang dengan sampel siswa SMAN 1 Jatisari yang diambil dua kelas dipilih berdasarkan purpossive sampling. Data dianalisis secara kuantitatif, pretes, postes dan gain ternomalisasi data kemampuan komunikasi matematis dan data minat belajar siswa. Hasil memperlihatkan bahwa, (1) Peningkatan kemampuan komunikasi matematis siswa yang memperoleh pembelajaran berbantuan software Matlab lebih baik","author":[{"dropping-particle":"","family":"Kartika","given":"Hendra","non-dropping-particle":"","parse-names":false,"suffix":""}],"container-title":"Jurnal Pendidikan UNSIKA","id":"ITEM-1","issue":"1","issued":{"date-parts":[["2014"]]},"page":"24-35","title":"Pembelajaran Matematika Berbantuan Software Matlab sebagai Upaya Meningkatkan Kemampuan Komunikasi Matematis dan Minat Belajar Siswa SMA","type":"article-journal","volume":"2"},"uris":["http://www.mendeley.com/documents/?uuid=0b3f9ae1-e85c-408b-a806-e40a857c905c"]}],"mendeley":{"formattedCitation":"(Kartika, 2014)","plainTextFormattedCitation":"(Kartika, 2014)","previouslyFormattedCitation":"Hendra Kartika, “Pembelajaran Matematika Berbantuan Software Matlab sebagai Upaya Meningkatkan Kemampuan Komunikasi Matematis dan Minat Belajar Siswa SMA,” &lt;i&gt;Jurnal Pendidikan UNSIKA&lt;/i&gt;, 2.1 (2014), 24–35."},"properties":{"noteIndex":0},"schema":"https://github.com/citation-style-language/schema/raw/master/csl-citation.json"}</w:instrText>
      </w:r>
      <w:r w:rsidR="0018354B">
        <w:rPr>
          <w:rStyle w:val="FootnoteReference"/>
          <w:rFonts w:ascii="Times New Roman" w:hAnsi="Times New Roman"/>
          <w:noProof/>
          <w:sz w:val="24"/>
          <w:szCs w:val="24"/>
          <w:lang w:val="id-ID"/>
        </w:rPr>
        <w:fldChar w:fldCharType="separate"/>
      </w:r>
      <w:r w:rsidR="0018354B" w:rsidRPr="0018354B">
        <w:rPr>
          <w:rFonts w:ascii="Times New Roman" w:hAnsi="Times New Roman"/>
          <w:bCs/>
          <w:noProof/>
          <w:sz w:val="24"/>
          <w:szCs w:val="24"/>
        </w:rPr>
        <w:t>(Kartika, 2014)</w:t>
      </w:r>
      <w:r w:rsidR="0018354B">
        <w:rPr>
          <w:rStyle w:val="FootnoteReference"/>
          <w:rFonts w:ascii="Times New Roman" w:hAnsi="Times New Roman"/>
          <w:noProof/>
          <w:sz w:val="24"/>
          <w:szCs w:val="24"/>
          <w:lang w:val="id-ID"/>
        </w:rPr>
        <w:fldChar w:fldCharType="end"/>
      </w:r>
      <w:r w:rsidR="00087EE0">
        <w:rPr>
          <w:rFonts w:ascii="Times New Roman" w:hAnsi="Times New Roman"/>
          <w:noProof/>
          <w:sz w:val="24"/>
          <w:szCs w:val="24"/>
          <w:lang w:val="id-ID"/>
        </w:rPr>
        <w:t>.</w:t>
      </w:r>
    </w:p>
    <w:p w:rsidR="001C5AB9" w:rsidRPr="008F03B3" w:rsidRDefault="001C5AB9" w:rsidP="001C5AB9">
      <w:pPr>
        <w:widowControl w:val="0"/>
        <w:spacing w:after="0" w:line="240" w:lineRule="auto"/>
        <w:jc w:val="both"/>
        <w:rPr>
          <w:rFonts w:ascii="Times New Roman" w:hAnsi="Times New Roman"/>
          <w:noProof/>
          <w:sz w:val="24"/>
          <w:szCs w:val="24"/>
          <w:lang w:val="id-ID"/>
        </w:rPr>
      </w:pPr>
    </w:p>
    <w:p w:rsidR="00610F64" w:rsidRPr="008F03B3" w:rsidRDefault="000374F9" w:rsidP="001C5AB9">
      <w:pPr>
        <w:widowControl w:val="0"/>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 xml:space="preserve">Berdasarkan paparan diatas, maka peneliti berniat untuk menganalisa hubungan antara komunikasi matematis dengan minat belajar, apakah terjadi terjadi keterkaitan atau tidak. </w:t>
      </w:r>
    </w:p>
    <w:p w:rsidR="00C32DF1" w:rsidRPr="008F03B3" w:rsidRDefault="00C32DF1" w:rsidP="005D6EED">
      <w:pPr>
        <w:widowControl w:val="0"/>
        <w:spacing w:after="0" w:line="240" w:lineRule="auto"/>
        <w:ind w:firstLine="720"/>
        <w:jc w:val="both"/>
        <w:rPr>
          <w:rFonts w:ascii="Times New Roman" w:hAnsi="Times New Roman"/>
          <w:noProof/>
          <w:sz w:val="24"/>
          <w:szCs w:val="24"/>
          <w:lang w:val="id-ID"/>
        </w:rPr>
      </w:pPr>
    </w:p>
    <w:p w:rsidR="00945D0C" w:rsidRPr="008F03B3" w:rsidRDefault="00945D0C" w:rsidP="005D6EED">
      <w:pPr>
        <w:widowControl w:val="0"/>
        <w:spacing w:after="0" w:line="240" w:lineRule="auto"/>
        <w:jc w:val="both"/>
        <w:rPr>
          <w:rFonts w:ascii="Times New Roman" w:hAnsi="Times New Roman"/>
          <w:b/>
          <w:noProof/>
          <w:sz w:val="24"/>
          <w:szCs w:val="24"/>
          <w:lang w:val="id-ID"/>
        </w:rPr>
      </w:pPr>
      <w:r w:rsidRPr="008F03B3">
        <w:rPr>
          <w:rFonts w:ascii="Times New Roman" w:hAnsi="Times New Roman"/>
          <w:b/>
          <w:noProof/>
          <w:sz w:val="24"/>
          <w:szCs w:val="24"/>
          <w:lang w:val="id-ID"/>
        </w:rPr>
        <w:t>METODE PENELITIAN</w:t>
      </w:r>
    </w:p>
    <w:p w:rsidR="00945D0C" w:rsidRPr="008F03B3" w:rsidRDefault="00945D0C" w:rsidP="005D6EED">
      <w:pPr>
        <w:widowControl w:val="0"/>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Penelitian in</w:t>
      </w:r>
      <w:r w:rsidR="001714C4" w:rsidRPr="008F03B3">
        <w:rPr>
          <w:rFonts w:ascii="Times New Roman" w:hAnsi="Times New Roman"/>
          <w:noProof/>
          <w:sz w:val="24"/>
          <w:szCs w:val="24"/>
          <w:lang w:val="id-ID"/>
        </w:rPr>
        <w:t>i</w:t>
      </w:r>
      <w:r w:rsidRPr="008F03B3">
        <w:rPr>
          <w:rFonts w:ascii="Times New Roman" w:hAnsi="Times New Roman"/>
          <w:noProof/>
          <w:sz w:val="24"/>
          <w:szCs w:val="24"/>
          <w:lang w:val="id-ID"/>
        </w:rPr>
        <w:t xml:space="preserve"> </w:t>
      </w:r>
      <w:r w:rsidR="000374F9" w:rsidRPr="008F03B3">
        <w:rPr>
          <w:rFonts w:ascii="Times New Roman" w:hAnsi="Times New Roman"/>
          <w:noProof/>
          <w:sz w:val="24"/>
          <w:szCs w:val="24"/>
          <w:lang w:val="id-ID"/>
        </w:rPr>
        <w:t>termasuk kategori</w:t>
      </w:r>
      <w:r w:rsidRPr="008F03B3">
        <w:rPr>
          <w:rFonts w:ascii="Times New Roman" w:hAnsi="Times New Roman"/>
          <w:noProof/>
          <w:sz w:val="24"/>
          <w:szCs w:val="24"/>
          <w:lang w:val="id-ID"/>
        </w:rPr>
        <w:t xml:space="preserve"> </w:t>
      </w:r>
      <w:r w:rsidR="00753E14" w:rsidRPr="008F03B3">
        <w:rPr>
          <w:rFonts w:ascii="Times New Roman" w:hAnsi="Times New Roman"/>
          <w:noProof/>
          <w:sz w:val="24"/>
          <w:szCs w:val="24"/>
          <w:lang w:val="id-ID"/>
        </w:rPr>
        <w:t>deskriptif kualitatif yang bertujuan</w:t>
      </w:r>
      <w:r w:rsidR="00B4253F" w:rsidRPr="008F03B3">
        <w:rPr>
          <w:rFonts w:ascii="Times New Roman" w:hAnsi="Times New Roman"/>
          <w:noProof/>
          <w:sz w:val="24"/>
          <w:szCs w:val="24"/>
          <w:lang w:val="id-ID"/>
        </w:rPr>
        <w:t xml:space="preserve"> </w:t>
      </w:r>
      <w:r w:rsidR="00753E14" w:rsidRPr="008F03B3">
        <w:rPr>
          <w:rFonts w:ascii="Times New Roman" w:hAnsi="Times New Roman"/>
          <w:noProof/>
          <w:sz w:val="24"/>
          <w:szCs w:val="24"/>
          <w:lang w:val="id-ID"/>
        </w:rPr>
        <w:t xml:space="preserve">untuk mendeskripsikan </w:t>
      </w:r>
      <w:r w:rsidR="00FB5FAD" w:rsidRPr="008F03B3">
        <w:rPr>
          <w:rFonts w:ascii="Times New Roman" w:hAnsi="Times New Roman"/>
          <w:noProof/>
          <w:sz w:val="24"/>
          <w:szCs w:val="24"/>
          <w:lang w:val="id-ID"/>
        </w:rPr>
        <w:t>hubungan keterkaitan antara komunikasi matematis dengan minat belajar sesuai fakta yang terjadi pada saat penelitian dilapangan</w:t>
      </w:r>
      <w:r w:rsidR="00753E14" w:rsidRPr="008F03B3">
        <w:rPr>
          <w:rFonts w:ascii="Times New Roman" w:hAnsi="Times New Roman"/>
          <w:noProof/>
          <w:sz w:val="24"/>
          <w:szCs w:val="24"/>
          <w:lang w:val="id-ID"/>
        </w:rPr>
        <w:t>.</w:t>
      </w:r>
      <w:r w:rsidR="00767DB3" w:rsidRPr="008F03B3">
        <w:rPr>
          <w:rFonts w:ascii="Times New Roman" w:hAnsi="Times New Roman"/>
          <w:noProof/>
          <w:sz w:val="24"/>
          <w:szCs w:val="24"/>
          <w:lang w:val="id-ID"/>
        </w:rPr>
        <w:t xml:space="preserve"> </w:t>
      </w:r>
      <w:r w:rsidR="00FB5FAD" w:rsidRPr="008F03B3">
        <w:rPr>
          <w:rFonts w:ascii="Times New Roman" w:hAnsi="Times New Roman"/>
          <w:noProof/>
          <w:sz w:val="24"/>
          <w:szCs w:val="24"/>
          <w:lang w:val="id-ID"/>
        </w:rPr>
        <w:t>Jawaban siswa melalui tes tertulis merupakan hasil dari penelitian</w:t>
      </w:r>
      <w:r w:rsidR="001A3747" w:rsidRPr="008F03B3">
        <w:rPr>
          <w:rFonts w:ascii="Times New Roman" w:hAnsi="Times New Roman"/>
          <w:noProof/>
          <w:sz w:val="24"/>
          <w:szCs w:val="24"/>
          <w:lang w:val="id-ID"/>
        </w:rPr>
        <w:t xml:space="preserve"> sebagai bahan untuk mencari normalitas dan korelasi dengan menggunakan </w:t>
      </w:r>
      <w:r w:rsidR="001A3747" w:rsidRPr="008F03B3">
        <w:rPr>
          <w:rFonts w:ascii="Times New Roman" w:hAnsi="Times New Roman"/>
          <w:i/>
          <w:noProof/>
          <w:sz w:val="24"/>
          <w:szCs w:val="24"/>
          <w:lang w:val="id-ID"/>
        </w:rPr>
        <w:t>product momen person</w:t>
      </w:r>
      <w:r w:rsidR="00753E14" w:rsidRPr="008F03B3">
        <w:rPr>
          <w:rFonts w:ascii="Times New Roman" w:hAnsi="Times New Roman"/>
          <w:noProof/>
          <w:sz w:val="24"/>
          <w:szCs w:val="24"/>
          <w:lang w:val="id-ID"/>
        </w:rPr>
        <w:t xml:space="preserve">. Subjek penelitian ini </w:t>
      </w:r>
      <w:r w:rsidR="00875A05" w:rsidRPr="008F03B3">
        <w:rPr>
          <w:rFonts w:ascii="Times New Roman" w:hAnsi="Times New Roman"/>
          <w:noProof/>
          <w:sz w:val="24"/>
          <w:szCs w:val="24"/>
          <w:lang w:val="id-ID"/>
        </w:rPr>
        <w:t xml:space="preserve">dilakukan pada </w:t>
      </w:r>
      <w:r w:rsidR="00753E14" w:rsidRPr="008F03B3">
        <w:rPr>
          <w:rFonts w:ascii="Times New Roman" w:hAnsi="Times New Roman"/>
          <w:noProof/>
          <w:sz w:val="24"/>
          <w:szCs w:val="24"/>
          <w:lang w:val="id-ID"/>
        </w:rPr>
        <w:t>siswa kelas VII SMP PGRI 168 Cikalong</w:t>
      </w:r>
      <w:r w:rsidR="00767DB3" w:rsidRPr="008F03B3">
        <w:rPr>
          <w:rFonts w:ascii="Times New Roman" w:hAnsi="Times New Roman"/>
          <w:noProof/>
          <w:sz w:val="24"/>
          <w:szCs w:val="24"/>
          <w:lang w:val="id-ID"/>
        </w:rPr>
        <w:t xml:space="preserve">wetan yang terdiri dari 6 </w:t>
      </w:r>
      <w:r w:rsidR="00875A05" w:rsidRPr="008F03B3">
        <w:rPr>
          <w:rFonts w:ascii="Times New Roman" w:hAnsi="Times New Roman"/>
          <w:noProof/>
          <w:sz w:val="24"/>
          <w:szCs w:val="24"/>
          <w:lang w:val="id-ID"/>
        </w:rPr>
        <w:t>orang</w:t>
      </w:r>
      <w:r w:rsidR="00753E14" w:rsidRPr="008F03B3">
        <w:rPr>
          <w:rFonts w:ascii="Times New Roman" w:hAnsi="Times New Roman"/>
          <w:noProof/>
          <w:sz w:val="24"/>
          <w:szCs w:val="24"/>
          <w:lang w:val="id-ID"/>
        </w:rPr>
        <w:t>.</w:t>
      </w:r>
      <w:r w:rsidR="0052626E" w:rsidRPr="008F03B3">
        <w:rPr>
          <w:rFonts w:ascii="Times New Roman" w:hAnsi="Times New Roman"/>
          <w:noProof/>
          <w:sz w:val="24"/>
          <w:szCs w:val="24"/>
        </w:rPr>
        <w:t xml:space="preserve"> </w:t>
      </w:r>
      <w:r w:rsidR="00753E14" w:rsidRPr="008F03B3">
        <w:rPr>
          <w:rFonts w:ascii="Times New Roman" w:hAnsi="Times New Roman"/>
          <w:noProof/>
          <w:sz w:val="24"/>
          <w:szCs w:val="24"/>
          <w:lang w:val="id-ID"/>
        </w:rPr>
        <w:t xml:space="preserve">Instrumen </w:t>
      </w:r>
      <w:r w:rsidR="00767DB3" w:rsidRPr="008F03B3">
        <w:rPr>
          <w:rFonts w:ascii="Times New Roman" w:hAnsi="Times New Roman"/>
          <w:noProof/>
          <w:sz w:val="24"/>
          <w:szCs w:val="24"/>
          <w:lang w:val="id-ID"/>
        </w:rPr>
        <w:t>yang</w:t>
      </w:r>
      <w:r w:rsidR="0052626E" w:rsidRPr="008F03B3">
        <w:rPr>
          <w:rFonts w:ascii="Times New Roman" w:hAnsi="Times New Roman"/>
          <w:noProof/>
          <w:sz w:val="24"/>
          <w:szCs w:val="24"/>
        </w:rPr>
        <w:t xml:space="preserve"> </w:t>
      </w:r>
      <w:r w:rsidR="00767DB3" w:rsidRPr="008F03B3">
        <w:rPr>
          <w:rFonts w:ascii="Times New Roman" w:hAnsi="Times New Roman"/>
          <w:noProof/>
          <w:sz w:val="24"/>
          <w:szCs w:val="24"/>
          <w:lang w:val="id-ID"/>
        </w:rPr>
        <w:t xml:space="preserve">digunakan </w:t>
      </w:r>
      <w:r w:rsidR="00753E14" w:rsidRPr="008F03B3">
        <w:rPr>
          <w:rFonts w:ascii="Times New Roman" w:hAnsi="Times New Roman"/>
          <w:noProof/>
          <w:sz w:val="24"/>
          <w:szCs w:val="24"/>
          <w:lang w:val="id-ID"/>
        </w:rPr>
        <w:t xml:space="preserve">berupa tes tertulis yang memuat </w:t>
      </w:r>
      <w:r w:rsidR="00895A49" w:rsidRPr="008F03B3">
        <w:rPr>
          <w:rFonts w:ascii="Times New Roman" w:hAnsi="Times New Roman"/>
          <w:noProof/>
          <w:sz w:val="24"/>
          <w:szCs w:val="24"/>
          <w:lang w:val="id-ID"/>
        </w:rPr>
        <w:t>5</w:t>
      </w:r>
      <w:r w:rsidR="00753E14" w:rsidRPr="008F03B3">
        <w:rPr>
          <w:rFonts w:ascii="Times New Roman" w:hAnsi="Times New Roman"/>
          <w:noProof/>
          <w:sz w:val="24"/>
          <w:szCs w:val="24"/>
          <w:lang w:val="id-ID"/>
        </w:rPr>
        <w:t xml:space="preserve"> butir soal</w:t>
      </w:r>
      <w:r w:rsidR="00767DB3" w:rsidRPr="008F03B3">
        <w:rPr>
          <w:rFonts w:ascii="Times New Roman" w:hAnsi="Times New Roman"/>
          <w:noProof/>
          <w:sz w:val="24"/>
          <w:szCs w:val="24"/>
          <w:lang w:val="id-ID"/>
        </w:rPr>
        <w:t xml:space="preserve"> komunikasi matematis dan </w:t>
      </w:r>
      <w:r w:rsidR="007F457B" w:rsidRPr="008F03B3">
        <w:rPr>
          <w:rFonts w:ascii="Times New Roman" w:hAnsi="Times New Roman"/>
          <w:noProof/>
          <w:sz w:val="24"/>
          <w:szCs w:val="24"/>
          <w:lang w:val="id-ID"/>
        </w:rPr>
        <w:t>25</w:t>
      </w:r>
      <w:r w:rsidR="00767DB3" w:rsidRPr="008F03B3">
        <w:rPr>
          <w:rFonts w:ascii="Times New Roman" w:hAnsi="Times New Roman"/>
          <w:noProof/>
          <w:sz w:val="24"/>
          <w:szCs w:val="24"/>
          <w:lang w:val="id-ID"/>
        </w:rPr>
        <w:t xml:space="preserve"> </w:t>
      </w:r>
      <w:r w:rsidR="00B4253F" w:rsidRPr="008F03B3">
        <w:rPr>
          <w:rFonts w:ascii="Times New Roman" w:hAnsi="Times New Roman"/>
          <w:noProof/>
          <w:sz w:val="24"/>
          <w:szCs w:val="24"/>
          <w:lang w:val="id-ID"/>
        </w:rPr>
        <w:t xml:space="preserve">skala </w:t>
      </w:r>
      <w:r w:rsidR="00767DB3" w:rsidRPr="008F03B3">
        <w:rPr>
          <w:rFonts w:ascii="Times New Roman" w:hAnsi="Times New Roman"/>
          <w:noProof/>
          <w:sz w:val="24"/>
          <w:szCs w:val="24"/>
          <w:lang w:val="id-ID"/>
        </w:rPr>
        <w:t>angket minat belajar siswa</w:t>
      </w:r>
      <w:r w:rsidR="007F457B" w:rsidRPr="008F03B3">
        <w:rPr>
          <w:rFonts w:ascii="Times New Roman" w:hAnsi="Times New Roman"/>
          <w:noProof/>
          <w:sz w:val="24"/>
          <w:szCs w:val="24"/>
          <w:lang w:val="id-ID"/>
        </w:rPr>
        <w:t>.</w:t>
      </w:r>
    </w:p>
    <w:p w:rsidR="0052626E" w:rsidRPr="008F03B3" w:rsidRDefault="0052626E" w:rsidP="005D6EED">
      <w:pPr>
        <w:widowControl w:val="0"/>
        <w:spacing w:after="0" w:line="240" w:lineRule="auto"/>
        <w:jc w:val="both"/>
        <w:rPr>
          <w:rFonts w:ascii="Times New Roman" w:hAnsi="Times New Roman"/>
          <w:b/>
          <w:noProof/>
          <w:sz w:val="24"/>
          <w:szCs w:val="24"/>
        </w:rPr>
      </w:pPr>
    </w:p>
    <w:p w:rsidR="00753E14" w:rsidRPr="008F03B3" w:rsidRDefault="001A3747" w:rsidP="005D6EED">
      <w:pPr>
        <w:widowControl w:val="0"/>
        <w:spacing w:after="0" w:line="240" w:lineRule="auto"/>
        <w:jc w:val="both"/>
        <w:rPr>
          <w:rFonts w:ascii="Times New Roman" w:hAnsi="Times New Roman"/>
          <w:b/>
          <w:noProof/>
          <w:sz w:val="24"/>
          <w:szCs w:val="24"/>
          <w:lang w:val="id-ID"/>
        </w:rPr>
      </w:pPr>
      <w:r w:rsidRPr="008F03B3">
        <w:rPr>
          <w:rFonts w:ascii="Times New Roman" w:hAnsi="Times New Roman"/>
          <w:b/>
          <w:noProof/>
          <w:sz w:val="24"/>
          <w:szCs w:val="24"/>
          <w:lang w:val="id-ID"/>
        </w:rPr>
        <w:t>HASIL PENELITIAN DAN PEMBAHASAN</w:t>
      </w:r>
    </w:p>
    <w:p w:rsidR="001A3747" w:rsidRPr="008F03B3" w:rsidRDefault="001A3747" w:rsidP="005D6EED">
      <w:pPr>
        <w:widowControl w:val="0"/>
        <w:spacing w:after="0" w:line="240" w:lineRule="auto"/>
        <w:jc w:val="both"/>
        <w:rPr>
          <w:rFonts w:ascii="Times New Roman" w:hAnsi="Times New Roman"/>
          <w:b/>
          <w:noProof/>
          <w:sz w:val="24"/>
          <w:szCs w:val="24"/>
          <w:lang w:val="id-ID"/>
        </w:rPr>
      </w:pPr>
      <w:r w:rsidRPr="008F03B3">
        <w:rPr>
          <w:rFonts w:ascii="Times New Roman" w:hAnsi="Times New Roman"/>
          <w:b/>
          <w:noProof/>
          <w:sz w:val="24"/>
          <w:szCs w:val="24"/>
          <w:lang w:val="id-ID"/>
        </w:rPr>
        <w:t>Hasil</w:t>
      </w:r>
    </w:p>
    <w:p w:rsidR="003577D7" w:rsidRPr="008F03B3" w:rsidRDefault="001A3747" w:rsidP="001A3747">
      <w:pPr>
        <w:widowControl w:val="0"/>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Setelah dilakukan penelitian, peneliti melakukan uji instrumen soal uraian materi segitiga dan segi empat kepada peserta didik sebagai olahan untuk dilakukan uji normalitas dan korelasi. Data tersebut ter</w:t>
      </w:r>
      <w:r w:rsidR="002F1B38" w:rsidRPr="008F03B3">
        <w:rPr>
          <w:rFonts w:ascii="Times New Roman" w:hAnsi="Times New Roman"/>
          <w:noProof/>
          <w:sz w:val="24"/>
          <w:szCs w:val="24"/>
          <w:lang w:val="id-ID"/>
        </w:rPr>
        <w:t xml:space="preserve">tuang pada Tabel. 1 </w:t>
      </w:r>
      <w:r w:rsidR="007F457B" w:rsidRPr="008F03B3">
        <w:rPr>
          <w:rFonts w:ascii="Times New Roman" w:hAnsi="Times New Roman"/>
          <w:noProof/>
          <w:sz w:val="24"/>
          <w:szCs w:val="24"/>
          <w:lang w:val="id-ID"/>
        </w:rPr>
        <w:t>sebagai berikut</w:t>
      </w:r>
      <w:r w:rsidR="003577D7" w:rsidRPr="008F03B3">
        <w:rPr>
          <w:rFonts w:ascii="Times New Roman" w:hAnsi="Times New Roman"/>
          <w:noProof/>
          <w:sz w:val="24"/>
          <w:szCs w:val="24"/>
          <w:lang w:val="id-ID"/>
        </w:rPr>
        <w:t xml:space="preserve">: </w:t>
      </w:r>
    </w:p>
    <w:p w:rsidR="00B8742D" w:rsidRPr="008F03B3" w:rsidRDefault="00B8742D" w:rsidP="00B8742D">
      <w:pPr>
        <w:widowControl w:val="0"/>
        <w:spacing w:after="0" w:line="240" w:lineRule="auto"/>
        <w:rPr>
          <w:rFonts w:ascii="Times New Roman" w:hAnsi="Times New Roman"/>
          <w:b/>
          <w:noProof/>
          <w:sz w:val="24"/>
          <w:szCs w:val="24"/>
        </w:rPr>
      </w:pPr>
    </w:p>
    <w:p w:rsidR="003577D7" w:rsidRPr="008F03B3" w:rsidRDefault="00C32DF1" w:rsidP="00B8742D">
      <w:pPr>
        <w:widowControl w:val="0"/>
        <w:spacing w:after="0" w:line="240" w:lineRule="auto"/>
        <w:jc w:val="center"/>
        <w:rPr>
          <w:rFonts w:ascii="Times New Roman" w:hAnsi="Times New Roman"/>
          <w:b/>
          <w:noProof/>
          <w:sz w:val="24"/>
          <w:szCs w:val="24"/>
          <w:lang w:val="id-ID"/>
        </w:rPr>
      </w:pPr>
      <w:r w:rsidRPr="008F03B3">
        <w:rPr>
          <w:rFonts w:ascii="Times New Roman" w:hAnsi="Times New Roman"/>
          <w:b/>
          <w:noProof/>
          <w:sz w:val="24"/>
          <w:szCs w:val="24"/>
          <w:lang w:val="id-ID"/>
        </w:rPr>
        <w:t>Tabel</w:t>
      </w:r>
      <w:r w:rsidR="006A3268" w:rsidRPr="008F03B3">
        <w:rPr>
          <w:rFonts w:ascii="Times New Roman" w:hAnsi="Times New Roman"/>
          <w:b/>
          <w:noProof/>
          <w:sz w:val="24"/>
          <w:szCs w:val="24"/>
        </w:rPr>
        <w:t xml:space="preserve"> </w:t>
      </w:r>
      <w:r w:rsidRPr="008F03B3">
        <w:rPr>
          <w:rFonts w:ascii="Times New Roman" w:hAnsi="Times New Roman"/>
          <w:b/>
          <w:noProof/>
          <w:sz w:val="24"/>
          <w:szCs w:val="24"/>
          <w:lang w:val="id-ID"/>
        </w:rPr>
        <w:t>1</w:t>
      </w:r>
      <w:r w:rsidR="006A3268" w:rsidRPr="008F03B3">
        <w:rPr>
          <w:rFonts w:ascii="Times New Roman" w:hAnsi="Times New Roman"/>
          <w:b/>
          <w:noProof/>
          <w:sz w:val="24"/>
          <w:szCs w:val="24"/>
        </w:rPr>
        <w:t xml:space="preserve">. </w:t>
      </w:r>
      <w:r w:rsidR="00685736" w:rsidRPr="008F03B3">
        <w:rPr>
          <w:rFonts w:ascii="Times New Roman" w:hAnsi="Times New Roman"/>
          <w:noProof/>
          <w:sz w:val="24"/>
          <w:szCs w:val="24"/>
          <w:lang w:val="id-ID"/>
        </w:rPr>
        <w:t>Data Hasil Uji</w:t>
      </w:r>
      <w:r w:rsidR="007F457B" w:rsidRPr="008F03B3">
        <w:rPr>
          <w:rFonts w:ascii="Times New Roman" w:hAnsi="Times New Roman"/>
          <w:noProof/>
          <w:sz w:val="24"/>
          <w:szCs w:val="24"/>
          <w:lang w:val="id-ID"/>
        </w:rPr>
        <w:t xml:space="preserve"> C</w:t>
      </w:r>
      <w:r w:rsidR="00685736" w:rsidRPr="008F03B3">
        <w:rPr>
          <w:rFonts w:ascii="Times New Roman" w:hAnsi="Times New Roman"/>
          <w:noProof/>
          <w:sz w:val="24"/>
          <w:szCs w:val="24"/>
          <w:lang w:val="id-ID"/>
        </w:rPr>
        <w:t>oba Instrumen Soal Uraian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381"/>
        <w:gridCol w:w="857"/>
        <w:gridCol w:w="857"/>
        <w:gridCol w:w="857"/>
        <w:gridCol w:w="857"/>
        <w:gridCol w:w="950"/>
        <w:gridCol w:w="1418"/>
        <w:gridCol w:w="1259"/>
      </w:tblGrid>
      <w:tr w:rsidR="00C32DF1" w:rsidRPr="008F03B3" w:rsidTr="006A3268">
        <w:trPr>
          <w:jc w:val="center"/>
        </w:trPr>
        <w:tc>
          <w:tcPr>
            <w:tcW w:w="1381" w:type="dxa"/>
            <w:vMerge w:val="restart"/>
            <w:shd w:val="clear" w:color="auto" w:fill="A6A6A6" w:themeFill="background1" w:themeFillShade="A6"/>
            <w:vAlign w:val="center"/>
          </w:tcPr>
          <w:p w:rsidR="00C32DF1" w:rsidRPr="008F03B3" w:rsidRDefault="00C32DF1" w:rsidP="006A3268">
            <w:pPr>
              <w:widowControl w:val="0"/>
              <w:jc w:val="center"/>
              <w:rPr>
                <w:rFonts w:ascii="Times New Roman" w:hAnsi="Times New Roman"/>
                <w:b/>
                <w:noProof/>
                <w:sz w:val="24"/>
                <w:szCs w:val="24"/>
                <w:lang w:val="id-ID"/>
              </w:rPr>
            </w:pPr>
            <w:r w:rsidRPr="008F03B3">
              <w:rPr>
                <w:rFonts w:ascii="Times New Roman" w:hAnsi="Times New Roman"/>
                <w:b/>
                <w:noProof/>
                <w:sz w:val="24"/>
                <w:szCs w:val="24"/>
                <w:lang w:val="id-ID"/>
              </w:rPr>
              <w:t>Kode Siswa</w:t>
            </w:r>
          </w:p>
        </w:tc>
        <w:tc>
          <w:tcPr>
            <w:tcW w:w="4378" w:type="dxa"/>
            <w:gridSpan w:val="5"/>
            <w:shd w:val="clear" w:color="auto" w:fill="A6A6A6" w:themeFill="background1" w:themeFillShade="A6"/>
            <w:vAlign w:val="center"/>
          </w:tcPr>
          <w:p w:rsidR="00C32DF1" w:rsidRPr="008F03B3" w:rsidRDefault="00C32DF1" w:rsidP="006A3268">
            <w:pPr>
              <w:widowControl w:val="0"/>
              <w:jc w:val="center"/>
              <w:rPr>
                <w:rFonts w:ascii="Times New Roman" w:hAnsi="Times New Roman"/>
                <w:b/>
                <w:noProof/>
                <w:sz w:val="24"/>
                <w:szCs w:val="24"/>
                <w:lang w:val="id-ID"/>
              </w:rPr>
            </w:pPr>
            <w:r w:rsidRPr="008F03B3">
              <w:rPr>
                <w:rFonts w:ascii="Times New Roman" w:hAnsi="Times New Roman"/>
                <w:b/>
                <w:noProof/>
                <w:sz w:val="24"/>
                <w:szCs w:val="24"/>
                <w:lang w:val="id-ID"/>
              </w:rPr>
              <w:t>Skor Untuk Tiap Butir Soal</w:t>
            </w:r>
          </w:p>
        </w:tc>
        <w:tc>
          <w:tcPr>
            <w:tcW w:w="1418" w:type="dxa"/>
            <w:vMerge w:val="restart"/>
            <w:shd w:val="clear" w:color="auto" w:fill="A6A6A6" w:themeFill="background1" w:themeFillShade="A6"/>
            <w:vAlign w:val="center"/>
          </w:tcPr>
          <w:p w:rsidR="00C32DF1" w:rsidRPr="008F03B3" w:rsidRDefault="00C32DF1" w:rsidP="006A3268">
            <w:pPr>
              <w:widowControl w:val="0"/>
              <w:jc w:val="center"/>
              <w:rPr>
                <w:rFonts w:ascii="Times New Roman" w:hAnsi="Times New Roman"/>
                <w:b/>
                <w:noProof/>
                <w:sz w:val="24"/>
                <w:szCs w:val="24"/>
                <w:lang w:val="id-ID"/>
              </w:rPr>
            </w:pPr>
            <w:r w:rsidRPr="008F03B3">
              <w:rPr>
                <w:rFonts w:ascii="Times New Roman" w:hAnsi="Times New Roman"/>
                <w:b/>
                <w:noProof/>
                <w:sz w:val="24"/>
                <w:szCs w:val="24"/>
                <w:lang w:val="id-ID"/>
              </w:rPr>
              <w:t>Skor Total (Y)</w:t>
            </w:r>
          </w:p>
        </w:tc>
        <w:tc>
          <w:tcPr>
            <w:tcW w:w="1259" w:type="dxa"/>
            <w:vMerge w:val="restart"/>
            <w:shd w:val="clear" w:color="auto" w:fill="A6A6A6" w:themeFill="background1" w:themeFillShade="A6"/>
            <w:vAlign w:val="center"/>
          </w:tcPr>
          <w:p w:rsidR="00C32DF1" w:rsidRPr="008F03B3" w:rsidRDefault="00C32DF1" w:rsidP="006A3268">
            <w:pPr>
              <w:widowControl w:val="0"/>
              <w:jc w:val="center"/>
              <w:rPr>
                <w:rFonts w:ascii="Times New Roman" w:hAnsi="Times New Roman"/>
                <w:b/>
                <w:noProof/>
                <w:sz w:val="24"/>
                <w:szCs w:val="24"/>
                <w:lang w:val="id-ID"/>
              </w:rPr>
            </w:pPr>
            <w:r w:rsidRPr="008F03B3">
              <w:rPr>
                <w:rFonts w:ascii="Times New Roman" w:hAnsi="Times New Roman"/>
                <w:b/>
                <w:noProof/>
                <w:sz w:val="24"/>
                <w:szCs w:val="24"/>
                <w:lang w:val="id-ID"/>
              </w:rPr>
              <w:t>Rata-rata</w:t>
            </w:r>
          </w:p>
        </w:tc>
      </w:tr>
      <w:tr w:rsidR="00C32DF1" w:rsidRPr="008F03B3" w:rsidTr="006A3268">
        <w:trPr>
          <w:jc w:val="center"/>
        </w:trPr>
        <w:tc>
          <w:tcPr>
            <w:tcW w:w="1381" w:type="dxa"/>
            <w:vMerge/>
            <w:vAlign w:val="center"/>
          </w:tcPr>
          <w:p w:rsidR="00C32DF1" w:rsidRPr="008F03B3" w:rsidRDefault="00C32DF1" w:rsidP="006A3268">
            <w:pPr>
              <w:widowControl w:val="0"/>
              <w:jc w:val="center"/>
              <w:rPr>
                <w:rFonts w:ascii="Times New Roman" w:hAnsi="Times New Roman"/>
                <w:noProof/>
                <w:sz w:val="24"/>
                <w:szCs w:val="24"/>
                <w:lang w:val="id-ID"/>
              </w:rPr>
            </w:pPr>
          </w:p>
        </w:tc>
        <w:tc>
          <w:tcPr>
            <w:tcW w:w="857" w:type="dxa"/>
            <w:shd w:val="clear" w:color="auto" w:fill="A6A6A6" w:themeFill="background1" w:themeFillShade="A6"/>
            <w:vAlign w:val="center"/>
          </w:tcPr>
          <w:p w:rsidR="00C32DF1" w:rsidRPr="008F03B3" w:rsidRDefault="00C32DF1" w:rsidP="006A3268">
            <w:pPr>
              <w:widowControl w:val="0"/>
              <w:jc w:val="center"/>
              <w:rPr>
                <w:rFonts w:ascii="Times New Roman" w:hAnsi="Times New Roman"/>
                <w:b/>
                <w:noProof/>
                <w:sz w:val="24"/>
                <w:szCs w:val="24"/>
                <w:lang w:val="id-ID"/>
              </w:rPr>
            </w:pPr>
            <w:r w:rsidRPr="008F03B3">
              <w:rPr>
                <w:rFonts w:ascii="Times New Roman" w:hAnsi="Times New Roman"/>
                <w:b/>
                <w:noProof/>
                <w:sz w:val="24"/>
                <w:szCs w:val="24"/>
                <w:lang w:val="id-ID"/>
              </w:rPr>
              <w:t>X1</w:t>
            </w:r>
          </w:p>
        </w:tc>
        <w:tc>
          <w:tcPr>
            <w:tcW w:w="857" w:type="dxa"/>
            <w:shd w:val="clear" w:color="auto" w:fill="A6A6A6" w:themeFill="background1" w:themeFillShade="A6"/>
            <w:vAlign w:val="center"/>
          </w:tcPr>
          <w:p w:rsidR="00C32DF1" w:rsidRPr="008F03B3" w:rsidRDefault="00C32DF1" w:rsidP="006A3268">
            <w:pPr>
              <w:widowControl w:val="0"/>
              <w:jc w:val="center"/>
              <w:rPr>
                <w:rFonts w:ascii="Times New Roman" w:hAnsi="Times New Roman"/>
                <w:b/>
                <w:noProof/>
                <w:sz w:val="24"/>
                <w:szCs w:val="24"/>
                <w:lang w:val="id-ID"/>
              </w:rPr>
            </w:pPr>
            <w:r w:rsidRPr="008F03B3">
              <w:rPr>
                <w:rFonts w:ascii="Times New Roman" w:hAnsi="Times New Roman"/>
                <w:b/>
                <w:noProof/>
                <w:sz w:val="24"/>
                <w:szCs w:val="24"/>
                <w:lang w:val="id-ID"/>
              </w:rPr>
              <w:t>X2</w:t>
            </w:r>
          </w:p>
        </w:tc>
        <w:tc>
          <w:tcPr>
            <w:tcW w:w="857" w:type="dxa"/>
            <w:shd w:val="clear" w:color="auto" w:fill="A6A6A6" w:themeFill="background1" w:themeFillShade="A6"/>
            <w:vAlign w:val="center"/>
          </w:tcPr>
          <w:p w:rsidR="00C32DF1" w:rsidRPr="008F03B3" w:rsidRDefault="00C32DF1" w:rsidP="006A3268">
            <w:pPr>
              <w:widowControl w:val="0"/>
              <w:jc w:val="center"/>
              <w:rPr>
                <w:rFonts w:ascii="Times New Roman" w:hAnsi="Times New Roman"/>
                <w:b/>
                <w:noProof/>
                <w:sz w:val="24"/>
                <w:szCs w:val="24"/>
                <w:lang w:val="id-ID"/>
              </w:rPr>
            </w:pPr>
            <w:r w:rsidRPr="008F03B3">
              <w:rPr>
                <w:rFonts w:ascii="Times New Roman" w:hAnsi="Times New Roman"/>
                <w:b/>
                <w:noProof/>
                <w:sz w:val="24"/>
                <w:szCs w:val="24"/>
                <w:lang w:val="id-ID"/>
              </w:rPr>
              <w:t>X3</w:t>
            </w:r>
          </w:p>
        </w:tc>
        <w:tc>
          <w:tcPr>
            <w:tcW w:w="857" w:type="dxa"/>
            <w:shd w:val="clear" w:color="auto" w:fill="A6A6A6" w:themeFill="background1" w:themeFillShade="A6"/>
            <w:vAlign w:val="center"/>
          </w:tcPr>
          <w:p w:rsidR="00C32DF1" w:rsidRPr="008F03B3" w:rsidRDefault="00C32DF1" w:rsidP="006A3268">
            <w:pPr>
              <w:widowControl w:val="0"/>
              <w:jc w:val="center"/>
              <w:rPr>
                <w:rFonts w:ascii="Times New Roman" w:hAnsi="Times New Roman"/>
                <w:b/>
                <w:noProof/>
                <w:sz w:val="24"/>
                <w:szCs w:val="24"/>
                <w:lang w:val="id-ID"/>
              </w:rPr>
            </w:pPr>
            <w:r w:rsidRPr="008F03B3">
              <w:rPr>
                <w:rFonts w:ascii="Times New Roman" w:hAnsi="Times New Roman"/>
                <w:b/>
                <w:noProof/>
                <w:sz w:val="24"/>
                <w:szCs w:val="24"/>
                <w:lang w:val="id-ID"/>
              </w:rPr>
              <w:t>X4</w:t>
            </w:r>
          </w:p>
        </w:tc>
        <w:tc>
          <w:tcPr>
            <w:tcW w:w="950" w:type="dxa"/>
            <w:shd w:val="clear" w:color="auto" w:fill="A6A6A6" w:themeFill="background1" w:themeFillShade="A6"/>
            <w:vAlign w:val="center"/>
          </w:tcPr>
          <w:p w:rsidR="00C32DF1" w:rsidRPr="008F03B3" w:rsidRDefault="00C32DF1" w:rsidP="006A3268">
            <w:pPr>
              <w:widowControl w:val="0"/>
              <w:jc w:val="center"/>
              <w:rPr>
                <w:rFonts w:ascii="Times New Roman" w:hAnsi="Times New Roman"/>
                <w:b/>
                <w:noProof/>
                <w:sz w:val="24"/>
                <w:szCs w:val="24"/>
                <w:lang w:val="id-ID"/>
              </w:rPr>
            </w:pPr>
            <w:r w:rsidRPr="008F03B3">
              <w:rPr>
                <w:rFonts w:ascii="Times New Roman" w:hAnsi="Times New Roman"/>
                <w:b/>
                <w:noProof/>
                <w:sz w:val="24"/>
                <w:szCs w:val="24"/>
                <w:lang w:val="id-ID"/>
              </w:rPr>
              <w:t>X5</w:t>
            </w:r>
          </w:p>
        </w:tc>
        <w:tc>
          <w:tcPr>
            <w:tcW w:w="1418" w:type="dxa"/>
            <w:vMerge/>
            <w:vAlign w:val="center"/>
          </w:tcPr>
          <w:p w:rsidR="00C32DF1" w:rsidRPr="008F03B3" w:rsidRDefault="00C32DF1" w:rsidP="006A3268">
            <w:pPr>
              <w:widowControl w:val="0"/>
              <w:jc w:val="center"/>
              <w:rPr>
                <w:rFonts w:ascii="Times New Roman" w:hAnsi="Times New Roman"/>
                <w:noProof/>
                <w:sz w:val="24"/>
                <w:szCs w:val="24"/>
                <w:lang w:val="id-ID"/>
              </w:rPr>
            </w:pPr>
          </w:p>
        </w:tc>
        <w:tc>
          <w:tcPr>
            <w:tcW w:w="1259" w:type="dxa"/>
            <w:vMerge/>
            <w:vAlign w:val="center"/>
          </w:tcPr>
          <w:p w:rsidR="00C32DF1" w:rsidRPr="008F03B3" w:rsidRDefault="00C32DF1" w:rsidP="006A3268">
            <w:pPr>
              <w:widowControl w:val="0"/>
              <w:jc w:val="center"/>
              <w:rPr>
                <w:rFonts w:ascii="Times New Roman" w:hAnsi="Times New Roman"/>
                <w:noProof/>
                <w:sz w:val="24"/>
                <w:szCs w:val="24"/>
                <w:lang w:val="id-ID"/>
              </w:rPr>
            </w:pPr>
          </w:p>
        </w:tc>
      </w:tr>
      <w:tr w:rsidR="00C32DF1" w:rsidRPr="008F03B3" w:rsidTr="006A3268">
        <w:trPr>
          <w:jc w:val="center"/>
        </w:trPr>
        <w:tc>
          <w:tcPr>
            <w:tcW w:w="1381"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S-1</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950"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1418"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5</w:t>
            </w:r>
          </w:p>
        </w:tc>
        <w:tc>
          <w:tcPr>
            <w:tcW w:w="1259"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1,00</w:t>
            </w:r>
          </w:p>
        </w:tc>
      </w:tr>
      <w:tr w:rsidR="00C32DF1" w:rsidRPr="008F03B3" w:rsidTr="006A3268">
        <w:trPr>
          <w:jc w:val="center"/>
        </w:trPr>
        <w:tc>
          <w:tcPr>
            <w:tcW w:w="1381"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S-2</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4</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2</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950"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1418"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9</w:t>
            </w:r>
          </w:p>
        </w:tc>
        <w:tc>
          <w:tcPr>
            <w:tcW w:w="1259"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1,80</w:t>
            </w:r>
          </w:p>
        </w:tc>
      </w:tr>
      <w:tr w:rsidR="00C32DF1" w:rsidRPr="008F03B3" w:rsidTr="006A3268">
        <w:trPr>
          <w:jc w:val="center"/>
        </w:trPr>
        <w:tc>
          <w:tcPr>
            <w:tcW w:w="1381"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S-3</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3</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4</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2</w:t>
            </w:r>
          </w:p>
        </w:tc>
        <w:tc>
          <w:tcPr>
            <w:tcW w:w="950"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1418"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11</w:t>
            </w:r>
          </w:p>
        </w:tc>
        <w:tc>
          <w:tcPr>
            <w:tcW w:w="1259"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2,20</w:t>
            </w:r>
          </w:p>
        </w:tc>
      </w:tr>
      <w:tr w:rsidR="00C32DF1" w:rsidRPr="008F03B3" w:rsidTr="006A3268">
        <w:trPr>
          <w:jc w:val="center"/>
        </w:trPr>
        <w:tc>
          <w:tcPr>
            <w:tcW w:w="1381"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S-4</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3</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2</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4</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2</w:t>
            </w:r>
          </w:p>
        </w:tc>
        <w:tc>
          <w:tcPr>
            <w:tcW w:w="950"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3</w:t>
            </w:r>
          </w:p>
        </w:tc>
        <w:tc>
          <w:tcPr>
            <w:tcW w:w="1418"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14</w:t>
            </w:r>
          </w:p>
        </w:tc>
        <w:tc>
          <w:tcPr>
            <w:tcW w:w="1259"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2,80</w:t>
            </w:r>
          </w:p>
        </w:tc>
      </w:tr>
      <w:tr w:rsidR="00C32DF1" w:rsidRPr="008F03B3" w:rsidTr="006A3268">
        <w:trPr>
          <w:jc w:val="center"/>
        </w:trPr>
        <w:tc>
          <w:tcPr>
            <w:tcW w:w="1381"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S-5</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2</w:t>
            </w:r>
          </w:p>
        </w:tc>
        <w:tc>
          <w:tcPr>
            <w:tcW w:w="950"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1418"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6</w:t>
            </w:r>
          </w:p>
        </w:tc>
        <w:tc>
          <w:tcPr>
            <w:tcW w:w="1259"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1,20</w:t>
            </w:r>
          </w:p>
        </w:tc>
      </w:tr>
      <w:tr w:rsidR="00C32DF1" w:rsidRPr="008F03B3" w:rsidTr="006A3268">
        <w:trPr>
          <w:jc w:val="center"/>
        </w:trPr>
        <w:tc>
          <w:tcPr>
            <w:tcW w:w="1381"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S-6</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w:t>
            </w:r>
          </w:p>
        </w:tc>
        <w:tc>
          <w:tcPr>
            <w:tcW w:w="857"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2</w:t>
            </w:r>
          </w:p>
        </w:tc>
        <w:tc>
          <w:tcPr>
            <w:tcW w:w="950"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0</w:t>
            </w:r>
          </w:p>
        </w:tc>
        <w:tc>
          <w:tcPr>
            <w:tcW w:w="1418"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5</w:t>
            </w:r>
          </w:p>
        </w:tc>
        <w:tc>
          <w:tcPr>
            <w:tcW w:w="1259"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1,00</w:t>
            </w:r>
          </w:p>
        </w:tc>
      </w:tr>
      <w:tr w:rsidR="00C32DF1" w:rsidRPr="008F03B3" w:rsidTr="006A3268">
        <w:trPr>
          <w:jc w:val="center"/>
        </w:trPr>
        <w:tc>
          <w:tcPr>
            <w:tcW w:w="1381"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Jumlah</w:t>
            </w:r>
          </w:p>
        </w:tc>
        <w:tc>
          <w:tcPr>
            <w:tcW w:w="857"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13</w:t>
            </w:r>
          </w:p>
        </w:tc>
        <w:tc>
          <w:tcPr>
            <w:tcW w:w="857"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8</w:t>
            </w:r>
          </w:p>
        </w:tc>
        <w:tc>
          <w:tcPr>
            <w:tcW w:w="857"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12</w:t>
            </w:r>
          </w:p>
        </w:tc>
        <w:tc>
          <w:tcPr>
            <w:tcW w:w="857"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10</w:t>
            </w:r>
          </w:p>
        </w:tc>
        <w:tc>
          <w:tcPr>
            <w:tcW w:w="950"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7</w:t>
            </w:r>
          </w:p>
        </w:tc>
        <w:tc>
          <w:tcPr>
            <w:tcW w:w="1418"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50</w:t>
            </w:r>
          </w:p>
        </w:tc>
        <w:tc>
          <w:tcPr>
            <w:tcW w:w="1259"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10,00</w:t>
            </w:r>
          </w:p>
        </w:tc>
      </w:tr>
      <w:tr w:rsidR="00C32DF1" w:rsidRPr="008F03B3" w:rsidTr="006A3268">
        <w:trPr>
          <w:jc w:val="center"/>
        </w:trPr>
        <w:tc>
          <w:tcPr>
            <w:tcW w:w="1381" w:type="dxa"/>
            <w:vAlign w:val="center"/>
          </w:tcPr>
          <w:p w:rsidR="00C32DF1" w:rsidRPr="008F03B3" w:rsidRDefault="00C32DF1" w:rsidP="006A3268">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Rata-Rata</w:t>
            </w:r>
          </w:p>
        </w:tc>
        <w:tc>
          <w:tcPr>
            <w:tcW w:w="857"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2,17</w:t>
            </w:r>
          </w:p>
        </w:tc>
        <w:tc>
          <w:tcPr>
            <w:tcW w:w="857"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1,33</w:t>
            </w:r>
          </w:p>
        </w:tc>
        <w:tc>
          <w:tcPr>
            <w:tcW w:w="857"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2,00</w:t>
            </w:r>
          </w:p>
        </w:tc>
        <w:tc>
          <w:tcPr>
            <w:tcW w:w="857"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1,67</w:t>
            </w:r>
          </w:p>
        </w:tc>
        <w:tc>
          <w:tcPr>
            <w:tcW w:w="950"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1,17</w:t>
            </w:r>
          </w:p>
        </w:tc>
        <w:tc>
          <w:tcPr>
            <w:tcW w:w="1418"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8,33</w:t>
            </w:r>
          </w:p>
        </w:tc>
        <w:tc>
          <w:tcPr>
            <w:tcW w:w="1259" w:type="dxa"/>
            <w:vAlign w:val="center"/>
          </w:tcPr>
          <w:p w:rsidR="00C32DF1" w:rsidRPr="008F03B3" w:rsidRDefault="00C32DF1" w:rsidP="006A3268">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1,67</w:t>
            </w:r>
          </w:p>
        </w:tc>
      </w:tr>
    </w:tbl>
    <w:p w:rsidR="00AF38C2" w:rsidRPr="008F03B3" w:rsidRDefault="00AF38C2" w:rsidP="00AF38C2">
      <w:pPr>
        <w:widowControl w:val="0"/>
        <w:spacing w:after="0" w:line="240" w:lineRule="auto"/>
        <w:jc w:val="both"/>
        <w:rPr>
          <w:rFonts w:ascii="Times New Roman" w:hAnsi="Times New Roman"/>
          <w:noProof/>
          <w:sz w:val="24"/>
          <w:szCs w:val="24"/>
        </w:rPr>
      </w:pPr>
    </w:p>
    <w:p w:rsidR="008E15E2" w:rsidRDefault="008E15E2" w:rsidP="00AF38C2">
      <w:pPr>
        <w:widowControl w:val="0"/>
        <w:spacing w:after="0" w:line="240" w:lineRule="auto"/>
        <w:jc w:val="both"/>
        <w:rPr>
          <w:rFonts w:ascii="Times New Roman" w:hAnsi="Times New Roman"/>
          <w:noProof/>
          <w:sz w:val="24"/>
          <w:szCs w:val="24"/>
          <w:lang w:val="id-ID"/>
        </w:rPr>
      </w:pPr>
    </w:p>
    <w:p w:rsidR="00C32DF1" w:rsidRPr="008F03B3" w:rsidRDefault="007F457B" w:rsidP="00AF38C2">
      <w:pPr>
        <w:widowControl w:val="0"/>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Berdasarkan T</w:t>
      </w:r>
      <w:r w:rsidR="00D828A5" w:rsidRPr="008F03B3">
        <w:rPr>
          <w:rFonts w:ascii="Times New Roman" w:hAnsi="Times New Roman"/>
          <w:noProof/>
          <w:sz w:val="24"/>
          <w:szCs w:val="24"/>
          <w:lang w:val="id-ID"/>
        </w:rPr>
        <w:t>abel</w:t>
      </w:r>
      <w:r w:rsidRPr="008F03B3">
        <w:rPr>
          <w:rFonts w:ascii="Times New Roman" w:hAnsi="Times New Roman"/>
          <w:noProof/>
          <w:sz w:val="24"/>
          <w:szCs w:val="24"/>
          <w:lang w:val="id-ID"/>
        </w:rPr>
        <w:t xml:space="preserve"> 1.</w:t>
      </w:r>
      <w:r w:rsidR="00D828A5" w:rsidRPr="008F03B3">
        <w:rPr>
          <w:rFonts w:ascii="Times New Roman" w:hAnsi="Times New Roman"/>
          <w:noProof/>
          <w:sz w:val="24"/>
          <w:szCs w:val="24"/>
          <w:lang w:val="id-ID"/>
        </w:rPr>
        <w:t xml:space="preserve"> </w:t>
      </w:r>
      <w:r w:rsidRPr="008F03B3">
        <w:rPr>
          <w:rFonts w:ascii="Times New Roman" w:hAnsi="Times New Roman"/>
          <w:noProof/>
          <w:sz w:val="24"/>
          <w:szCs w:val="24"/>
          <w:lang w:val="id-ID"/>
        </w:rPr>
        <w:t>diperoleh</w:t>
      </w:r>
      <w:r w:rsidR="00D828A5" w:rsidRPr="008F03B3">
        <w:rPr>
          <w:rFonts w:ascii="Times New Roman" w:hAnsi="Times New Roman"/>
          <w:noProof/>
          <w:sz w:val="24"/>
          <w:szCs w:val="24"/>
          <w:lang w:val="id-ID"/>
        </w:rPr>
        <w:t xml:space="preserve"> </w:t>
      </w:r>
      <w:r w:rsidR="00C32DF1" w:rsidRPr="008F03B3">
        <w:rPr>
          <w:rFonts w:ascii="Times New Roman" w:hAnsi="Times New Roman"/>
          <w:noProof/>
          <w:sz w:val="24"/>
          <w:szCs w:val="24"/>
          <w:lang w:val="id-ID"/>
        </w:rPr>
        <w:t>dim</w:t>
      </w:r>
      <w:r w:rsidR="006A3268" w:rsidRPr="008F03B3">
        <w:rPr>
          <w:rFonts w:ascii="Times New Roman" w:hAnsi="Times New Roman"/>
          <w:noProof/>
          <w:sz w:val="24"/>
          <w:szCs w:val="24"/>
        </w:rPr>
        <w:t>a</w:t>
      </w:r>
      <w:r w:rsidR="00C32DF1" w:rsidRPr="008F03B3">
        <w:rPr>
          <w:rFonts w:ascii="Times New Roman" w:hAnsi="Times New Roman"/>
          <w:noProof/>
          <w:sz w:val="24"/>
          <w:szCs w:val="24"/>
          <w:lang w:val="id-ID"/>
        </w:rPr>
        <w:t>na dari 6 siswa hanya sa</w:t>
      </w:r>
      <w:r w:rsidR="006A3268" w:rsidRPr="008F03B3">
        <w:rPr>
          <w:rFonts w:ascii="Times New Roman" w:hAnsi="Times New Roman"/>
          <w:noProof/>
          <w:sz w:val="24"/>
          <w:szCs w:val="24"/>
        </w:rPr>
        <w:t>t</w:t>
      </w:r>
      <w:r w:rsidR="00C32DF1" w:rsidRPr="008F03B3">
        <w:rPr>
          <w:rFonts w:ascii="Times New Roman" w:hAnsi="Times New Roman"/>
          <w:noProof/>
          <w:sz w:val="24"/>
          <w:szCs w:val="24"/>
          <w:lang w:val="id-ID"/>
        </w:rPr>
        <w:t>u yang mencapai rata-rata 2</w:t>
      </w:r>
      <w:r w:rsidR="006A3268" w:rsidRPr="008F03B3">
        <w:rPr>
          <w:rFonts w:ascii="Times New Roman" w:hAnsi="Times New Roman"/>
          <w:noProof/>
          <w:sz w:val="24"/>
          <w:szCs w:val="24"/>
        </w:rPr>
        <w:t>,</w:t>
      </w:r>
      <w:r w:rsidR="002F1B38" w:rsidRPr="008F03B3">
        <w:rPr>
          <w:rFonts w:ascii="Times New Roman" w:hAnsi="Times New Roman"/>
          <w:noProof/>
          <w:sz w:val="24"/>
          <w:szCs w:val="24"/>
          <w:lang w:val="id-ID"/>
        </w:rPr>
        <w:t>80, artinya masih lemahnya kemampuan komunikasi matematis yang dimiliki siswa.</w:t>
      </w:r>
    </w:p>
    <w:p w:rsidR="003F614B" w:rsidRPr="008F03B3" w:rsidRDefault="003F614B" w:rsidP="006A3268">
      <w:pPr>
        <w:widowControl w:val="0"/>
        <w:spacing w:after="0" w:line="240" w:lineRule="auto"/>
        <w:jc w:val="center"/>
        <w:rPr>
          <w:rFonts w:ascii="Times New Roman" w:hAnsi="Times New Roman"/>
          <w:b/>
          <w:noProof/>
          <w:sz w:val="24"/>
          <w:szCs w:val="24"/>
          <w:lang w:val="id-ID"/>
        </w:rPr>
      </w:pPr>
    </w:p>
    <w:p w:rsidR="004F3637" w:rsidRPr="008F03B3" w:rsidRDefault="00C32DF1" w:rsidP="006A3268">
      <w:pPr>
        <w:widowControl w:val="0"/>
        <w:spacing w:after="0" w:line="240" w:lineRule="auto"/>
        <w:jc w:val="center"/>
        <w:rPr>
          <w:rFonts w:ascii="Times New Roman" w:hAnsi="Times New Roman"/>
          <w:b/>
          <w:noProof/>
          <w:sz w:val="24"/>
          <w:szCs w:val="24"/>
          <w:lang w:val="id-ID"/>
        </w:rPr>
      </w:pPr>
      <w:r w:rsidRPr="008F03B3">
        <w:rPr>
          <w:rFonts w:ascii="Times New Roman" w:hAnsi="Times New Roman"/>
          <w:b/>
          <w:noProof/>
          <w:sz w:val="24"/>
          <w:szCs w:val="24"/>
          <w:lang w:val="id-ID"/>
        </w:rPr>
        <w:t>Tabel 2</w:t>
      </w:r>
      <w:r w:rsidR="006A3268" w:rsidRPr="008F03B3">
        <w:rPr>
          <w:rFonts w:ascii="Times New Roman" w:hAnsi="Times New Roman"/>
          <w:b/>
          <w:noProof/>
          <w:sz w:val="24"/>
          <w:szCs w:val="24"/>
        </w:rPr>
        <w:t xml:space="preserve">. </w:t>
      </w:r>
      <w:r w:rsidR="004F3637" w:rsidRPr="008F03B3">
        <w:rPr>
          <w:rFonts w:ascii="Times New Roman" w:hAnsi="Times New Roman"/>
          <w:noProof/>
          <w:sz w:val="24"/>
          <w:szCs w:val="24"/>
          <w:lang w:val="id-ID"/>
        </w:rPr>
        <w:t>Data Hasil Angket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358"/>
        <w:gridCol w:w="1018"/>
        <w:gridCol w:w="993"/>
        <w:gridCol w:w="1134"/>
        <w:gridCol w:w="992"/>
        <w:gridCol w:w="850"/>
      </w:tblGrid>
      <w:tr w:rsidR="00DB017E" w:rsidRPr="008F03B3" w:rsidTr="006A3268">
        <w:trPr>
          <w:jc w:val="center"/>
        </w:trPr>
        <w:tc>
          <w:tcPr>
            <w:tcW w:w="1358" w:type="dxa"/>
            <w:vMerge w:val="restart"/>
            <w:shd w:val="clear" w:color="auto" w:fill="A6A6A6" w:themeFill="background1" w:themeFillShade="A6"/>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kode siswa</w:t>
            </w:r>
          </w:p>
        </w:tc>
        <w:tc>
          <w:tcPr>
            <w:tcW w:w="4987" w:type="dxa"/>
            <w:gridSpan w:val="5"/>
            <w:shd w:val="clear" w:color="auto" w:fill="A6A6A6" w:themeFill="background1" w:themeFillShade="A6"/>
            <w:vAlign w:val="center"/>
          </w:tcPr>
          <w:p w:rsidR="00DB017E" w:rsidRPr="008F03B3" w:rsidRDefault="00CC7B8C"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 xml:space="preserve">skor </w:t>
            </w:r>
            <w:r w:rsidR="00DB017E" w:rsidRPr="008F03B3">
              <w:rPr>
                <w:rFonts w:ascii="Times New Roman" w:hAnsi="Times New Roman"/>
                <w:noProof/>
                <w:sz w:val="24"/>
                <w:szCs w:val="24"/>
                <w:lang w:val="id-ID"/>
              </w:rPr>
              <w:t>angket</w:t>
            </w:r>
            <w:r w:rsidRPr="008F03B3">
              <w:rPr>
                <w:rFonts w:ascii="Times New Roman" w:hAnsi="Times New Roman"/>
                <w:noProof/>
                <w:sz w:val="24"/>
                <w:szCs w:val="24"/>
                <w:lang w:val="id-ID"/>
              </w:rPr>
              <w:t xml:space="preserve"> per indikator</w:t>
            </w:r>
          </w:p>
        </w:tc>
      </w:tr>
      <w:tr w:rsidR="00DB017E" w:rsidRPr="008F03B3" w:rsidTr="006A3268">
        <w:trPr>
          <w:jc w:val="center"/>
        </w:trPr>
        <w:tc>
          <w:tcPr>
            <w:tcW w:w="1358" w:type="dxa"/>
            <w:vMerge/>
            <w:shd w:val="clear" w:color="auto" w:fill="A6A6A6" w:themeFill="background1" w:themeFillShade="A6"/>
            <w:vAlign w:val="center"/>
          </w:tcPr>
          <w:p w:rsidR="00DB017E" w:rsidRPr="008F03B3" w:rsidRDefault="00DB017E" w:rsidP="005D6EED">
            <w:pPr>
              <w:widowControl w:val="0"/>
              <w:jc w:val="center"/>
              <w:rPr>
                <w:rFonts w:ascii="Times New Roman" w:hAnsi="Times New Roman"/>
                <w:noProof/>
                <w:sz w:val="24"/>
                <w:szCs w:val="24"/>
                <w:lang w:val="id-ID"/>
              </w:rPr>
            </w:pPr>
          </w:p>
        </w:tc>
        <w:tc>
          <w:tcPr>
            <w:tcW w:w="1018" w:type="dxa"/>
            <w:shd w:val="clear" w:color="auto" w:fill="A6A6A6" w:themeFill="background1" w:themeFillShade="A6"/>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X1</w:t>
            </w:r>
          </w:p>
        </w:tc>
        <w:tc>
          <w:tcPr>
            <w:tcW w:w="993" w:type="dxa"/>
            <w:shd w:val="clear" w:color="auto" w:fill="A6A6A6" w:themeFill="background1" w:themeFillShade="A6"/>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X2</w:t>
            </w:r>
          </w:p>
        </w:tc>
        <w:tc>
          <w:tcPr>
            <w:tcW w:w="1134" w:type="dxa"/>
            <w:shd w:val="clear" w:color="auto" w:fill="A6A6A6" w:themeFill="background1" w:themeFillShade="A6"/>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X3</w:t>
            </w:r>
          </w:p>
        </w:tc>
        <w:tc>
          <w:tcPr>
            <w:tcW w:w="992" w:type="dxa"/>
            <w:shd w:val="clear" w:color="auto" w:fill="A6A6A6" w:themeFill="background1" w:themeFillShade="A6"/>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X4</w:t>
            </w:r>
          </w:p>
        </w:tc>
        <w:tc>
          <w:tcPr>
            <w:tcW w:w="850" w:type="dxa"/>
            <w:shd w:val="clear" w:color="auto" w:fill="A6A6A6" w:themeFill="background1" w:themeFillShade="A6"/>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X5</w:t>
            </w:r>
          </w:p>
        </w:tc>
      </w:tr>
      <w:tr w:rsidR="00DB017E" w:rsidRPr="008F03B3" w:rsidTr="006A3268">
        <w:trPr>
          <w:jc w:val="center"/>
        </w:trPr>
        <w:tc>
          <w:tcPr>
            <w:tcW w:w="1358"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S1</w:t>
            </w:r>
          </w:p>
        </w:tc>
        <w:tc>
          <w:tcPr>
            <w:tcW w:w="1018"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14</w:t>
            </w:r>
          </w:p>
        </w:tc>
        <w:tc>
          <w:tcPr>
            <w:tcW w:w="993"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7</w:t>
            </w:r>
          </w:p>
        </w:tc>
        <w:tc>
          <w:tcPr>
            <w:tcW w:w="1134"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11</w:t>
            </w:r>
          </w:p>
        </w:tc>
        <w:tc>
          <w:tcPr>
            <w:tcW w:w="992"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11</w:t>
            </w:r>
          </w:p>
        </w:tc>
        <w:tc>
          <w:tcPr>
            <w:tcW w:w="850"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6</w:t>
            </w:r>
          </w:p>
        </w:tc>
      </w:tr>
      <w:tr w:rsidR="00DB017E" w:rsidRPr="008F03B3" w:rsidTr="006A3268">
        <w:trPr>
          <w:jc w:val="center"/>
        </w:trPr>
        <w:tc>
          <w:tcPr>
            <w:tcW w:w="1358"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S2</w:t>
            </w:r>
          </w:p>
        </w:tc>
        <w:tc>
          <w:tcPr>
            <w:tcW w:w="1018"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7</w:t>
            </w:r>
          </w:p>
        </w:tc>
        <w:tc>
          <w:tcPr>
            <w:tcW w:w="993"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12</w:t>
            </w:r>
          </w:p>
        </w:tc>
        <w:tc>
          <w:tcPr>
            <w:tcW w:w="1134"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14</w:t>
            </w:r>
          </w:p>
        </w:tc>
        <w:tc>
          <w:tcPr>
            <w:tcW w:w="992"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12</w:t>
            </w:r>
          </w:p>
        </w:tc>
        <w:tc>
          <w:tcPr>
            <w:tcW w:w="850"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4</w:t>
            </w:r>
          </w:p>
        </w:tc>
      </w:tr>
      <w:tr w:rsidR="00DB017E" w:rsidRPr="008F03B3" w:rsidTr="006A3268">
        <w:trPr>
          <w:jc w:val="center"/>
        </w:trPr>
        <w:tc>
          <w:tcPr>
            <w:tcW w:w="1358"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S3</w:t>
            </w:r>
          </w:p>
        </w:tc>
        <w:tc>
          <w:tcPr>
            <w:tcW w:w="1018"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10</w:t>
            </w:r>
          </w:p>
        </w:tc>
        <w:tc>
          <w:tcPr>
            <w:tcW w:w="993"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10</w:t>
            </w:r>
          </w:p>
        </w:tc>
        <w:tc>
          <w:tcPr>
            <w:tcW w:w="1134"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11</w:t>
            </w:r>
          </w:p>
        </w:tc>
        <w:tc>
          <w:tcPr>
            <w:tcW w:w="992"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12</w:t>
            </w:r>
          </w:p>
        </w:tc>
        <w:tc>
          <w:tcPr>
            <w:tcW w:w="850"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9</w:t>
            </w:r>
          </w:p>
        </w:tc>
      </w:tr>
      <w:tr w:rsidR="00DB017E" w:rsidRPr="008F03B3" w:rsidTr="006A3268">
        <w:trPr>
          <w:jc w:val="center"/>
        </w:trPr>
        <w:tc>
          <w:tcPr>
            <w:tcW w:w="1358"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S4</w:t>
            </w:r>
          </w:p>
        </w:tc>
        <w:tc>
          <w:tcPr>
            <w:tcW w:w="1018"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13</w:t>
            </w:r>
          </w:p>
        </w:tc>
        <w:tc>
          <w:tcPr>
            <w:tcW w:w="993"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12</w:t>
            </w:r>
          </w:p>
        </w:tc>
        <w:tc>
          <w:tcPr>
            <w:tcW w:w="1134"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14</w:t>
            </w:r>
          </w:p>
        </w:tc>
        <w:tc>
          <w:tcPr>
            <w:tcW w:w="992"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15</w:t>
            </w:r>
          </w:p>
        </w:tc>
        <w:tc>
          <w:tcPr>
            <w:tcW w:w="850"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5</w:t>
            </w:r>
          </w:p>
        </w:tc>
      </w:tr>
      <w:tr w:rsidR="00DB017E" w:rsidRPr="008F03B3" w:rsidTr="006A3268">
        <w:trPr>
          <w:jc w:val="center"/>
        </w:trPr>
        <w:tc>
          <w:tcPr>
            <w:tcW w:w="1358"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S5</w:t>
            </w:r>
          </w:p>
        </w:tc>
        <w:tc>
          <w:tcPr>
            <w:tcW w:w="1018"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9</w:t>
            </w:r>
          </w:p>
        </w:tc>
        <w:tc>
          <w:tcPr>
            <w:tcW w:w="993"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13</w:t>
            </w:r>
          </w:p>
        </w:tc>
        <w:tc>
          <w:tcPr>
            <w:tcW w:w="1134"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15</w:t>
            </w:r>
          </w:p>
        </w:tc>
        <w:tc>
          <w:tcPr>
            <w:tcW w:w="992"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5</w:t>
            </w:r>
          </w:p>
        </w:tc>
        <w:tc>
          <w:tcPr>
            <w:tcW w:w="850" w:type="dxa"/>
            <w:vAlign w:val="center"/>
          </w:tcPr>
          <w:p w:rsidR="00DB017E" w:rsidRPr="008F03B3" w:rsidRDefault="00DB017E" w:rsidP="005D6EED">
            <w:pPr>
              <w:jc w:val="center"/>
              <w:rPr>
                <w:rFonts w:ascii="Times New Roman" w:hAnsi="Times New Roman"/>
                <w:noProof/>
                <w:color w:val="000000"/>
                <w:sz w:val="24"/>
                <w:szCs w:val="24"/>
                <w:lang w:val="id-ID"/>
              </w:rPr>
            </w:pPr>
            <w:r w:rsidRPr="008F03B3">
              <w:rPr>
                <w:rFonts w:ascii="Times New Roman" w:hAnsi="Times New Roman"/>
                <w:noProof/>
                <w:color w:val="000000"/>
                <w:sz w:val="24"/>
                <w:szCs w:val="24"/>
                <w:lang w:val="id-ID"/>
              </w:rPr>
              <w:t>6</w:t>
            </w:r>
          </w:p>
        </w:tc>
      </w:tr>
      <w:tr w:rsidR="00DB017E" w:rsidRPr="008F03B3" w:rsidTr="006A3268">
        <w:trPr>
          <w:jc w:val="center"/>
        </w:trPr>
        <w:tc>
          <w:tcPr>
            <w:tcW w:w="1358"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Jumlah</w:t>
            </w:r>
          </w:p>
        </w:tc>
        <w:tc>
          <w:tcPr>
            <w:tcW w:w="1018"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61</w:t>
            </w:r>
          </w:p>
        </w:tc>
        <w:tc>
          <w:tcPr>
            <w:tcW w:w="993"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68</w:t>
            </w:r>
          </w:p>
        </w:tc>
        <w:tc>
          <w:tcPr>
            <w:tcW w:w="1134"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81</w:t>
            </w:r>
          </w:p>
        </w:tc>
        <w:tc>
          <w:tcPr>
            <w:tcW w:w="992"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67</w:t>
            </w:r>
          </w:p>
        </w:tc>
        <w:tc>
          <w:tcPr>
            <w:tcW w:w="850"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38</w:t>
            </w:r>
          </w:p>
        </w:tc>
      </w:tr>
      <w:tr w:rsidR="00DB017E" w:rsidRPr="008F03B3" w:rsidTr="006A3268">
        <w:trPr>
          <w:jc w:val="center"/>
        </w:trPr>
        <w:tc>
          <w:tcPr>
            <w:tcW w:w="1358"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Rata-rata</w:t>
            </w:r>
          </w:p>
        </w:tc>
        <w:tc>
          <w:tcPr>
            <w:tcW w:w="1018"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10,17</w:t>
            </w:r>
          </w:p>
        </w:tc>
        <w:tc>
          <w:tcPr>
            <w:tcW w:w="993"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11,33</w:t>
            </w:r>
          </w:p>
        </w:tc>
        <w:tc>
          <w:tcPr>
            <w:tcW w:w="1134"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13,50</w:t>
            </w:r>
          </w:p>
        </w:tc>
        <w:tc>
          <w:tcPr>
            <w:tcW w:w="992"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11,17</w:t>
            </w:r>
          </w:p>
        </w:tc>
        <w:tc>
          <w:tcPr>
            <w:tcW w:w="850" w:type="dxa"/>
            <w:vAlign w:val="center"/>
          </w:tcPr>
          <w:p w:rsidR="00DB017E" w:rsidRPr="008F03B3" w:rsidRDefault="00DB017E"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6,33</w:t>
            </w:r>
          </w:p>
        </w:tc>
      </w:tr>
    </w:tbl>
    <w:p w:rsidR="00AF38C2" w:rsidRPr="008F03B3" w:rsidRDefault="00AF38C2" w:rsidP="00AF38C2">
      <w:pPr>
        <w:widowControl w:val="0"/>
        <w:spacing w:after="0" w:line="240" w:lineRule="auto"/>
        <w:jc w:val="both"/>
        <w:rPr>
          <w:rFonts w:ascii="Times New Roman" w:hAnsi="Times New Roman"/>
          <w:noProof/>
          <w:sz w:val="24"/>
          <w:szCs w:val="24"/>
        </w:rPr>
      </w:pPr>
    </w:p>
    <w:p w:rsidR="00CC7B8C" w:rsidRPr="008F03B3" w:rsidRDefault="004243C8" w:rsidP="00AF38C2">
      <w:pPr>
        <w:widowControl w:val="0"/>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Tabel</w:t>
      </w:r>
      <w:r w:rsidR="007F457B" w:rsidRPr="008F03B3">
        <w:rPr>
          <w:rFonts w:ascii="Times New Roman" w:hAnsi="Times New Roman"/>
          <w:noProof/>
          <w:sz w:val="24"/>
          <w:szCs w:val="24"/>
          <w:lang w:val="id-ID"/>
        </w:rPr>
        <w:t xml:space="preserve"> 2.</w:t>
      </w:r>
      <w:r w:rsidRPr="008F03B3">
        <w:rPr>
          <w:rFonts w:ascii="Times New Roman" w:hAnsi="Times New Roman"/>
          <w:noProof/>
          <w:sz w:val="24"/>
          <w:szCs w:val="24"/>
          <w:lang w:val="id-ID"/>
        </w:rPr>
        <w:t xml:space="preserve"> diatas menjelaskan data angket dari siswa yang diteliti</w:t>
      </w:r>
      <w:r w:rsidR="00CC7B8C" w:rsidRPr="008F03B3">
        <w:rPr>
          <w:rFonts w:ascii="Times New Roman" w:hAnsi="Times New Roman"/>
          <w:noProof/>
          <w:sz w:val="24"/>
          <w:szCs w:val="24"/>
          <w:lang w:val="id-ID"/>
        </w:rPr>
        <w:t xml:space="preserve"> per indikator, </w:t>
      </w:r>
      <w:r w:rsidR="00D5079D" w:rsidRPr="008F03B3">
        <w:rPr>
          <w:rFonts w:ascii="Times New Roman" w:hAnsi="Times New Roman"/>
          <w:noProof/>
          <w:sz w:val="24"/>
          <w:szCs w:val="24"/>
          <w:lang w:val="id-ID"/>
        </w:rPr>
        <w:t>terlihat</w:t>
      </w:r>
      <w:r w:rsidR="00CC7B8C" w:rsidRPr="008F03B3">
        <w:rPr>
          <w:rFonts w:ascii="Times New Roman" w:hAnsi="Times New Roman"/>
          <w:noProof/>
          <w:sz w:val="24"/>
          <w:szCs w:val="24"/>
          <w:lang w:val="id-ID"/>
        </w:rPr>
        <w:t xml:space="preserve"> untuk indikator yang masih rendah terdapat di indikator </w:t>
      </w:r>
      <w:r w:rsidR="00D5079D" w:rsidRPr="008F03B3">
        <w:rPr>
          <w:rFonts w:ascii="Times New Roman" w:hAnsi="Times New Roman"/>
          <w:noProof/>
          <w:sz w:val="24"/>
          <w:szCs w:val="24"/>
          <w:lang w:val="id-ID"/>
        </w:rPr>
        <w:t>5</w:t>
      </w:r>
      <w:r w:rsidR="00CC7B8C" w:rsidRPr="008F03B3">
        <w:rPr>
          <w:rFonts w:ascii="Times New Roman" w:hAnsi="Times New Roman"/>
          <w:noProof/>
          <w:sz w:val="24"/>
          <w:szCs w:val="24"/>
          <w:lang w:val="id-ID"/>
        </w:rPr>
        <w:t xml:space="preserve"> </w:t>
      </w:r>
      <w:r w:rsidR="006A3268" w:rsidRPr="008F03B3">
        <w:rPr>
          <w:rFonts w:ascii="Times New Roman" w:hAnsi="Times New Roman"/>
          <w:noProof/>
          <w:sz w:val="24"/>
          <w:szCs w:val="24"/>
        </w:rPr>
        <w:t xml:space="preserve">dengan </w:t>
      </w:r>
      <w:r w:rsidR="00CC7B8C" w:rsidRPr="008F03B3">
        <w:rPr>
          <w:rFonts w:ascii="Times New Roman" w:hAnsi="Times New Roman"/>
          <w:noProof/>
          <w:sz w:val="24"/>
          <w:szCs w:val="24"/>
          <w:lang w:val="id-ID"/>
        </w:rPr>
        <w:t xml:space="preserve">rata-rata </w:t>
      </w:r>
      <w:r w:rsidR="006A3268" w:rsidRPr="008F03B3">
        <w:rPr>
          <w:rFonts w:ascii="Times New Roman" w:hAnsi="Times New Roman"/>
          <w:noProof/>
          <w:sz w:val="24"/>
          <w:szCs w:val="24"/>
        </w:rPr>
        <w:t xml:space="preserve">sebesar </w:t>
      </w:r>
      <w:r w:rsidR="00D5079D" w:rsidRPr="008F03B3">
        <w:rPr>
          <w:rFonts w:ascii="Times New Roman" w:hAnsi="Times New Roman"/>
          <w:noProof/>
          <w:sz w:val="24"/>
          <w:szCs w:val="24"/>
          <w:lang w:val="id-ID"/>
        </w:rPr>
        <w:t>6,33.</w:t>
      </w:r>
    </w:p>
    <w:p w:rsidR="006A3268" w:rsidRPr="008F03B3" w:rsidRDefault="006A3268" w:rsidP="005D6EED">
      <w:pPr>
        <w:widowControl w:val="0"/>
        <w:spacing w:after="0" w:line="240" w:lineRule="auto"/>
        <w:jc w:val="center"/>
        <w:rPr>
          <w:rFonts w:ascii="Times New Roman" w:hAnsi="Times New Roman"/>
          <w:b/>
          <w:noProof/>
          <w:sz w:val="24"/>
          <w:szCs w:val="24"/>
        </w:rPr>
      </w:pPr>
    </w:p>
    <w:p w:rsidR="00CC7B8C" w:rsidRPr="008F03B3" w:rsidRDefault="00916A11" w:rsidP="005D6EED">
      <w:pPr>
        <w:widowControl w:val="0"/>
        <w:spacing w:after="0" w:line="240" w:lineRule="auto"/>
        <w:jc w:val="center"/>
        <w:rPr>
          <w:rFonts w:ascii="Times New Roman" w:hAnsi="Times New Roman"/>
          <w:b/>
          <w:noProof/>
          <w:sz w:val="24"/>
          <w:szCs w:val="24"/>
          <w:lang w:val="id-ID"/>
        </w:rPr>
      </w:pPr>
      <w:r w:rsidRPr="008F03B3">
        <w:rPr>
          <w:rFonts w:ascii="Times New Roman" w:hAnsi="Times New Roman"/>
          <w:b/>
          <w:noProof/>
          <w:sz w:val="24"/>
          <w:szCs w:val="24"/>
          <w:lang w:val="id-ID"/>
        </w:rPr>
        <w:t>Tabel 3</w:t>
      </w:r>
      <w:r w:rsidR="006A3268" w:rsidRPr="008F03B3">
        <w:rPr>
          <w:rFonts w:ascii="Times New Roman" w:hAnsi="Times New Roman"/>
          <w:b/>
          <w:noProof/>
          <w:sz w:val="24"/>
          <w:szCs w:val="24"/>
        </w:rPr>
        <w:t xml:space="preserve">. </w:t>
      </w:r>
      <w:r w:rsidR="00AA0979" w:rsidRPr="008F03B3">
        <w:rPr>
          <w:rFonts w:ascii="Times New Roman" w:hAnsi="Times New Roman"/>
          <w:noProof/>
          <w:sz w:val="24"/>
          <w:szCs w:val="24"/>
        </w:rPr>
        <w:t>Hasil</w:t>
      </w:r>
      <w:r w:rsidR="00AA0979" w:rsidRPr="008F03B3">
        <w:rPr>
          <w:rFonts w:ascii="Times New Roman" w:hAnsi="Times New Roman"/>
          <w:b/>
          <w:noProof/>
          <w:sz w:val="24"/>
          <w:szCs w:val="24"/>
        </w:rPr>
        <w:t xml:space="preserve"> </w:t>
      </w:r>
      <w:r w:rsidRPr="008F03B3">
        <w:rPr>
          <w:rFonts w:ascii="Times New Roman" w:hAnsi="Times New Roman"/>
          <w:noProof/>
          <w:sz w:val="24"/>
          <w:szCs w:val="24"/>
          <w:lang w:val="id-ID"/>
        </w:rPr>
        <w:t xml:space="preserve">Uji Normalitas </w:t>
      </w:r>
      <w:r w:rsidR="00AA0979" w:rsidRPr="008F03B3">
        <w:rPr>
          <w:rFonts w:ascii="Times New Roman" w:hAnsi="Times New Roman"/>
          <w:noProof/>
          <w:sz w:val="24"/>
          <w:szCs w:val="24"/>
        </w:rPr>
        <w:t>K</w:t>
      </w:r>
      <w:r w:rsidRPr="008F03B3">
        <w:rPr>
          <w:rFonts w:ascii="Times New Roman" w:hAnsi="Times New Roman"/>
          <w:noProof/>
          <w:sz w:val="24"/>
          <w:szCs w:val="24"/>
          <w:lang w:val="id-ID"/>
        </w:rPr>
        <w:t>emampuan Komunikasi dengan Minat Belajar</w:t>
      </w:r>
    </w:p>
    <w:tbl>
      <w:tblPr>
        <w:tblW w:w="6493"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234"/>
        <w:gridCol w:w="1877"/>
        <w:gridCol w:w="992"/>
        <w:gridCol w:w="709"/>
        <w:gridCol w:w="681"/>
      </w:tblGrid>
      <w:tr w:rsidR="00CC7B8C" w:rsidRPr="008F03B3" w:rsidTr="006A3268">
        <w:trPr>
          <w:cantSplit/>
          <w:trHeight w:val="335"/>
          <w:jc w:val="center"/>
        </w:trPr>
        <w:tc>
          <w:tcPr>
            <w:tcW w:w="4111" w:type="dxa"/>
            <w:gridSpan w:val="2"/>
            <w:vMerge w:val="restart"/>
            <w:shd w:val="clear" w:color="auto" w:fill="A6A6A6" w:themeFill="background1" w:themeFillShade="A6"/>
            <w:vAlign w:val="center"/>
          </w:tcPr>
          <w:p w:rsidR="00CC7B8C" w:rsidRPr="008F03B3" w:rsidRDefault="00CC7B8C" w:rsidP="005D6EED">
            <w:pPr>
              <w:autoSpaceDE w:val="0"/>
              <w:autoSpaceDN w:val="0"/>
              <w:adjustRightInd w:val="0"/>
              <w:spacing w:after="0" w:line="240" w:lineRule="auto"/>
              <w:ind w:left="60" w:right="60"/>
              <w:rPr>
                <w:rFonts w:ascii="Times New Roman" w:eastAsiaTheme="minorHAnsi" w:hAnsi="Times New Roman"/>
                <w:noProof/>
                <w:color w:val="000000"/>
                <w:sz w:val="24"/>
                <w:szCs w:val="24"/>
                <w:lang w:val="id-ID"/>
              </w:rPr>
            </w:pPr>
            <w:r w:rsidRPr="008F03B3">
              <w:rPr>
                <w:rFonts w:ascii="Times New Roman" w:eastAsiaTheme="minorHAnsi" w:hAnsi="Times New Roman"/>
                <w:noProof/>
                <w:color w:val="000000"/>
                <w:sz w:val="24"/>
                <w:szCs w:val="24"/>
                <w:lang w:val="id-ID"/>
              </w:rPr>
              <w:t>afektif</w:t>
            </w:r>
          </w:p>
        </w:tc>
        <w:tc>
          <w:tcPr>
            <w:tcW w:w="2382" w:type="dxa"/>
            <w:gridSpan w:val="3"/>
            <w:shd w:val="clear" w:color="auto" w:fill="A6A6A6" w:themeFill="background1" w:themeFillShade="A6"/>
          </w:tcPr>
          <w:p w:rsidR="00CC7B8C" w:rsidRPr="008F03B3" w:rsidRDefault="00CC7B8C" w:rsidP="005D6EED">
            <w:pPr>
              <w:autoSpaceDE w:val="0"/>
              <w:autoSpaceDN w:val="0"/>
              <w:adjustRightInd w:val="0"/>
              <w:spacing w:after="0" w:line="240" w:lineRule="auto"/>
              <w:ind w:left="60" w:right="60"/>
              <w:jc w:val="center"/>
              <w:rPr>
                <w:rFonts w:ascii="Times New Roman" w:eastAsiaTheme="minorHAnsi" w:hAnsi="Times New Roman"/>
                <w:i/>
                <w:noProof/>
                <w:color w:val="000000"/>
                <w:sz w:val="24"/>
                <w:szCs w:val="24"/>
                <w:lang w:val="id-ID"/>
              </w:rPr>
            </w:pPr>
            <w:r w:rsidRPr="008F03B3">
              <w:rPr>
                <w:rFonts w:ascii="Times New Roman" w:eastAsiaTheme="minorHAnsi" w:hAnsi="Times New Roman"/>
                <w:i/>
                <w:noProof/>
                <w:color w:val="000000"/>
                <w:sz w:val="24"/>
                <w:szCs w:val="24"/>
                <w:lang w:val="id-ID"/>
              </w:rPr>
              <w:t>Shapiro-Wilk</w:t>
            </w:r>
          </w:p>
        </w:tc>
      </w:tr>
      <w:tr w:rsidR="00CC7B8C" w:rsidRPr="008F03B3" w:rsidTr="006A3268">
        <w:trPr>
          <w:cantSplit/>
          <w:trHeight w:val="335"/>
          <w:jc w:val="center"/>
        </w:trPr>
        <w:tc>
          <w:tcPr>
            <w:tcW w:w="4111" w:type="dxa"/>
            <w:gridSpan w:val="2"/>
            <w:vMerge/>
            <w:shd w:val="clear" w:color="auto" w:fill="A6A6A6" w:themeFill="background1" w:themeFillShade="A6"/>
            <w:vAlign w:val="center"/>
          </w:tcPr>
          <w:p w:rsidR="00CC7B8C" w:rsidRPr="008F03B3" w:rsidRDefault="00CC7B8C" w:rsidP="005D6EED">
            <w:pPr>
              <w:autoSpaceDE w:val="0"/>
              <w:autoSpaceDN w:val="0"/>
              <w:adjustRightInd w:val="0"/>
              <w:spacing w:after="0" w:line="240" w:lineRule="auto"/>
              <w:rPr>
                <w:rFonts w:ascii="Times New Roman" w:eastAsiaTheme="minorHAnsi" w:hAnsi="Times New Roman"/>
                <w:noProof/>
                <w:color w:val="000000"/>
                <w:sz w:val="24"/>
                <w:szCs w:val="24"/>
                <w:lang w:val="id-ID"/>
              </w:rPr>
            </w:pPr>
          </w:p>
        </w:tc>
        <w:tc>
          <w:tcPr>
            <w:tcW w:w="992" w:type="dxa"/>
            <w:shd w:val="clear" w:color="auto" w:fill="A6A6A6" w:themeFill="background1" w:themeFillShade="A6"/>
          </w:tcPr>
          <w:p w:rsidR="00CC7B8C" w:rsidRPr="008F03B3" w:rsidRDefault="00CC7B8C" w:rsidP="005D6EED">
            <w:pPr>
              <w:autoSpaceDE w:val="0"/>
              <w:autoSpaceDN w:val="0"/>
              <w:adjustRightInd w:val="0"/>
              <w:spacing w:after="0" w:line="240" w:lineRule="auto"/>
              <w:ind w:left="60" w:right="60"/>
              <w:jc w:val="center"/>
              <w:rPr>
                <w:rFonts w:ascii="Times New Roman" w:eastAsiaTheme="minorHAnsi" w:hAnsi="Times New Roman"/>
                <w:noProof/>
                <w:color w:val="000000"/>
                <w:sz w:val="24"/>
                <w:szCs w:val="24"/>
                <w:lang w:val="id-ID"/>
              </w:rPr>
            </w:pPr>
            <w:r w:rsidRPr="008F03B3">
              <w:rPr>
                <w:rFonts w:ascii="Times New Roman" w:eastAsiaTheme="minorHAnsi" w:hAnsi="Times New Roman"/>
                <w:noProof/>
                <w:color w:val="000000"/>
                <w:sz w:val="24"/>
                <w:szCs w:val="24"/>
                <w:lang w:val="id-ID"/>
              </w:rPr>
              <w:t>Statistic</w:t>
            </w:r>
          </w:p>
        </w:tc>
        <w:tc>
          <w:tcPr>
            <w:tcW w:w="709" w:type="dxa"/>
            <w:shd w:val="clear" w:color="auto" w:fill="A6A6A6" w:themeFill="background1" w:themeFillShade="A6"/>
          </w:tcPr>
          <w:p w:rsidR="00CC7B8C" w:rsidRPr="008F03B3" w:rsidRDefault="00CC7B8C" w:rsidP="005D6EED">
            <w:pPr>
              <w:autoSpaceDE w:val="0"/>
              <w:autoSpaceDN w:val="0"/>
              <w:adjustRightInd w:val="0"/>
              <w:spacing w:after="0" w:line="240" w:lineRule="auto"/>
              <w:ind w:left="60" w:right="60"/>
              <w:jc w:val="center"/>
              <w:rPr>
                <w:rFonts w:ascii="Times New Roman" w:eastAsiaTheme="minorHAnsi" w:hAnsi="Times New Roman"/>
                <w:noProof/>
                <w:color w:val="000000"/>
                <w:sz w:val="24"/>
                <w:szCs w:val="24"/>
                <w:lang w:val="id-ID"/>
              </w:rPr>
            </w:pPr>
            <w:r w:rsidRPr="008F03B3">
              <w:rPr>
                <w:rFonts w:ascii="Times New Roman" w:eastAsiaTheme="minorHAnsi" w:hAnsi="Times New Roman"/>
                <w:noProof/>
                <w:color w:val="000000"/>
                <w:sz w:val="24"/>
                <w:szCs w:val="24"/>
                <w:lang w:val="id-ID"/>
              </w:rPr>
              <w:t>df</w:t>
            </w:r>
          </w:p>
        </w:tc>
        <w:tc>
          <w:tcPr>
            <w:tcW w:w="681" w:type="dxa"/>
            <w:shd w:val="clear" w:color="auto" w:fill="A6A6A6" w:themeFill="background1" w:themeFillShade="A6"/>
          </w:tcPr>
          <w:p w:rsidR="00CC7B8C" w:rsidRPr="008F03B3" w:rsidRDefault="00CC7B8C" w:rsidP="005D6EED">
            <w:pPr>
              <w:autoSpaceDE w:val="0"/>
              <w:autoSpaceDN w:val="0"/>
              <w:adjustRightInd w:val="0"/>
              <w:spacing w:after="0" w:line="240" w:lineRule="auto"/>
              <w:ind w:left="60" w:right="60"/>
              <w:jc w:val="center"/>
              <w:rPr>
                <w:rFonts w:ascii="Times New Roman" w:eastAsiaTheme="minorHAnsi" w:hAnsi="Times New Roman"/>
                <w:noProof/>
                <w:color w:val="000000"/>
                <w:sz w:val="24"/>
                <w:szCs w:val="24"/>
                <w:lang w:val="id-ID"/>
              </w:rPr>
            </w:pPr>
            <w:r w:rsidRPr="008F03B3">
              <w:rPr>
                <w:rFonts w:ascii="Times New Roman" w:eastAsiaTheme="minorHAnsi" w:hAnsi="Times New Roman"/>
                <w:noProof/>
                <w:color w:val="000000"/>
                <w:sz w:val="24"/>
                <w:szCs w:val="24"/>
                <w:lang w:val="id-ID"/>
              </w:rPr>
              <w:t>Sig.</w:t>
            </w:r>
          </w:p>
        </w:tc>
      </w:tr>
      <w:tr w:rsidR="00CC7B8C" w:rsidRPr="008F03B3" w:rsidTr="006A3268">
        <w:trPr>
          <w:cantSplit/>
          <w:trHeight w:val="335"/>
          <w:jc w:val="center"/>
        </w:trPr>
        <w:tc>
          <w:tcPr>
            <w:tcW w:w="2234" w:type="dxa"/>
            <w:vMerge w:val="restart"/>
            <w:shd w:val="clear" w:color="auto" w:fill="FFFFFF"/>
            <w:vAlign w:val="center"/>
          </w:tcPr>
          <w:p w:rsidR="00CC7B8C" w:rsidRPr="008F03B3" w:rsidRDefault="00CC7B8C" w:rsidP="005D6EED">
            <w:pPr>
              <w:autoSpaceDE w:val="0"/>
              <w:autoSpaceDN w:val="0"/>
              <w:adjustRightInd w:val="0"/>
              <w:spacing w:after="0" w:line="240" w:lineRule="auto"/>
              <w:ind w:left="60" w:right="60"/>
              <w:rPr>
                <w:rFonts w:ascii="Times New Roman" w:eastAsiaTheme="minorHAnsi" w:hAnsi="Times New Roman"/>
                <w:noProof/>
                <w:color w:val="000000"/>
                <w:sz w:val="24"/>
                <w:szCs w:val="24"/>
                <w:lang w:val="id-ID"/>
              </w:rPr>
            </w:pPr>
            <w:r w:rsidRPr="008F03B3">
              <w:rPr>
                <w:rFonts w:ascii="Times New Roman" w:eastAsiaTheme="minorHAnsi" w:hAnsi="Times New Roman"/>
                <w:noProof/>
                <w:color w:val="000000"/>
                <w:sz w:val="24"/>
                <w:szCs w:val="24"/>
                <w:lang w:val="id-ID"/>
              </w:rPr>
              <w:t>kemampuan_matematis</w:t>
            </w:r>
          </w:p>
        </w:tc>
        <w:tc>
          <w:tcPr>
            <w:tcW w:w="1877" w:type="dxa"/>
            <w:shd w:val="clear" w:color="auto" w:fill="FFFFFF"/>
            <w:vAlign w:val="center"/>
          </w:tcPr>
          <w:p w:rsidR="00CC7B8C" w:rsidRPr="008F03B3" w:rsidRDefault="00CC7B8C" w:rsidP="005D6EED">
            <w:pPr>
              <w:autoSpaceDE w:val="0"/>
              <w:autoSpaceDN w:val="0"/>
              <w:adjustRightInd w:val="0"/>
              <w:spacing w:after="0" w:line="240" w:lineRule="auto"/>
              <w:ind w:left="60" w:right="60"/>
              <w:rPr>
                <w:rFonts w:ascii="Times New Roman" w:eastAsiaTheme="minorHAnsi" w:hAnsi="Times New Roman"/>
                <w:noProof/>
                <w:color w:val="000000"/>
                <w:sz w:val="24"/>
                <w:szCs w:val="24"/>
                <w:lang w:val="id-ID"/>
              </w:rPr>
            </w:pPr>
            <w:r w:rsidRPr="008F03B3">
              <w:rPr>
                <w:rFonts w:ascii="Times New Roman" w:eastAsiaTheme="minorHAnsi" w:hAnsi="Times New Roman"/>
                <w:noProof/>
                <w:color w:val="000000"/>
                <w:sz w:val="24"/>
                <w:szCs w:val="24"/>
                <w:lang w:val="id-ID"/>
              </w:rPr>
              <w:t>komuniasi_matematis</w:t>
            </w:r>
          </w:p>
        </w:tc>
        <w:tc>
          <w:tcPr>
            <w:tcW w:w="992" w:type="dxa"/>
            <w:shd w:val="clear" w:color="auto" w:fill="FFFFFF"/>
          </w:tcPr>
          <w:p w:rsidR="00CC7B8C" w:rsidRPr="008F03B3" w:rsidRDefault="00CC7B8C" w:rsidP="005D6EED">
            <w:pPr>
              <w:autoSpaceDE w:val="0"/>
              <w:autoSpaceDN w:val="0"/>
              <w:adjustRightInd w:val="0"/>
              <w:spacing w:after="0" w:line="240" w:lineRule="auto"/>
              <w:ind w:left="60" w:right="60"/>
              <w:jc w:val="right"/>
              <w:rPr>
                <w:rFonts w:ascii="Times New Roman" w:eastAsiaTheme="minorHAnsi" w:hAnsi="Times New Roman"/>
                <w:noProof/>
                <w:color w:val="000000"/>
                <w:sz w:val="24"/>
                <w:szCs w:val="24"/>
                <w:lang w:val="id-ID"/>
              </w:rPr>
            </w:pPr>
            <w:r w:rsidRPr="008F03B3">
              <w:rPr>
                <w:rFonts w:ascii="Times New Roman" w:eastAsiaTheme="minorHAnsi" w:hAnsi="Times New Roman"/>
                <w:noProof/>
                <w:color w:val="000000"/>
                <w:sz w:val="24"/>
                <w:szCs w:val="24"/>
                <w:lang w:val="id-ID"/>
              </w:rPr>
              <w:t>0,889</w:t>
            </w:r>
          </w:p>
        </w:tc>
        <w:tc>
          <w:tcPr>
            <w:tcW w:w="709" w:type="dxa"/>
            <w:shd w:val="clear" w:color="auto" w:fill="FFFFFF"/>
          </w:tcPr>
          <w:p w:rsidR="00CC7B8C" w:rsidRPr="008F03B3" w:rsidRDefault="00CC7B8C" w:rsidP="005D6EED">
            <w:pPr>
              <w:autoSpaceDE w:val="0"/>
              <w:autoSpaceDN w:val="0"/>
              <w:adjustRightInd w:val="0"/>
              <w:spacing w:after="0" w:line="240" w:lineRule="auto"/>
              <w:ind w:left="60" w:right="60"/>
              <w:jc w:val="right"/>
              <w:rPr>
                <w:rFonts w:ascii="Times New Roman" w:eastAsiaTheme="minorHAnsi" w:hAnsi="Times New Roman"/>
                <w:noProof/>
                <w:color w:val="000000"/>
                <w:sz w:val="24"/>
                <w:szCs w:val="24"/>
                <w:lang w:val="id-ID"/>
              </w:rPr>
            </w:pPr>
            <w:r w:rsidRPr="008F03B3">
              <w:rPr>
                <w:rFonts w:ascii="Times New Roman" w:eastAsiaTheme="minorHAnsi" w:hAnsi="Times New Roman"/>
                <w:noProof/>
                <w:color w:val="000000"/>
                <w:sz w:val="24"/>
                <w:szCs w:val="24"/>
                <w:lang w:val="id-ID"/>
              </w:rPr>
              <w:t>6</w:t>
            </w:r>
          </w:p>
        </w:tc>
        <w:tc>
          <w:tcPr>
            <w:tcW w:w="681" w:type="dxa"/>
            <w:shd w:val="clear" w:color="auto" w:fill="FFFFFF"/>
          </w:tcPr>
          <w:p w:rsidR="00CC7B8C" w:rsidRPr="008F03B3" w:rsidRDefault="00CC7B8C" w:rsidP="005D6EED">
            <w:pPr>
              <w:autoSpaceDE w:val="0"/>
              <w:autoSpaceDN w:val="0"/>
              <w:adjustRightInd w:val="0"/>
              <w:spacing w:after="0" w:line="240" w:lineRule="auto"/>
              <w:ind w:left="60" w:right="60"/>
              <w:jc w:val="right"/>
              <w:rPr>
                <w:rFonts w:ascii="Times New Roman" w:eastAsiaTheme="minorHAnsi" w:hAnsi="Times New Roman"/>
                <w:noProof/>
                <w:color w:val="000000"/>
                <w:sz w:val="24"/>
                <w:szCs w:val="24"/>
                <w:lang w:val="id-ID"/>
              </w:rPr>
            </w:pPr>
            <w:r w:rsidRPr="008F03B3">
              <w:rPr>
                <w:rFonts w:ascii="Times New Roman" w:eastAsiaTheme="minorHAnsi" w:hAnsi="Times New Roman"/>
                <w:noProof/>
                <w:color w:val="000000"/>
                <w:sz w:val="24"/>
                <w:szCs w:val="24"/>
                <w:lang w:val="id-ID"/>
              </w:rPr>
              <w:t>0,312</w:t>
            </w:r>
          </w:p>
        </w:tc>
      </w:tr>
      <w:tr w:rsidR="00CC7B8C" w:rsidRPr="008F03B3" w:rsidTr="006A3268">
        <w:trPr>
          <w:cantSplit/>
          <w:trHeight w:val="152"/>
          <w:jc w:val="center"/>
        </w:trPr>
        <w:tc>
          <w:tcPr>
            <w:tcW w:w="2234" w:type="dxa"/>
            <w:vMerge/>
            <w:shd w:val="clear" w:color="auto" w:fill="FFFFFF"/>
            <w:vAlign w:val="center"/>
          </w:tcPr>
          <w:p w:rsidR="00CC7B8C" w:rsidRPr="008F03B3" w:rsidRDefault="00CC7B8C" w:rsidP="005D6EED">
            <w:pPr>
              <w:autoSpaceDE w:val="0"/>
              <w:autoSpaceDN w:val="0"/>
              <w:adjustRightInd w:val="0"/>
              <w:spacing w:after="0" w:line="240" w:lineRule="auto"/>
              <w:rPr>
                <w:rFonts w:ascii="Times New Roman" w:eastAsiaTheme="minorHAnsi" w:hAnsi="Times New Roman"/>
                <w:noProof/>
                <w:color w:val="000000"/>
                <w:sz w:val="24"/>
                <w:szCs w:val="24"/>
                <w:lang w:val="id-ID"/>
              </w:rPr>
            </w:pPr>
          </w:p>
        </w:tc>
        <w:tc>
          <w:tcPr>
            <w:tcW w:w="1877" w:type="dxa"/>
            <w:shd w:val="clear" w:color="auto" w:fill="FFFFFF"/>
            <w:vAlign w:val="center"/>
          </w:tcPr>
          <w:p w:rsidR="00CC7B8C" w:rsidRPr="008F03B3" w:rsidRDefault="00CC7B8C" w:rsidP="005D6EED">
            <w:pPr>
              <w:autoSpaceDE w:val="0"/>
              <w:autoSpaceDN w:val="0"/>
              <w:adjustRightInd w:val="0"/>
              <w:spacing w:after="0" w:line="240" w:lineRule="auto"/>
              <w:ind w:left="60" w:right="60"/>
              <w:rPr>
                <w:rFonts w:ascii="Times New Roman" w:eastAsiaTheme="minorHAnsi" w:hAnsi="Times New Roman"/>
                <w:noProof/>
                <w:color w:val="000000"/>
                <w:sz w:val="24"/>
                <w:szCs w:val="24"/>
                <w:lang w:val="id-ID"/>
              </w:rPr>
            </w:pPr>
            <w:r w:rsidRPr="008F03B3">
              <w:rPr>
                <w:rFonts w:ascii="Times New Roman" w:eastAsiaTheme="minorHAnsi" w:hAnsi="Times New Roman"/>
                <w:noProof/>
                <w:color w:val="000000"/>
                <w:sz w:val="24"/>
                <w:szCs w:val="24"/>
                <w:lang w:val="id-ID"/>
              </w:rPr>
              <w:t>minat_belajar</w:t>
            </w:r>
          </w:p>
        </w:tc>
        <w:tc>
          <w:tcPr>
            <w:tcW w:w="992" w:type="dxa"/>
            <w:shd w:val="clear" w:color="auto" w:fill="FFFFFF"/>
          </w:tcPr>
          <w:p w:rsidR="00CC7B8C" w:rsidRPr="008F03B3" w:rsidRDefault="00CC7B8C" w:rsidP="005D6EED">
            <w:pPr>
              <w:autoSpaceDE w:val="0"/>
              <w:autoSpaceDN w:val="0"/>
              <w:adjustRightInd w:val="0"/>
              <w:spacing w:after="0" w:line="240" w:lineRule="auto"/>
              <w:ind w:left="60" w:right="60"/>
              <w:jc w:val="right"/>
              <w:rPr>
                <w:rFonts w:ascii="Times New Roman" w:eastAsiaTheme="minorHAnsi" w:hAnsi="Times New Roman"/>
                <w:noProof/>
                <w:color w:val="000000"/>
                <w:sz w:val="24"/>
                <w:szCs w:val="24"/>
                <w:lang w:val="id-ID"/>
              </w:rPr>
            </w:pPr>
            <w:r w:rsidRPr="008F03B3">
              <w:rPr>
                <w:rFonts w:ascii="Times New Roman" w:eastAsiaTheme="minorHAnsi" w:hAnsi="Times New Roman"/>
                <w:noProof/>
                <w:color w:val="000000"/>
                <w:sz w:val="24"/>
                <w:szCs w:val="24"/>
                <w:lang w:val="id-ID"/>
              </w:rPr>
              <w:t>0,828</w:t>
            </w:r>
          </w:p>
        </w:tc>
        <w:tc>
          <w:tcPr>
            <w:tcW w:w="709" w:type="dxa"/>
            <w:shd w:val="clear" w:color="auto" w:fill="FFFFFF"/>
          </w:tcPr>
          <w:p w:rsidR="00CC7B8C" w:rsidRPr="008F03B3" w:rsidRDefault="00CC7B8C" w:rsidP="005D6EED">
            <w:pPr>
              <w:autoSpaceDE w:val="0"/>
              <w:autoSpaceDN w:val="0"/>
              <w:adjustRightInd w:val="0"/>
              <w:spacing w:after="0" w:line="240" w:lineRule="auto"/>
              <w:ind w:left="60" w:right="60"/>
              <w:jc w:val="right"/>
              <w:rPr>
                <w:rFonts w:ascii="Times New Roman" w:eastAsiaTheme="minorHAnsi" w:hAnsi="Times New Roman"/>
                <w:noProof/>
                <w:color w:val="000000"/>
                <w:sz w:val="24"/>
                <w:szCs w:val="24"/>
                <w:lang w:val="id-ID"/>
              </w:rPr>
            </w:pPr>
            <w:r w:rsidRPr="008F03B3">
              <w:rPr>
                <w:rFonts w:ascii="Times New Roman" w:eastAsiaTheme="minorHAnsi" w:hAnsi="Times New Roman"/>
                <w:noProof/>
                <w:color w:val="000000"/>
                <w:sz w:val="24"/>
                <w:szCs w:val="24"/>
                <w:lang w:val="id-ID"/>
              </w:rPr>
              <w:t>6</w:t>
            </w:r>
          </w:p>
        </w:tc>
        <w:tc>
          <w:tcPr>
            <w:tcW w:w="681" w:type="dxa"/>
            <w:shd w:val="clear" w:color="auto" w:fill="FFFFFF"/>
          </w:tcPr>
          <w:p w:rsidR="00CC7B8C" w:rsidRPr="008F03B3" w:rsidRDefault="00CC7B8C" w:rsidP="005D6EED">
            <w:pPr>
              <w:autoSpaceDE w:val="0"/>
              <w:autoSpaceDN w:val="0"/>
              <w:adjustRightInd w:val="0"/>
              <w:spacing w:after="0" w:line="240" w:lineRule="auto"/>
              <w:ind w:left="60" w:right="60"/>
              <w:jc w:val="right"/>
              <w:rPr>
                <w:rFonts w:ascii="Times New Roman" w:eastAsiaTheme="minorHAnsi" w:hAnsi="Times New Roman"/>
                <w:noProof/>
                <w:color w:val="000000"/>
                <w:sz w:val="24"/>
                <w:szCs w:val="24"/>
                <w:lang w:val="id-ID"/>
              </w:rPr>
            </w:pPr>
            <w:r w:rsidRPr="008F03B3">
              <w:rPr>
                <w:rFonts w:ascii="Times New Roman" w:eastAsiaTheme="minorHAnsi" w:hAnsi="Times New Roman"/>
                <w:noProof/>
                <w:color w:val="000000"/>
                <w:sz w:val="24"/>
                <w:szCs w:val="24"/>
                <w:lang w:val="id-ID"/>
              </w:rPr>
              <w:t>0,103</w:t>
            </w:r>
          </w:p>
        </w:tc>
      </w:tr>
    </w:tbl>
    <w:p w:rsidR="00AF38C2" w:rsidRPr="008F03B3" w:rsidRDefault="00AF38C2" w:rsidP="00AF38C2">
      <w:pPr>
        <w:widowControl w:val="0"/>
        <w:spacing w:after="0" w:line="240" w:lineRule="auto"/>
        <w:jc w:val="both"/>
        <w:rPr>
          <w:rFonts w:ascii="Times New Roman" w:hAnsi="Times New Roman"/>
          <w:noProof/>
          <w:sz w:val="24"/>
          <w:szCs w:val="24"/>
        </w:rPr>
      </w:pPr>
    </w:p>
    <w:p w:rsidR="005618FC" w:rsidRPr="008F03B3" w:rsidRDefault="007C4254" w:rsidP="00AF38C2">
      <w:pPr>
        <w:widowControl w:val="0"/>
        <w:spacing w:after="0" w:line="240" w:lineRule="auto"/>
        <w:jc w:val="both"/>
        <w:rPr>
          <w:rFonts w:ascii="Times New Roman" w:hAnsi="Times New Roman"/>
          <w:noProof/>
          <w:sz w:val="24"/>
          <w:szCs w:val="24"/>
        </w:rPr>
      </w:pPr>
      <w:r w:rsidRPr="008F03B3">
        <w:rPr>
          <w:rFonts w:ascii="Times New Roman" w:hAnsi="Times New Roman"/>
          <w:noProof/>
          <w:sz w:val="24"/>
          <w:szCs w:val="24"/>
          <w:lang w:val="id-ID"/>
        </w:rPr>
        <w:t xml:space="preserve">Dari </w:t>
      </w:r>
      <w:r w:rsidR="00AA0979" w:rsidRPr="008F03B3">
        <w:rPr>
          <w:rFonts w:ascii="Times New Roman" w:hAnsi="Times New Roman"/>
          <w:noProof/>
          <w:sz w:val="24"/>
          <w:szCs w:val="24"/>
        </w:rPr>
        <w:t xml:space="preserve">Tabel 3. </w:t>
      </w:r>
      <w:r w:rsidR="00D5079D" w:rsidRPr="008F03B3">
        <w:rPr>
          <w:rFonts w:ascii="Times New Roman" w:hAnsi="Times New Roman"/>
          <w:noProof/>
          <w:sz w:val="24"/>
          <w:szCs w:val="24"/>
          <w:lang w:val="id-ID"/>
        </w:rPr>
        <w:t xml:space="preserve">Didapatkan </w:t>
      </w:r>
      <w:r w:rsidR="00AA0979" w:rsidRPr="008F03B3">
        <w:rPr>
          <w:rFonts w:ascii="Times New Roman" w:hAnsi="Times New Roman"/>
          <w:noProof/>
          <w:sz w:val="24"/>
          <w:szCs w:val="24"/>
        </w:rPr>
        <w:t>nilai signifikan</w:t>
      </w:r>
      <w:r w:rsidRPr="008F03B3">
        <w:rPr>
          <w:rFonts w:ascii="Times New Roman" w:hAnsi="Times New Roman"/>
          <w:noProof/>
          <w:sz w:val="24"/>
          <w:szCs w:val="24"/>
          <w:lang w:val="id-ID"/>
        </w:rPr>
        <w:t xml:space="preserve"> kemampuan komunikasi </w:t>
      </w:r>
      <w:r w:rsidR="00AA0979" w:rsidRPr="008F03B3">
        <w:rPr>
          <w:rFonts w:ascii="Times New Roman" w:hAnsi="Times New Roman"/>
          <w:noProof/>
          <w:sz w:val="24"/>
          <w:szCs w:val="24"/>
        </w:rPr>
        <w:t>sebesar</w:t>
      </w:r>
      <w:r w:rsidRPr="008F03B3">
        <w:rPr>
          <w:rFonts w:ascii="Times New Roman" w:hAnsi="Times New Roman"/>
          <w:noProof/>
          <w:sz w:val="24"/>
          <w:szCs w:val="24"/>
          <w:lang w:val="id-ID"/>
        </w:rPr>
        <w:t xml:space="preserve"> 0,312</w:t>
      </w:r>
      <w:r w:rsidR="00AA0979" w:rsidRPr="008F03B3">
        <w:rPr>
          <w:rFonts w:ascii="Times New Roman" w:hAnsi="Times New Roman"/>
          <w:noProof/>
          <w:sz w:val="24"/>
          <w:szCs w:val="24"/>
        </w:rPr>
        <w:t xml:space="preserve"> </w:t>
      </w:r>
      <w:r w:rsidR="00D5079D" w:rsidRPr="008F03B3">
        <w:rPr>
          <w:rFonts w:ascii="Times New Roman" w:hAnsi="Times New Roman"/>
          <w:noProof/>
          <w:sz w:val="24"/>
          <w:szCs w:val="24"/>
        </w:rPr>
        <w:t>≥</w:t>
      </w:r>
      <w:r w:rsidR="00AA0979" w:rsidRPr="008F03B3">
        <w:rPr>
          <w:rFonts w:ascii="Times New Roman" w:hAnsi="Times New Roman"/>
          <w:noProof/>
          <w:sz w:val="24"/>
          <w:szCs w:val="24"/>
        </w:rPr>
        <w:t xml:space="preserve"> 0,05</w:t>
      </w:r>
      <w:r w:rsidRPr="008F03B3">
        <w:rPr>
          <w:rFonts w:ascii="Times New Roman" w:hAnsi="Times New Roman"/>
          <w:noProof/>
          <w:sz w:val="24"/>
          <w:szCs w:val="24"/>
          <w:lang w:val="id-ID"/>
        </w:rPr>
        <w:t xml:space="preserve"> dan minat belajar </w:t>
      </w:r>
      <w:r w:rsidR="00AA0979" w:rsidRPr="008F03B3">
        <w:rPr>
          <w:rFonts w:ascii="Times New Roman" w:hAnsi="Times New Roman"/>
          <w:noProof/>
          <w:sz w:val="24"/>
          <w:szCs w:val="24"/>
        </w:rPr>
        <w:t xml:space="preserve">sebesar </w:t>
      </w:r>
      <w:r w:rsidRPr="008F03B3">
        <w:rPr>
          <w:rFonts w:ascii="Times New Roman" w:hAnsi="Times New Roman"/>
          <w:noProof/>
          <w:sz w:val="24"/>
          <w:szCs w:val="24"/>
          <w:lang w:val="id-ID"/>
        </w:rPr>
        <w:t>0,103</w:t>
      </w:r>
      <w:r w:rsidR="00AA0979" w:rsidRPr="008F03B3">
        <w:rPr>
          <w:rFonts w:ascii="Times New Roman" w:hAnsi="Times New Roman"/>
          <w:noProof/>
          <w:sz w:val="24"/>
          <w:szCs w:val="24"/>
        </w:rPr>
        <w:t xml:space="preserve"> </w:t>
      </w:r>
      <w:r w:rsidR="00D5079D" w:rsidRPr="008F03B3">
        <w:rPr>
          <w:rFonts w:ascii="Times New Roman" w:hAnsi="Times New Roman"/>
          <w:noProof/>
          <w:sz w:val="24"/>
          <w:szCs w:val="24"/>
          <w:lang w:val="id-ID"/>
        </w:rPr>
        <w:t>≥</w:t>
      </w:r>
      <w:r w:rsidR="00AA0979" w:rsidRPr="008F03B3">
        <w:rPr>
          <w:rFonts w:ascii="Times New Roman" w:hAnsi="Times New Roman"/>
          <w:noProof/>
          <w:sz w:val="24"/>
          <w:szCs w:val="24"/>
        </w:rPr>
        <w:t xml:space="preserve"> </w:t>
      </w:r>
      <w:r w:rsidRPr="008F03B3">
        <w:rPr>
          <w:rFonts w:ascii="Times New Roman" w:hAnsi="Times New Roman"/>
          <w:noProof/>
          <w:sz w:val="24"/>
          <w:szCs w:val="24"/>
          <w:lang w:val="id-ID"/>
        </w:rPr>
        <w:t>0,05</w:t>
      </w:r>
      <w:r w:rsidR="00D5079D" w:rsidRPr="008F03B3">
        <w:rPr>
          <w:rFonts w:ascii="Times New Roman" w:hAnsi="Times New Roman"/>
          <w:noProof/>
          <w:sz w:val="24"/>
          <w:szCs w:val="24"/>
          <w:lang w:val="id-ID"/>
        </w:rPr>
        <w:t>,</w:t>
      </w:r>
      <w:r w:rsidR="00AA0979" w:rsidRPr="008F03B3">
        <w:rPr>
          <w:rFonts w:ascii="Times New Roman" w:hAnsi="Times New Roman"/>
          <w:noProof/>
          <w:sz w:val="24"/>
          <w:szCs w:val="24"/>
        </w:rPr>
        <w:t xml:space="preserve"> </w:t>
      </w:r>
      <w:r w:rsidR="00D5079D" w:rsidRPr="008F03B3">
        <w:rPr>
          <w:rFonts w:ascii="Times New Roman" w:hAnsi="Times New Roman"/>
          <w:noProof/>
          <w:sz w:val="24"/>
          <w:szCs w:val="24"/>
          <w:lang w:val="id-ID"/>
        </w:rPr>
        <w:t>artinya</w:t>
      </w:r>
      <w:r w:rsidRPr="008F03B3">
        <w:rPr>
          <w:rFonts w:ascii="Times New Roman" w:hAnsi="Times New Roman"/>
          <w:noProof/>
          <w:sz w:val="24"/>
          <w:szCs w:val="24"/>
          <w:lang w:val="id-ID"/>
        </w:rPr>
        <w:t xml:space="preserve"> </w:t>
      </w:r>
      <w:r w:rsidR="00D5079D" w:rsidRPr="008F03B3">
        <w:rPr>
          <w:rFonts w:ascii="Times New Roman" w:hAnsi="Times New Roman"/>
          <w:noProof/>
          <w:sz w:val="24"/>
          <w:szCs w:val="24"/>
          <w:lang w:val="id-ID"/>
        </w:rPr>
        <w:t xml:space="preserve">kedua variabel tersebut </w:t>
      </w:r>
      <w:r w:rsidRPr="008F03B3">
        <w:rPr>
          <w:rFonts w:ascii="Times New Roman" w:hAnsi="Times New Roman"/>
          <w:noProof/>
          <w:sz w:val="24"/>
          <w:szCs w:val="24"/>
          <w:lang w:val="id-ID"/>
        </w:rPr>
        <w:t>berdistribusi normal.</w:t>
      </w:r>
    </w:p>
    <w:p w:rsidR="00AF38C2" w:rsidRPr="008F03B3" w:rsidRDefault="00AF38C2" w:rsidP="00AF38C2">
      <w:pPr>
        <w:widowControl w:val="0"/>
        <w:spacing w:after="0" w:line="240" w:lineRule="auto"/>
        <w:jc w:val="both"/>
        <w:rPr>
          <w:rFonts w:ascii="Times New Roman" w:hAnsi="Times New Roman"/>
          <w:noProof/>
          <w:sz w:val="24"/>
          <w:szCs w:val="24"/>
          <w:lang w:val="id-ID"/>
        </w:rPr>
      </w:pPr>
    </w:p>
    <w:p w:rsidR="007C4254" w:rsidRPr="008F03B3" w:rsidRDefault="007F457B" w:rsidP="00AF38C2">
      <w:pPr>
        <w:widowControl w:val="0"/>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Setelah di</w:t>
      </w:r>
      <w:r w:rsidR="007C4254" w:rsidRPr="008F03B3">
        <w:rPr>
          <w:rFonts w:ascii="Times New Roman" w:hAnsi="Times New Roman"/>
          <w:noProof/>
          <w:sz w:val="24"/>
          <w:szCs w:val="24"/>
          <w:lang w:val="id-ID"/>
        </w:rPr>
        <w:t>ketahui data tersebut berdistribusi normal maka aka</w:t>
      </w:r>
      <w:r w:rsidRPr="008F03B3">
        <w:rPr>
          <w:rFonts w:ascii="Times New Roman" w:hAnsi="Times New Roman"/>
          <w:noProof/>
          <w:sz w:val="24"/>
          <w:szCs w:val="24"/>
          <w:lang w:val="id-ID"/>
        </w:rPr>
        <w:t>n</w:t>
      </w:r>
      <w:r w:rsidR="007C4254" w:rsidRPr="008F03B3">
        <w:rPr>
          <w:rFonts w:ascii="Times New Roman" w:hAnsi="Times New Roman"/>
          <w:noProof/>
          <w:sz w:val="24"/>
          <w:szCs w:val="24"/>
          <w:lang w:val="id-ID"/>
        </w:rPr>
        <w:t xml:space="preserve"> dilakukan analisis korelasi untuk mengetahui sejauh mana hubungan antara kemampuan kom</w:t>
      </w:r>
      <w:r w:rsidR="00993CA0" w:rsidRPr="008F03B3">
        <w:rPr>
          <w:rFonts w:ascii="Times New Roman" w:hAnsi="Times New Roman"/>
          <w:noProof/>
          <w:sz w:val="24"/>
          <w:szCs w:val="24"/>
          <w:lang w:val="id-ID"/>
        </w:rPr>
        <w:t>unikasi matematis dan minat belajar siswa.</w:t>
      </w:r>
    </w:p>
    <w:p w:rsidR="00AA0979" w:rsidRPr="008F03B3" w:rsidRDefault="00AA0979" w:rsidP="005D6EED">
      <w:pPr>
        <w:widowControl w:val="0"/>
        <w:spacing w:after="0" w:line="240" w:lineRule="auto"/>
        <w:jc w:val="center"/>
        <w:rPr>
          <w:rFonts w:ascii="Times New Roman" w:hAnsi="Times New Roman"/>
          <w:b/>
          <w:noProof/>
          <w:sz w:val="24"/>
          <w:szCs w:val="24"/>
        </w:rPr>
      </w:pPr>
    </w:p>
    <w:p w:rsidR="00486314" w:rsidRPr="008F03B3" w:rsidRDefault="00916A11" w:rsidP="005D6EED">
      <w:pPr>
        <w:widowControl w:val="0"/>
        <w:spacing w:after="0" w:line="240" w:lineRule="auto"/>
        <w:jc w:val="center"/>
        <w:rPr>
          <w:rFonts w:ascii="Times New Roman" w:hAnsi="Times New Roman"/>
          <w:b/>
          <w:noProof/>
          <w:sz w:val="24"/>
          <w:szCs w:val="24"/>
          <w:lang w:val="id-ID"/>
        </w:rPr>
      </w:pPr>
      <w:r w:rsidRPr="008F03B3">
        <w:rPr>
          <w:rFonts w:ascii="Times New Roman" w:hAnsi="Times New Roman"/>
          <w:b/>
          <w:noProof/>
          <w:sz w:val="24"/>
          <w:szCs w:val="24"/>
          <w:lang w:val="id-ID"/>
        </w:rPr>
        <w:t>Tabel 4</w:t>
      </w:r>
      <w:r w:rsidR="00AA0979" w:rsidRPr="008F03B3">
        <w:rPr>
          <w:rFonts w:ascii="Times New Roman" w:hAnsi="Times New Roman"/>
          <w:b/>
          <w:noProof/>
          <w:sz w:val="24"/>
          <w:szCs w:val="24"/>
        </w:rPr>
        <w:t xml:space="preserve">. </w:t>
      </w:r>
      <w:r w:rsidR="00AA0979" w:rsidRPr="008F03B3">
        <w:rPr>
          <w:rFonts w:ascii="Times New Roman" w:hAnsi="Times New Roman"/>
          <w:noProof/>
          <w:sz w:val="24"/>
          <w:szCs w:val="24"/>
        </w:rPr>
        <w:t xml:space="preserve">Hasil </w:t>
      </w:r>
      <w:r w:rsidRPr="008F03B3">
        <w:rPr>
          <w:rFonts w:ascii="Times New Roman" w:hAnsi="Times New Roman"/>
          <w:noProof/>
          <w:sz w:val="24"/>
          <w:szCs w:val="24"/>
          <w:lang w:val="id-ID"/>
        </w:rPr>
        <w:t xml:space="preserve">Korelasi </w:t>
      </w:r>
      <w:r w:rsidR="00993CA0" w:rsidRPr="008F03B3">
        <w:rPr>
          <w:rFonts w:ascii="Times New Roman" w:hAnsi="Times New Roman"/>
          <w:noProof/>
          <w:sz w:val="24"/>
          <w:szCs w:val="24"/>
          <w:lang w:val="id-ID"/>
        </w:rPr>
        <w:t>K</w:t>
      </w:r>
      <w:r w:rsidRPr="008F03B3">
        <w:rPr>
          <w:rFonts w:ascii="Times New Roman" w:hAnsi="Times New Roman"/>
          <w:noProof/>
          <w:sz w:val="24"/>
          <w:szCs w:val="24"/>
          <w:lang w:val="id-ID"/>
        </w:rPr>
        <w:t>emampuan Komunikasi dengan Minat Belajar</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09"/>
        <w:gridCol w:w="2109"/>
        <w:gridCol w:w="2109"/>
        <w:gridCol w:w="2109"/>
      </w:tblGrid>
      <w:tr w:rsidR="007C4254" w:rsidRPr="008F03B3" w:rsidTr="00AA0979">
        <w:trPr>
          <w:jc w:val="center"/>
        </w:trPr>
        <w:tc>
          <w:tcPr>
            <w:tcW w:w="2109" w:type="dxa"/>
            <w:shd w:val="clear" w:color="auto" w:fill="A6A6A6" w:themeFill="background1" w:themeFillShade="A6"/>
          </w:tcPr>
          <w:p w:rsidR="007C4254" w:rsidRPr="008F03B3" w:rsidRDefault="007C4254" w:rsidP="005D6EED">
            <w:pPr>
              <w:widowControl w:val="0"/>
              <w:jc w:val="both"/>
              <w:rPr>
                <w:rFonts w:ascii="Times New Roman" w:hAnsi="Times New Roman"/>
                <w:noProof/>
                <w:sz w:val="24"/>
                <w:szCs w:val="24"/>
                <w:lang w:val="id-ID"/>
              </w:rPr>
            </w:pPr>
          </w:p>
        </w:tc>
        <w:tc>
          <w:tcPr>
            <w:tcW w:w="2109" w:type="dxa"/>
            <w:shd w:val="clear" w:color="auto" w:fill="A6A6A6" w:themeFill="background1" w:themeFillShade="A6"/>
          </w:tcPr>
          <w:p w:rsidR="007C4254" w:rsidRPr="008F03B3" w:rsidRDefault="007C4254" w:rsidP="005D6EED">
            <w:pPr>
              <w:widowControl w:val="0"/>
              <w:jc w:val="both"/>
              <w:rPr>
                <w:rFonts w:ascii="Times New Roman" w:hAnsi="Times New Roman"/>
                <w:noProof/>
                <w:sz w:val="24"/>
                <w:szCs w:val="24"/>
                <w:lang w:val="id-ID"/>
              </w:rPr>
            </w:pPr>
          </w:p>
        </w:tc>
        <w:tc>
          <w:tcPr>
            <w:tcW w:w="2109" w:type="dxa"/>
            <w:shd w:val="clear" w:color="auto" w:fill="A6A6A6" w:themeFill="background1" w:themeFillShade="A6"/>
          </w:tcPr>
          <w:p w:rsidR="007C4254" w:rsidRPr="008F03B3" w:rsidRDefault="007C4254"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Kemampuan komunikasi</w:t>
            </w:r>
          </w:p>
        </w:tc>
        <w:tc>
          <w:tcPr>
            <w:tcW w:w="2109" w:type="dxa"/>
            <w:shd w:val="clear" w:color="auto" w:fill="A6A6A6" w:themeFill="background1" w:themeFillShade="A6"/>
          </w:tcPr>
          <w:p w:rsidR="007C4254" w:rsidRPr="008F03B3" w:rsidRDefault="007C4254" w:rsidP="005D6EED">
            <w:pPr>
              <w:widowControl w:val="0"/>
              <w:jc w:val="center"/>
              <w:rPr>
                <w:rFonts w:ascii="Times New Roman" w:hAnsi="Times New Roman"/>
                <w:noProof/>
                <w:sz w:val="24"/>
                <w:szCs w:val="24"/>
                <w:lang w:val="id-ID"/>
              </w:rPr>
            </w:pPr>
            <w:r w:rsidRPr="008F03B3">
              <w:rPr>
                <w:rFonts w:ascii="Times New Roman" w:hAnsi="Times New Roman"/>
                <w:noProof/>
                <w:sz w:val="24"/>
                <w:szCs w:val="24"/>
                <w:lang w:val="id-ID"/>
              </w:rPr>
              <w:t>Minat belajar</w:t>
            </w:r>
          </w:p>
        </w:tc>
      </w:tr>
      <w:tr w:rsidR="007C4254" w:rsidRPr="008F03B3" w:rsidTr="00AA0979">
        <w:trPr>
          <w:jc w:val="center"/>
        </w:trPr>
        <w:tc>
          <w:tcPr>
            <w:tcW w:w="2109" w:type="dxa"/>
          </w:tcPr>
          <w:p w:rsidR="007C4254" w:rsidRPr="008F03B3" w:rsidRDefault="007C4254" w:rsidP="005D6EED">
            <w:pPr>
              <w:widowControl w:val="0"/>
              <w:jc w:val="both"/>
              <w:rPr>
                <w:rFonts w:ascii="Times New Roman" w:hAnsi="Times New Roman"/>
                <w:noProof/>
                <w:sz w:val="24"/>
                <w:szCs w:val="24"/>
                <w:lang w:val="id-ID"/>
              </w:rPr>
            </w:pPr>
            <w:r w:rsidRPr="008F03B3">
              <w:rPr>
                <w:rFonts w:ascii="Times New Roman" w:hAnsi="Times New Roman"/>
                <w:noProof/>
                <w:sz w:val="24"/>
                <w:szCs w:val="24"/>
                <w:lang w:val="id-ID"/>
              </w:rPr>
              <w:t>Kemampuan komunikasi</w:t>
            </w:r>
          </w:p>
        </w:tc>
        <w:tc>
          <w:tcPr>
            <w:tcW w:w="2109" w:type="dxa"/>
          </w:tcPr>
          <w:p w:rsidR="009B1645" w:rsidRPr="008F03B3" w:rsidRDefault="007C4254" w:rsidP="005D6EED">
            <w:pPr>
              <w:widowControl w:val="0"/>
              <w:jc w:val="both"/>
              <w:rPr>
                <w:rFonts w:ascii="Times New Roman" w:hAnsi="Times New Roman"/>
                <w:noProof/>
                <w:sz w:val="24"/>
                <w:szCs w:val="24"/>
                <w:lang w:val="id-ID"/>
              </w:rPr>
            </w:pPr>
            <w:r w:rsidRPr="008F03B3">
              <w:rPr>
                <w:rFonts w:ascii="Times New Roman" w:hAnsi="Times New Roman"/>
                <w:noProof/>
                <w:sz w:val="24"/>
                <w:szCs w:val="24"/>
                <w:lang w:val="id-ID"/>
              </w:rPr>
              <w:t>Pearson correlations</w:t>
            </w:r>
          </w:p>
          <w:p w:rsidR="007C4254" w:rsidRPr="008F03B3" w:rsidRDefault="007C4254" w:rsidP="005D6EED">
            <w:pPr>
              <w:widowControl w:val="0"/>
              <w:jc w:val="both"/>
              <w:rPr>
                <w:rFonts w:ascii="Times New Roman" w:hAnsi="Times New Roman"/>
                <w:noProof/>
                <w:sz w:val="24"/>
                <w:szCs w:val="24"/>
                <w:lang w:val="id-ID"/>
              </w:rPr>
            </w:pPr>
            <w:r w:rsidRPr="008F03B3">
              <w:rPr>
                <w:rFonts w:ascii="Times New Roman" w:hAnsi="Times New Roman"/>
                <w:noProof/>
                <w:sz w:val="24"/>
                <w:szCs w:val="24"/>
                <w:lang w:val="id-ID"/>
              </w:rPr>
              <w:t xml:space="preserve"> sig (2-tailed)</w:t>
            </w:r>
          </w:p>
          <w:p w:rsidR="009B1645" w:rsidRPr="008F03B3" w:rsidRDefault="009B1645" w:rsidP="005D6EED">
            <w:pPr>
              <w:widowControl w:val="0"/>
              <w:jc w:val="both"/>
              <w:rPr>
                <w:rFonts w:ascii="Times New Roman" w:hAnsi="Times New Roman"/>
                <w:noProof/>
                <w:sz w:val="24"/>
                <w:szCs w:val="24"/>
                <w:lang w:val="id-ID"/>
              </w:rPr>
            </w:pPr>
            <w:r w:rsidRPr="008F03B3">
              <w:rPr>
                <w:rFonts w:ascii="Times New Roman" w:hAnsi="Times New Roman"/>
                <w:noProof/>
                <w:sz w:val="24"/>
                <w:szCs w:val="24"/>
                <w:lang w:val="id-ID"/>
              </w:rPr>
              <w:t>N</w:t>
            </w:r>
          </w:p>
        </w:tc>
        <w:tc>
          <w:tcPr>
            <w:tcW w:w="2109" w:type="dxa"/>
          </w:tcPr>
          <w:p w:rsidR="007C4254" w:rsidRPr="008F03B3" w:rsidRDefault="009B1645" w:rsidP="005D6EED">
            <w:pPr>
              <w:widowControl w:val="0"/>
              <w:jc w:val="right"/>
              <w:rPr>
                <w:rFonts w:ascii="Times New Roman" w:hAnsi="Times New Roman"/>
                <w:noProof/>
                <w:sz w:val="24"/>
                <w:szCs w:val="24"/>
                <w:lang w:val="id-ID"/>
              </w:rPr>
            </w:pPr>
            <w:r w:rsidRPr="008F03B3">
              <w:rPr>
                <w:rFonts w:ascii="Times New Roman" w:hAnsi="Times New Roman"/>
                <w:noProof/>
                <w:sz w:val="24"/>
                <w:szCs w:val="24"/>
                <w:lang w:val="id-ID"/>
              </w:rPr>
              <w:t>10</w:t>
            </w:r>
          </w:p>
          <w:p w:rsidR="009B1645" w:rsidRPr="008F03B3" w:rsidRDefault="009B1645" w:rsidP="005D6EED">
            <w:pPr>
              <w:widowControl w:val="0"/>
              <w:jc w:val="right"/>
              <w:rPr>
                <w:rFonts w:ascii="Times New Roman" w:hAnsi="Times New Roman"/>
                <w:noProof/>
                <w:sz w:val="24"/>
                <w:szCs w:val="24"/>
                <w:lang w:val="id-ID"/>
              </w:rPr>
            </w:pPr>
          </w:p>
          <w:p w:rsidR="009B1645" w:rsidRPr="008F03B3" w:rsidRDefault="009B1645" w:rsidP="005D6EED">
            <w:pPr>
              <w:widowControl w:val="0"/>
              <w:jc w:val="right"/>
              <w:rPr>
                <w:rFonts w:ascii="Times New Roman" w:hAnsi="Times New Roman"/>
                <w:noProof/>
                <w:sz w:val="24"/>
                <w:szCs w:val="24"/>
                <w:lang w:val="id-ID"/>
              </w:rPr>
            </w:pPr>
            <w:r w:rsidRPr="008F03B3">
              <w:rPr>
                <w:rFonts w:ascii="Times New Roman" w:hAnsi="Times New Roman"/>
                <w:noProof/>
                <w:sz w:val="24"/>
                <w:szCs w:val="24"/>
                <w:lang w:val="id-ID"/>
              </w:rPr>
              <w:t>6</w:t>
            </w:r>
          </w:p>
        </w:tc>
        <w:tc>
          <w:tcPr>
            <w:tcW w:w="2109" w:type="dxa"/>
          </w:tcPr>
          <w:p w:rsidR="007C4254" w:rsidRPr="008F03B3" w:rsidRDefault="009B1645" w:rsidP="005D6EED">
            <w:pPr>
              <w:widowControl w:val="0"/>
              <w:jc w:val="right"/>
              <w:rPr>
                <w:rFonts w:ascii="Times New Roman" w:hAnsi="Times New Roman"/>
                <w:noProof/>
                <w:sz w:val="24"/>
                <w:szCs w:val="24"/>
                <w:lang w:val="id-ID"/>
              </w:rPr>
            </w:pPr>
            <w:r w:rsidRPr="008F03B3">
              <w:rPr>
                <w:rFonts w:ascii="Times New Roman" w:hAnsi="Times New Roman"/>
                <w:noProof/>
                <w:sz w:val="24"/>
                <w:szCs w:val="24"/>
                <w:lang w:val="id-ID"/>
              </w:rPr>
              <w:t>9,134</w:t>
            </w:r>
          </w:p>
          <w:p w:rsidR="009B1645" w:rsidRPr="008F03B3" w:rsidRDefault="009B1645" w:rsidP="005D6EED">
            <w:pPr>
              <w:widowControl w:val="0"/>
              <w:jc w:val="right"/>
              <w:rPr>
                <w:rFonts w:ascii="Times New Roman" w:hAnsi="Times New Roman"/>
                <w:noProof/>
                <w:sz w:val="24"/>
                <w:szCs w:val="24"/>
                <w:lang w:val="id-ID"/>
              </w:rPr>
            </w:pPr>
            <w:r w:rsidRPr="008F03B3">
              <w:rPr>
                <w:rFonts w:ascii="Times New Roman" w:hAnsi="Times New Roman"/>
                <w:noProof/>
                <w:sz w:val="24"/>
                <w:szCs w:val="24"/>
                <w:lang w:val="id-ID"/>
              </w:rPr>
              <w:t>0.000</w:t>
            </w:r>
          </w:p>
          <w:p w:rsidR="009B1645" w:rsidRPr="008F03B3" w:rsidRDefault="009B1645" w:rsidP="005D6EED">
            <w:pPr>
              <w:widowControl w:val="0"/>
              <w:jc w:val="right"/>
              <w:rPr>
                <w:rFonts w:ascii="Times New Roman" w:hAnsi="Times New Roman"/>
                <w:noProof/>
                <w:sz w:val="24"/>
                <w:szCs w:val="24"/>
                <w:lang w:val="id-ID"/>
              </w:rPr>
            </w:pPr>
            <w:r w:rsidRPr="008F03B3">
              <w:rPr>
                <w:rFonts w:ascii="Times New Roman" w:hAnsi="Times New Roman"/>
                <w:noProof/>
                <w:sz w:val="24"/>
                <w:szCs w:val="24"/>
                <w:lang w:val="id-ID"/>
              </w:rPr>
              <w:t>6</w:t>
            </w:r>
          </w:p>
        </w:tc>
      </w:tr>
      <w:tr w:rsidR="009B1645" w:rsidRPr="008F03B3" w:rsidTr="00AA0979">
        <w:trPr>
          <w:jc w:val="center"/>
        </w:trPr>
        <w:tc>
          <w:tcPr>
            <w:tcW w:w="2109" w:type="dxa"/>
          </w:tcPr>
          <w:p w:rsidR="009B1645" w:rsidRPr="008F03B3" w:rsidRDefault="009B1645" w:rsidP="005D6EED">
            <w:pPr>
              <w:widowControl w:val="0"/>
              <w:jc w:val="both"/>
              <w:rPr>
                <w:rFonts w:ascii="Times New Roman" w:hAnsi="Times New Roman"/>
                <w:noProof/>
                <w:sz w:val="24"/>
                <w:szCs w:val="24"/>
                <w:lang w:val="id-ID"/>
              </w:rPr>
            </w:pPr>
            <w:r w:rsidRPr="008F03B3">
              <w:rPr>
                <w:rFonts w:ascii="Times New Roman" w:hAnsi="Times New Roman"/>
                <w:noProof/>
                <w:sz w:val="24"/>
                <w:szCs w:val="24"/>
                <w:lang w:val="id-ID"/>
              </w:rPr>
              <w:t xml:space="preserve">Minat belajar </w:t>
            </w:r>
          </w:p>
        </w:tc>
        <w:tc>
          <w:tcPr>
            <w:tcW w:w="2109" w:type="dxa"/>
          </w:tcPr>
          <w:p w:rsidR="009B1645" w:rsidRPr="008F03B3" w:rsidRDefault="009B1645" w:rsidP="005D6EED">
            <w:pPr>
              <w:widowControl w:val="0"/>
              <w:jc w:val="both"/>
              <w:rPr>
                <w:rFonts w:ascii="Times New Roman" w:hAnsi="Times New Roman"/>
                <w:noProof/>
                <w:sz w:val="24"/>
                <w:szCs w:val="24"/>
                <w:lang w:val="id-ID"/>
              </w:rPr>
            </w:pPr>
            <w:r w:rsidRPr="008F03B3">
              <w:rPr>
                <w:rFonts w:ascii="Times New Roman" w:hAnsi="Times New Roman"/>
                <w:noProof/>
                <w:sz w:val="24"/>
                <w:szCs w:val="24"/>
                <w:lang w:val="id-ID"/>
              </w:rPr>
              <w:t>Pearson correlations</w:t>
            </w:r>
          </w:p>
          <w:p w:rsidR="009B1645" w:rsidRPr="008F03B3" w:rsidRDefault="009B1645" w:rsidP="005D6EED">
            <w:pPr>
              <w:widowControl w:val="0"/>
              <w:jc w:val="both"/>
              <w:rPr>
                <w:rFonts w:ascii="Times New Roman" w:hAnsi="Times New Roman"/>
                <w:noProof/>
                <w:sz w:val="24"/>
                <w:szCs w:val="24"/>
                <w:lang w:val="id-ID"/>
              </w:rPr>
            </w:pPr>
            <w:r w:rsidRPr="008F03B3">
              <w:rPr>
                <w:rFonts w:ascii="Times New Roman" w:hAnsi="Times New Roman"/>
                <w:noProof/>
                <w:sz w:val="24"/>
                <w:szCs w:val="24"/>
                <w:lang w:val="id-ID"/>
              </w:rPr>
              <w:t>Sig(2-tailed)</w:t>
            </w:r>
          </w:p>
          <w:p w:rsidR="009B1645" w:rsidRPr="008F03B3" w:rsidRDefault="009B1645" w:rsidP="005D6EED">
            <w:pPr>
              <w:widowControl w:val="0"/>
              <w:jc w:val="both"/>
              <w:rPr>
                <w:rFonts w:ascii="Times New Roman" w:hAnsi="Times New Roman"/>
                <w:noProof/>
                <w:sz w:val="24"/>
                <w:szCs w:val="24"/>
                <w:lang w:val="id-ID"/>
              </w:rPr>
            </w:pPr>
            <w:r w:rsidRPr="008F03B3">
              <w:rPr>
                <w:rFonts w:ascii="Times New Roman" w:hAnsi="Times New Roman"/>
                <w:noProof/>
                <w:sz w:val="24"/>
                <w:szCs w:val="24"/>
                <w:lang w:val="id-ID"/>
              </w:rPr>
              <w:t xml:space="preserve">N </w:t>
            </w:r>
          </w:p>
        </w:tc>
        <w:tc>
          <w:tcPr>
            <w:tcW w:w="2109" w:type="dxa"/>
          </w:tcPr>
          <w:p w:rsidR="009B1645" w:rsidRPr="008F03B3" w:rsidRDefault="009B1645" w:rsidP="005D6EED">
            <w:pPr>
              <w:widowControl w:val="0"/>
              <w:jc w:val="right"/>
              <w:rPr>
                <w:rFonts w:ascii="Times New Roman" w:hAnsi="Times New Roman"/>
                <w:noProof/>
                <w:sz w:val="24"/>
                <w:szCs w:val="24"/>
                <w:lang w:val="id-ID"/>
              </w:rPr>
            </w:pPr>
            <w:r w:rsidRPr="008F03B3">
              <w:rPr>
                <w:rFonts w:ascii="Times New Roman" w:hAnsi="Times New Roman"/>
                <w:noProof/>
                <w:sz w:val="24"/>
                <w:szCs w:val="24"/>
                <w:lang w:val="id-ID"/>
              </w:rPr>
              <w:t>9,134</w:t>
            </w:r>
          </w:p>
          <w:p w:rsidR="009B1645" w:rsidRPr="008F03B3" w:rsidRDefault="009B1645" w:rsidP="005D6EED">
            <w:pPr>
              <w:widowControl w:val="0"/>
              <w:jc w:val="right"/>
              <w:rPr>
                <w:rFonts w:ascii="Times New Roman" w:hAnsi="Times New Roman"/>
                <w:noProof/>
                <w:sz w:val="24"/>
                <w:szCs w:val="24"/>
                <w:lang w:val="id-ID"/>
              </w:rPr>
            </w:pPr>
            <w:r w:rsidRPr="008F03B3">
              <w:rPr>
                <w:rFonts w:ascii="Times New Roman" w:hAnsi="Times New Roman"/>
                <w:noProof/>
                <w:sz w:val="24"/>
                <w:szCs w:val="24"/>
                <w:lang w:val="id-ID"/>
              </w:rPr>
              <w:t>0,000</w:t>
            </w:r>
          </w:p>
          <w:p w:rsidR="009B1645" w:rsidRPr="008F03B3" w:rsidRDefault="009B1645" w:rsidP="005D6EED">
            <w:pPr>
              <w:widowControl w:val="0"/>
              <w:jc w:val="right"/>
              <w:rPr>
                <w:rFonts w:ascii="Times New Roman" w:hAnsi="Times New Roman"/>
                <w:noProof/>
                <w:sz w:val="24"/>
                <w:szCs w:val="24"/>
                <w:lang w:val="id-ID"/>
              </w:rPr>
            </w:pPr>
            <w:r w:rsidRPr="008F03B3">
              <w:rPr>
                <w:rFonts w:ascii="Times New Roman" w:hAnsi="Times New Roman"/>
                <w:noProof/>
                <w:sz w:val="24"/>
                <w:szCs w:val="24"/>
                <w:lang w:val="id-ID"/>
              </w:rPr>
              <w:t>6</w:t>
            </w:r>
          </w:p>
        </w:tc>
        <w:tc>
          <w:tcPr>
            <w:tcW w:w="2109" w:type="dxa"/>
          </w:tcPr>
          <w:p w:rsidR="009B1645" w:rsidRPr="008F03B3" w:rsidRDefault="009B1645" w:rsidP="005D6EED">
            <w:pPr>
              <w:widowControl w:val="0"/>
              <w:jc w:val="right"/>
              <w:rPr>
                <w:rFonts w:ascii="Times New Roman" w:hAnsi="Times New Roman"/>
                <w:noProof/>
                <w:sz w:val="24"/>
                <w:szCs w:val="24"/>
                <w:lang w:val="id-ID"/>
              </w:rPr>
            </w:pPr>
            <w:r w:rsidRPr="008F03B3">
              <w:rPr>
                <w:rFonts w:ascii="Times New Roman" w:hAnsi="Times New Roman"/>
                <w:noProof/>
                <w:sz w:val="24"/>
                <w:szCs w:val="24"/>
                <w:lang w:val="id-ID"/>
              </w:rPr>
              <w:t>10</w:t>
            </w:r>
          </w:p>
          <w:p w:rsidR="009B1645" w:rsidRPr="008F03B3" w:rsidRDefault="009B1645" w:rsidP="005D6EED">
            <w:pPr>
              <w:widowControl w:val="0"/>
              <w:jc w:val="right"/>
              <w:rPr>
                <w:rFonts w:ascii="Times New Roman" w:hAnsi="Times New Roman"/>
                <w:noProof/>
                <w:sz w:val="24"/>
                <w:szCs w:val="24"/>
                <w:lang w:val="id-ID"/>
              </w:rPr>
            </w:pPr>
          </w:p>
          <w:p w:rsidR="009B1645" w:rsidRPr="008F03B3" w:rsidRDefault="009B1645" w:rsidP="005D6EED">
            <w:pPr>
              <w:widowControl w:val="0"/>
              <w:jc w:val="right"/>
              <w:rPr>
                <w:rFonts w:ascii="Times New Roman" w:hAnsi="Times New Roman"/>
                <w:noProof/>
                <w:sz w:val="24"/>
                <w:szCs w:val="24"/>
                <w:lang w:val="id-ID"/>
              </w:rPr>
            </w:pPr>
            <w:r w:rsidRPr="008F03B3">
              <w:rPr>
                <w:rFonts w:ascii="Times New Roman" w:hAnsi="Times New Roman"/>
                <w:noProof/>
                <w:sz w:val="24"/>
                <w:szCs w:val="24"/>
                <w:lang w:val="id-ID"/>
              </w:rPr>
              <w:t>6</w:t>
            </w:r>
          </w:p>
        </w:tc>
      </w:tr>
    </w:tbl>
    <w:p w:rsidR="00AF38C2" w:rsidRPr="008F03B3" w:rsidRDefault="00AF38C2" w:rsidP="00AF38C2">
      <w:pPr>
        <w:widowControl w:val="0"/>
        <w:spacing w:after="0" w:line="240" w:lineRule="auto"/>
        <w:jc w:val="both"/>
        <w:rPr>
          <w:rFonts w:ascii="Times New Roman" w:hAnsi="Times New Roman"/>
          <w:noProof/>
          <w:sz w:val="24"/>
          <w:szCs w:val="24"/>
          <w:lang w:val="id-ID"/>
        </w:rPr>
      </w:pPr>
    </w:p>
    <w:p w:rsidR="00057423" w:rsidRPr="008F03B3" w:rsidRDefault="009B1645" w:rsidP="00AF38C2">
      <w:pPr>
        <w:widowControl w:val="0"/>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Dari hasil output diatas dapat dilihat nilai signifika</w:t>
      </w:r>
      <w:r w:rsidR="00AA0979" w:rsidRPr="008F03B3">
        <w:rPr>
          <w:rFonts w:ascii="Times New Roman" w:hAnsi="Times New Roman"/>
          <w:noProof/>
          <w:sz w:val="24"/>
          <w:szCs w:val="24"/>
        </w:rPr>
        <w:t>n</w:t>
      </w:r>
      <w:r w:rsidRPr="008F03B3">
        <w:rPr>
          <w:rFonts w:ascii="Times New Roman" w:hAnsi="Times New Roman"/>
          <w:noProof/>
          <w:sz w:val="24"/>
          <w:szCs w:val="24"/>
          <w:lang w:val="id-ID"/>
        </w:rPr>
        <w:t xml:space="preserve">si kemampuan komunikasi </w:t>
      </w:r>
      <w:r w:rsidR="00993CA0" w:rsidRPr="008F03B3">
        <w:rPr>
          <w:rFonts w:ascii="Times New Roman" w:hAnsi="Times New Roman"/>
          <w:noProof/>
          <w:sz w:val="24"/>
          <w:szCs w:val="24"/>
          <w:lang w:val="id-ID"/>
        </w:rPr>
        <w:t xml:space="preserve">matematis </w:t>
      </w:r>
      <w:r w:rsidRPr="008F03B3">
        <w:rPr>
          <w:rFonts w:ascii="Times New Roman" w:hAnsi="Times New Roman"/>
          <w:noProof/>
          <w:sz w:val="24"/>
          <w:szCs w:val="24"/>
          <w:lang w:val="id-ID"/>
        </w:rPr>
        <w:t xml:space="preserve">dengan minat belajar siswa </w:t>
      </w:r>
      <w:r w:rsidR="005618FC" w:rsidRPr="008F03B3">
        <w:rPr>
          <w:rFonts w:ascii="Times New Roman" w:hAnsi="Times New Roman"/>
          <w:noProof/>
          <w:sz w:val="24"/>
          <w:szCs w:val="24"/>
        </w:rPr>
        <w:t>sebesar</w:t>
      </w:r>
      <w:r w:rsidRPr="008F03B3">
        <w:rPr>
          <w:rFonts w:ascii="Times New Roman" w:hAnsi="Times New Roman"/>
          <w:noProof/>
          <w:sz w:val="24"/>
          <w:szCs w:val="24"/>
          <w:lang w:val="id-ID"/>
        </w:rPr>
        <w:t xml:space="preserve"> 0,000 &lt; 0,05</w:t>
      </w:r>
      <w:r w:rsidR="00AA0979" w:rsidRPr="008F03B3">
        <w:rPr>
          <w:rFonts w:ascii="Times New Roman" w:hAnsi="Times New Roman"/>
          <w:noProof/>
          <w:sz w:val="24"/>
          <w:szCs w:val="24"/>
        </w:rPr>
        <w:t>,</w:t>
      </w:r>
      <w:r w:rsidRPr="008F03B3">
        <w:rPr>
          <w:rFonts w:ascii="Times New Roman" w:hAnsi="Times New Roman"/>
          <w:noProof/>
          <w:sz w:val="24"/>
          <w:szCs w:val="24"/>
          <w:lang w:val="id-ID"/>
        </w:rPr>
        <w:t xml:space="preserve"> </w:t>
      </w:r>
      <w:r w:rsidR="00AA0979" w:rsidRPr="008F03B3">
        <w:rPr>
          <w:rFonts w:ascii="Times New Roman" w:hAnsi="Times New Roman"/>
          <w:noProof/>
          <w:sz w:val="24"/>
          <w:szCs w:val="24"/>
        </w:rPr>
        <w:t>y</w:t>
      </w:r>
      <w:r w:rsidR="006E3E8B" w:rsidRPr="008F03B3">
        <w:rPr>
          <w:rFonts w:ascii="Times New Roman" w:hAnsi="Times New Roman"/>
          <w:noProof/>
          <w:sz w:val="24"/>
          <w:szCs w:val="24"/>
          <w:lang w:val="id-ID"/>
        </w:rPr>
        <w:t>ang berarti kemampuan komunikasi mem</w:t>
      </w:r>
      <w:r w:rsidRPr="008F03B3">
        <w:rPr>
          <w:rFonts w:ascii="Times New Roman" w:hAnsi="Times New Roman"/>
          <w:noProof/>
          <w:sz w:val="24"/>
          <w:szCs w:val="24"/>
          <w:lang w:val="id-ID"/>
        </w:rPr>
        <w:t>punyai hubungan dengan minat belajar sisw</w:t>
      </w:r>
      <w:r w:rsidR="006E3E8B" w:rsidRPr="008F03B3">
        <w:rPr>
          <w:rFonts w:ascii="Times New Roman" w:hAnsi="Times New Roman"/>
          <w:noProof/>
          <w:sz w:val="24"/>
          <w:szCs w:val="24"/>
          <w:lang w:val="id-ID"/>
        </w:rPr>
        <w:t xml:space="preserve">a dalam pembelajaran matematika SMP </w:t>
      </w:r>
      <w:r w:rsidR="006E3E8B" w:rsidRPr="008F03B3">
        <w:rPr>
          <w:rFonts w:ascii="Times New Roman" w:hAnsi="Times New Roman"/>
          <w:noProof/>
          <w:sz w:val="24"/>
          <w:szCs w:val="24"/>
          <w:lang w:val="id-ID"/>
        </w:rPr>
        <w:lastRenderedPageBreak/>
        <w:t>khususnya pada materi segitiga dan segiempat</w:t>
      </w:r>
      <w:r w:rsidR="00993CA0" w:rsidRPr="008F03B3">
        <w:rPr>
          <w:rFonts w:ascii="Times New Roman" w:hAnsi="Times New Roman"/>
          <w:noProof/>
          <w:sz w:val="24"/>
          <w:szCs w:val="24"/>
          <w:lang w:val="id-ID"/>
        </w:rPr>
        <w:t>.</w:t>
      </w:r>
    </w:p>
    <w:p w:rsidR="00057423" w:rsidRPr="008F03B3" w:rsidRDefault="00057423" w:rsidP="00AF38C2">
      <w:pPr>
        <w:widowControl w:val="0"/>
        <w:spacing w:after="0" w:line="240" w:lineRule="auto"/>
        <w:jc w:val="both"/>
        <w:rPr>
          <w:rFonts w:ascii="Times New Roman" w:hAnsi="Times New Roman"/>
          <w:noProof/>
          <w:sz w:val="24"/>
          <w:szCs w:val="24"/>
          <w:lang w:val="id-ID"/>
        </w:rPr>
      </w:pPr>
    </w:p>
    <w:p w:rsidR="00AF38C2" w:rsidRPr="008F03B3" w:rsidRDefault="00AF38C2" w:rsidP="00AF38C2">
      <w:pPr>
        <w:widowControl w:val="0"/>
        <w:spacing w:after="0" w:line="240" w:lineRule="auto"/>
        <w:jc w:val="both"/>
        <w:rPr>
          <w:rFonts w:ascii="Times New Roman" w:hAnsi="Times New Roman"/>
          <w:b/>
          <w:noProof/>
          <w:sz w:val="24"/>
          <w:szCs w:val="24"/>
          <w:lang w:val="id-ID"/>
        </w:rPr>
      </w:pPr>
      <w:r w:rsidRPr="008F03B3">
        <w:rPr>
          <w:rFonts w:ascii="Times New Roman" w:hAnsi="Times New Roman"/>
          <w:b/>
          <w:noProof/>
          <w:sz w:val="24"/>
          <w:szCs w:val="24"/>
          <w:lang w:val="id-ID"/>
        </w:rPr>
        <w:t>Pembahasan</w:t>
      </w:r>
    </w:p>
    <w:p w:rsidR="00AF38C2" w:rsidRPr="008F03B3" w:rsidRDefault="00AF38C2" w:rsidP="003743B2">
      <w:pPr>
        <w:widowControl w:val="0"/>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 xml:space="preserve">Dari hasil uji coba instrumen yang terdapat pada Tabel 1. </w:t>
      </w:r>
      <w:r w:rsidR="00D414B8" w:rsidRPr="008F03B3">
        <w:rPr>
          <w:rFonts w:ascii="Times New Roman" w:hAnsi="Times New Roman"/>
          <w:noProof/>
          <w:sz w:val="24"/>
          <w:szCs w:val="24"/>
          <w:lang w:val="id-ID"/>
        </w:rPr>
        <w:t>Materi segitiga dan segiempat pada tingkat SMP perlu ditingkatkan kembali. Pada dasarnya memang materi tersebut tidaklah mudah untuk disampaikan kepada peserta didik. Guru harus mencari inovasi kembali untuk memberikan penyampaian pembelajaran yang sesuai baik itu dengan alat peraga ataupun media pembelelajaran berbas</w:t>
      </w:r>
      <w:r w:rsidR="003743B2">
        <w:rPr>
          <w:rFonts w:ascii="Times New Roman" w:hAnsi="Times New Roman"/>
          <w:noProof/>
          <w:sz w:val="24"/>
          <w:szCs w:val="24"/>
          <w:lang w:val="id-ID"/>
        </w:rPr>
        <w:t xml:space="preserve">is IT seperti diungkapkan Hamalik </w:t>
      </w:r>
      <w:r w:rsidR="0018354B">
        <w:rPr>
          <w:rStyle w:val="FootnoteReference"/>
          <w:rFonts w:ascii="Times New Roman" w:hAnsi="Times New Roman"/>
          <w:noProof/>
          <w:sz w:val="24"/>
          <w:szCs w:val="24"/>
          <w:lang w:val="id-ID"/>
        </w:rPr>
        <w:fldChar w:fldCharType="begin" w:fldLock="1"/>
      </w:r>
      <w:r w:rsidR="0018354B">
        <w:rPr>
          <w:rFonts w:ascii="Times New Roman" w:hAnsi="Times New Roman"/>
          <w:noProof/>
          <w:sz w:val="24"/>
          <w:szCs w:val="24"/>
          <w:lang w:val="id-ID"/>
        </w:rPr>
        <w:instrText>ADDIN CSL_CITATION {"citationItems":[{"id":"ITEM-1","itemData":{"author":[{"dropping-particle":"","family":"Suryani","given":"Nunuk","non-dropping-particle":"","parse-names":false,"suffix":""}],"id":"ITEM-1","issue":"November","issued":{"date-parts":[["2015"]]},"page":"102-114","title":"Pengembangan ICT dalam Pembelajaran","type":"article-journal"},"uris":["http://www.mendeley.com/documents/?uuid=7799400d-659b-4a3e-8614-63fed8b55430"]}],"mendeley":{"formattedCitation":"(Suryani, 2015)","plainTextFormattedCitation":"(Suryani, 2015)","previouslyFormattedCitation":"Nunuk Suryani, “Pengembangan ICT dalam Pembelajaran,” 2015, 102–14."},"properties":{"noteIndex":0},"schema":"https://github.com/citation-style-language/schema/raw/master/csl-citation.json"}</w:instrText>
      </w:r>
      <w:r w:rsidR="0018354B">
        <w:rPr>
          <w:rStyle w:val="FootnoteReference"/>
          <w:rFonts w:ascii="Times New Roman" w:hAnsi="Times New Roman"/>
          <w:noProof/>
          <w:sz w:val="24"/>
          <w:szCs w:val="24"/>
          <w:lang w:val="id-ID"/>
        </w:rPr>
        <w:fldChar w:fldCharType="separate"/>
      </w:r>
      <w:r w:rsidR="0018354B" w:rsidRPr="0018354B">
        <w:rPr>
          <w:rFonts w:ascii="Times New Roman" w:hAnsi="Times New Roman"/>
          <w:noProof/>
          <w:sz w:val="24"/>
          <w:szCs w:val="24"/>
          <w:lang w:val="id-ID"/>
        </w:rPr>
        <w:t>(Suryani, 2015)</w:t>
      </w:r>
      <w:r w:rsidR="0018354B">
        <w:rPr>
          <w:rStyle w:val="FootnoteReference"/>
          <w:rFonts w:ascii="Times New Roman" w:hAnsi="Times New Roman"/>
          <w:noProof/>
          <w:sz w:val="24"/>
          <w:szCs w:val="24"/>
          <w:lang w:val="id-ID"/>
        </w:rPr>
        <w:fldChar w:fldCharType="end"/>
      </w:r>
      <w:r w:rsidR="003743B2">
        <w:rPr>
          <w:rFonts w:ascii="Times New Roman" w:hAnsi="Times New Roman"/>
          <w:noProof/>
          <w:sz w:val="24"/>
          <w:szCs w:val="24"/>
          <w:lang w:val="id-ID"/>
        </w:rPr>
        <w:t xml:space="preserve"> </w:t>
      </w:r>
      <w:r w:rsidR="003743B2" w:rsidRPr="003743B2">
        <w:rPr>
          <w:rFonts w:ascii="Times New Roman" w:hAnsi="Times New Roman"/>
          <w:noProof/>
          <w:sz w:val="24"/>
          <w:szCs w:val="24"/>
          <w:lang w:val="id-ID"/>
        </w:rPr>
        <w:t>bahwa pemakaian media pengajaran</w:t>
      </w:r>
      <w:r w:rsidR="003743B2">
        <w:rPr>
          <w:rFonts w:ascii="Times New Roman" w:hAnsi="Times New Roman"/>
          <w:noProof/>
          <w:sz w:val="24"/>
          <w:szCs w:val="24"/>
          <w:lang w:val="id-ID"/>
        </w:rPr>
        <w:t xml:space="preserve"> </w:t>
      </w:r>
      <w:r w:rsidR="003743B2" w:rsidRPr="003743B2">
        <w:rPr>
          <w:rFonts w:ascii="Times New Roman" w:hAnsi="Times New Roman"/>
          <w:noProof/>
          <w:sz w:val="24"/>
          <w:szCs w:val="24"/>
          <w:lang w:val="id-ID"/>
        </w:rPr>
        <w:t>dalam proses belajar mengajar dapat</w:t>
      </w:r>
      <w:r w:rsidR="003743B2">
        <w:rPr>
          <w:rFonts w:ascii="Times New Roman" w:hAnsi="Times New Roman"/>
          <w:noProof/>
          <w:sz w:val="24"/>
          <w:szCs w:val="24"/>
          <w:lang w:val="id-ID"/>
        </w:rPr>
        <w:t xml:space="preserve"> </w:t>
      </w:r>
      <w:r w:rsidR="003743B2" w:rsidRPr="003743B2">
        <w:rPr>
          <w:rFonts w:ascii="Times New Roman" w:hAnsi="Times New Roman"/>
          <w:noProof/>
          <w:sz w:val="24"/>
          <w:szCs w:val="24"/>
          <w:lang w:val="id-ID"/>
        </w:rPr>
        <w:t>membangkitkan keinginan dan minat</w:t>
      </w:r>
      <w:r w:rsidR="003743B2">
        <w:rPr>
          <w:rFonts w:ascii="Times New Roman" w:hAnsi="Times New Roman"/>
          <w:noProof/>
          <w:sz w:val="24"/>
          <w:szCs w:val="24"/>
          <w:lang w:val="id-ID"/>
        </w:rPr>
        <w:t xml:space="preserve"> </w:t>
      </w:r>
      <w:r w:rsidR="003743B2" w:rsidRPr="003743B2">
        <w:rPr>
          <w:rFonts w:ascii="Times New Roman" w:hAnsi="Times New Roman"/>
          <w:noProof/>
          <w:sz w:val="24"/>
          <w:szCs w:val="24"/>
          <w:lang w:val="id-ID"/>
        </w:rPr>
        <w:t>yang baru, membangkitkan motivasi</w:t>
      </w:r>
      <w:r w:rsidR="003743B2">
        <w:rPr>
          <w:rFonts w:ascii="Times New Roman" w:hAnsi="Times New Roman"/>
          <w:noProof/>
          <w:sz w:val="24"/>
          <w:szCs w:val="24"/>
          <w:lang w:val="id-ID"/>
        </w:rPr>
        <w:t xml:space="preserve"> </w:t>
      </w:r>
      <w:r w:rsidR="003743B2" w:rsidRPr="003743B2">
        <w:rPr>
          <w:rFonts w:ascii="Times New Roman" w:hAnsi="Times New Roman"/>
          <w:noProof/>
          <w:sz w:val="24"/>
          <w:szCs w:val="24"/>
          <w:lang w:val="id-ID"/>
        </w:rPr>
        <w:t>dan rangsangan kegiatan belajar, dan</w:t>
      </w:r>
      <w:r w:rsidR="003743B2">
        <w:rPr>
          <w:rFonts w:ascii="Times New Roman" w:hAnsi="Times New Roman"/>
          <w:noProof/>
          <w:sz w:val="24"/>
          <w:szCs w:val="24"/>
          <w:lang w:val="id-ID"/>
        </w:rPr>
        <w:t xml:space="preserve"> </w:t>
      </w:r>
      <w:r w:rsidR="003743B2" w:rsidRPr="003743B2">
        <w:rPr>
          <w:rFonts w:ascii="Times New Roman" w:hAnsi="Times New Roman"/>
          <w:noProof/>
          <w:sz w:val="24"/>
          <w:szCs w:val="24"/>
          <w:lang w:val="id-ID"/>
        </w:rPr>
        <w:t>bahkan membawa pengaruh-pengaruh</w:t>
      </w:r>
      <w:r w:rsidR="003743B2">
        <w:rPr>
          <w:rFonts w:ascii="Times New Roman" w:hAnsi="Times New Roman"/>
          <w:noProof/>
          <w:sz w:val="24"/>
          <w:szCs w:val="24"/>
          <w:lang w:val="id-ID"/>
        </w:rPr>
        <w:t xml:space="preserve"> </w:t>
      </w:r>
      <w:r w:rsidR="003743B2" w:rsidRPr="003743B2">
        <w:rPr>
          <w:rFonts w:ascii="Times New Roman" w:hAnsi="Times New Roman"/>
          <w:noProof/>
          <w:sz w:val="24"/>
          <w:szCs w:val="24"/>
          <w:lang w:val="id-ID"/>
        </w:rPr>
        <w:t>psikologis terhadap siswa</w:t>
      </w:r>
      <w:r w:rsidR="003743B2">
        <w:rPr>
          <w:rFonts w:ascii="Times New Roman" w:hAnsi="Times New Roman"/>
          <w:noProof/>
          <w:sz w:val="24"/>
          <w:szCs w:val="24"/>
          <w:lang w:val="id-ID"/>
        </w:rPr>
        <w:t>.</w:t>
      </w:r>
    </w:p>
    <w:p w:rsidR="00D414B8" w:rsidRPr="008F03B3" w:rsidRDefault="00D414B8" w:rsidP="00AF38C2">
      <w:pPr>
        <w:widowControl w:val="0"/>
        <w:spacing w:after="0" w:line="240" w:lineRule="auto"/>
        <w:jc w:val="both"/>
        <w:rPr>
          <w:rFonts w:ascii="Times New Roman" w:hAnsi="Times New Roman"/>
          <w:noProof/>
          <w:sz w:val="24"/>
          <w:szCs w:val="24"/>
          <w:lang w:val="id-ID"/>
        </w:rPr>
      </w:pPr>
    </w:p>
    <w:p w:rsidR="00D414B8" w:rsidRPr="008F03B3" w:rsidRDefault="00701166" w:rsidP="00AF38C2">
      <w:pPr>
        <w:widowControl w:val="0"/>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 xml:space="preserve">Pengujian statistik menunjukan bahwa komunikasi matematis erat kaitannya dengan minat belajar karena berdasarkan hasil uji korelasi menunjukan bahwa terjadinya pengaruh yang besar terhadap nilai siswa. Nilai kognitif yang diperoleh bisa meningkat apabila siswa mempunyai minar belajar yang tinggi. Peningkatan tersebut bisa tercapai apabila siswa </w:t>
      </w:r>
      <w:r w:rsidR="00640F1B">
        <w:rPr>
          <w:rFonts w:ascii="Times New Roman" w:hAnsi="Times New Roman"/>
          <w:noProof/>
          <w:sz w:val="24"/>
          <w:szCs w:val="24"/>
          <w:lang w:val="id-ID"/>
        </w:rPr>
        <w:t xml:space="preserve">menyukai </w:t>
      </w:r>
      <w:r w:rsidRPr="008F03B3">
        <w:rPr>
          <w:rFonts w:ascii="Times New Roman" w:hAnsi="Times New Roman"/>
          <w:noProof/>
          <w:sz w:val="24"/>
          <w:szCs w:val="24"/>
          <w:lang w:val="id-ID"/>
        </w:rPr>
        <w:t xml:space="preserve">mata pelajaran itu sendiri. </w:t>
      </w:r>
      <w:r w:rsidR="003D21EE">
        <w:rPr>
          <w:rFonts w:ascii="Times New Roman" w:hAnsi="Times New Roman"/>
          <w:noProof/>
          <w:sz w:val="24"/>
          <w:szCs w:val="24"/>
          <w:lang w:val="id-ID"/>
        </w:rPr>
        <w:t>P</w:t>
      </w:r>
      <w:r w:rsidR="003D21EE" w:rsidRPr="003D21EE">
        <w:rPr>
          <w:rFonts w:ascii="Times New Roman" w:hAnsi="Times New Roman"/>
          <w:noProof/>
          <w:sz w:val="24"/>
          <w:szCs w:val="24"/>
          <w:lang w:val="id-ID"/>
        </w:rPr>
        <w:t>embelajaran matematika yang humanis, tentu akan berakibat pada diri siswa untuk senang dan tertarik dalam belajar matematika</w:t>
      </w:r>
      <w:r w:rsidR="003D21EE">
        <w:rPr>
          <w:rFonts w:ascii="Times New Roman" w:hAnsi="Times New Roman"/>
          <w:noProof/>
          <w:sz w:val="24"/>
          <w:szCs w:val="24"/>
          <w:lang w:val="id-ID"/>
        </w:rPr>
        <w:t xml:space="preserve"> </w:t>
      </w:r>
      <w:r w:rsidR="0018354B">
        <w:rPr>
          <w:rStyle w:val="FootnoteReference"/>
          <w:rFonts w:ascii="Times New Roman" w:hAnsi="Times New Roman"/>
          <w:noProof/>
          <w:sz w:val="24"/>
          <w:szCs w:val="24"/>
          <w:lang w:val="id-ID"/>
        </w:rPr>
        <w:fldChar w:fldCharType="begin" w:fldLock="1"/>
      </w:r>
      <w:r w:rsidR="0018354B">
        <w:rPr>
          <w:rFonts w:ascii="Times New Roman" w:hAnsi="Times New Roman"/>
          <w:noProof/>
          <w:sz w:val="24"/>
          <w:szCs w:val="24"/>
          <w:lang w:val="id-ID"/>
        </w:rPr>
        <w:instrText>ADDIN CSL_CITATION {"citationItems":[{"id":"ITEM-1","itemData":{"DOI":"http://dx.doi.org/10.18269/jpmipa.v19i1.424","ISBN":"9772338831","ISSN":"2443-3616","abstract":"Salah satu fungsi pendidikan adalah sebagai proses pembentukan pribadi. Dengan demikian\r\npendidikan harus mampu berperan dalam menyiapkan peserta didik membangun kepribadian, dan\r\nmenumbuhkan nation and character building, diantaranya adalah memiliki visi, komitmen, konsisten\r\ndan tanggung jawab. Pembelajaran matematika humanis yang dilaksanakan oleh guru bersama siswa\r\ndi kelas memegang peranan penting pada pembentukan karakter. Pembelajaran ini akan membentuk\r\nnilai-nilai kemanusiaan dalam diri siswa. Selain memahami dan menguasai konsep matematika, siswa\r\nakan terlatih bekerja mandiri maupun bekerjasama dalam kelompok, bersikap kritis, kreatif,\r\nkonsisten, berpikir logis, sistematis, menghargai pendapat, jujur, percaya diri, dan bertanggung jawab.\r\nKemudahan dalam mempelajari matematika dapat membuat siswa menghargai dan mencintai\r\nmatematika. Dengan adanya ketertarikan dalam belajar matematika membuat siswa percaya diribahwa pelajaran sesulit apapun dapat dipelajarinya.","author":[{"dropping-particle":"","family":"Hendriana","given":"Heris","non-dropping-particle":"","parse-names":false,"suffix":""}],"container-title":"Jurnal Pengajaran MIPA","id":"ITEM-1","issue":"1","issued":{"date-parts":[["2014"]]},"page":"52-60","title":"Membangun Kepercayaan Diri Siswa Melalui Pembelajaran Matematika Humanis","type":"article-journal","volume":"19"},"uris":["http://www.mendeley.com/documents/?uuid=1a4f001c-ad11-46cf-814c-35deed56e65e"]}],"mendeley":{"formattedCitation":"(Hendriana, 2014)","plainTextFormattedCitation":"(Hendriana, 2014)","previouslyFormattedCitation":"Heris Hendriana, “Membangun Kepercayaan Diri Siswa Melalui Pembelajaran Matematika Humanis,” &lt;i&gt;Jurnal Pengajaran MIPA&lt;/i&gt;, 19.1 (2014), 52–60 &lt;https://doi.org/http://dx.doi.org/10.18269/jpmipa.v19i1.424&gt;."},"properties":{"noteIndex":0},"schema":"https://github.com/citation-style-language/schema/raw/master/csl-citation.json"}</w:instrText>
      </w:r>
      <w:r w:rsidR="0018354B">
        <w:rPr>
          <w:rStyle w:val="FootnoteReference"/>
          <w:rFonts w:ascii="Times New Roman" w:hAnsi="Times New Roman"/>
          <w:noProof/>
          <w:sz w:val="24"/>
          <w:szCs w:val="24"/>
          <w:lang w:val="id-ID"/>
        </w:rPr>
        <w:fldChar w:fldCharType="separate"/>
      </w:r>
      <w:r w:rsidR="0018354B" w:rsidRPr="0018354B">
        <w:rPr>
          <w:rFonts w:ascii="Times New Roman" w:hAnsi="Times New Roman"/>
          <w:bCs/>
          <w:noProof/>
          <w:sz w:val="24"/>
          <w:szCs w:val="24"/>
        </w:rPr>
        <w:t>(Hendriana, 2014)</w:t>
      </w:r>
      <w:r w:rsidR="0018354B">
        <w:rPr>
          <w:rStyle w:val="FootnoteReference"/>
          <w:rFonts w:ascii="Times New Roman" w:hAnsi="Times New Roman"/>
          <w:noProof/>
          <w:sz w:val="24"/>
          <w:szCs w:val="24"/>
          <w:lang w:val="id-ID"/>
        </w:rPr>
        <w:fldChar w:fldCharType="end"/>
      </w:r>
      <w:r w:rsidR="003D21EE" w:rsidRPr="003D21EE">
        <w:rPr>
          <w:rFonts w:ascii="Times New Roman" w:hAnsi="Times New Roman"/>
          <w:noProof/>
          <w:sz w:val="24"/>
          <w:szCs w:val="24"/>
          <w:lang w:val="id-ID"/>
        </w:rPr>
        <w:t>.</w:t>
      </w:r>
      <w:r w:rsidR="003D21EE">
        <w:rPr>
          <w:rFonts w:ascii="Times New Roman" w:hAnsi="Times New Roman"/>
          <w:noProof/>
          <w:sz w:val="24"/>
          <w:szCs w:val="24"/>
          <w:lang w:val="id-ID"/>
        </w:rPr>
        <w:t xml:space="preserve"> </w:t>
      </w:r>
    </w:p>
    <w:p w:rsidR="00701166" w:rsidRPr="008F03B3" w:rsidRDefault="00701166" w:rsidP="00AF38C2">
      <w:pPr>
        <w:widowControl w:val="0"/>
        <w:spacing w:after="0" w:line="240" w:lineRule="auto"/>
        <w:jc w:val="both"/>
        <w:rPr>
          <w:rFonts w:ascii="Times New Roman" w:hAnsi="Times New Roman"/>
          <w:noProof/>
          <w:sz w:val="24"/>
          <w:szCs w:val="24"/>
          <w:lang w:val="id-ID"/>
        </w:rPr>
      </w:pPr>
    </w:p>
    <w:p w:rsidR="00057423" w:rsidRPr="008F03B3" w:rsidRDefault="00B75F2F" w:rsidP="005D6EED">
      <w:pPr>
        <w:widowControl w:val="0"/>
        <w:spacing w:after="0" w:line="240" w:lineRule="auto"/>
        <w:jc w:val="both"/>
        <w:rPr>
          <w:rFonts w:ascii="Times New Roman" w:hAnsi="Times New Roman"/>
          <w:b/>
          <w:noProof/>
          <w:sz w:val="24"/>
          <w:szCs w:val="24"/>
          <w:lang w:val="id-ID"/>
        </w:rPr>
      </w:pPr>
      <w:r w:rsidRPr="008F03B3">
        <w:rPr>
          <w:rFonts w:ascii="Times New Roman" w:hAnsi="Times New Roman"/>
          <w:b/>
          <w:noProof/>
          <w:sz w:val="24"/>
          <w:szCs w:val="24"/>
          <w:lang w:val="id-ID"/>
        </w:rPr>
        <w:t xml:space="preserve">KESIMPULAN </w:t>
      </w:r>
    </w:p>
    <w:p w:rsidR="00057423" w:rsidRPr="008F03B3" w:rsidRDefault="00B63EBD" w:rsidP="005D6EED">
      <w:pPr>
        <w:widowControl w:val="0"/>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Setelah dilakukan p</w:t>
      </w:r>
      <w:r w:rsidR="00991262" w:rsidRPr="008F03B3">
        <w:rPr>
          <w:rFonts w:ascii="Times New Roman" w:hAnsi="Times New Roman"/>
          <w:noProof/>
          <w:sz w:val="24"/>
          <w:szCs w:val="24"/>
          <w:lang w:val="id-ID"/>
        </w:rPr>
        <w:t>engujian data hasil penelitian hubungan keterkaitan antara komunikasi matematis dan minat belajar siswa dapat disimpulkan bahwa</w:t>
      </w:r>
      <w:r w:rsidR="00B75F2F" w:rsidRPr="008F03B3">
        <w:rPr>
          <w:rFonts w:ascii="Times New Roman" w:hAnsi="Times New Roman"/>
          <w:noProof/>
          <w:sz w:val="24"/>
          <w:szCs w:val="24"/>
          <w:lang w:val="id-ID"/>
        </w:rPr>
        <w:t>:</w:t>
      </w:r>
    </w:p>
    <w:p w:rsidR="00057423" w:rsidRPr="008F03B3" w:rsidRDefault="00B63EBD" w:rsidP="005D6EED">
      <w:pPr>
        <w:pStyle w:val="ListParagraph"/>
        <w:widowControl w:val="0"/>
        <w:numPr>
          <w:ilvl w:val="0"/>
          <w:numId w:val="14"/>
        </w:numPr>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 xml:space="preserve">Kemampuan komunikasi matematis </w:t>
      </w:r>
      <w:r w:rsidR="00991262" w:rsidRPr="008F03B3">
        <w:rPr>
          <w:rFonts w:ascii="Times New Roman" w:hAnsi="Times New Roman"/>
          <w:noProof/>
          <w:sz w:val="24"/>
          <w:szCs w:val="24"/>
          <w:lang w:val="id-ID"/>
        </w:rPr>
        <w:t xml:space="preserve">di jenjang sekolah menengah pertama </w:t>
      </w:r>
      <w:r w:rsidRPr="008F03B3">
        <w:rPr>
          <w:rFonts w:ascii="Times New Roman" w:hAnsi="Times New Roman"/>
          <w:noProof/>
          <w:sz w:val="24"/>
          <w:szCs w:val="24"/>
          <w:lang w:val="id-ID"/>
        </w:rPr>
        <w:t>khususnya</w:t>
      </w:r>
      <w:r w:rsidR="005618FC" w:rsidRPr="008F03B3">
        <w:rPr>
          <w:rFonts w:ascii="Times New Roman" w:hAnsi="Times New Roman"/>
          <w:noProof/>
          <w:sz w:val="24"/>
          <w:szCs w:val="24"/>
          <w:lang w:val="id-ID"/>
        </w:rPr>
        <w:t xml:space="preserve"> pada materi segitiga</w:t>
      </w:r>
      <w:r w:rsidR="005618FC" w:rsidRPr="008F03B3">
        <w:rPr>
          <w:rFonts w:ascii="Times New Roman" w:hAnsi="Times New Roman"/>
          <w:noProof/>
          <w:sz w:val="24"/>
          <w:szCs w:val="24"/>
        </w:rPr>
        <w:t xml:space="preserve"> dan segiempat</w:t>
      </w:r>
      <w:r w:rsidR="00991262" w:rsidRPr="008F03B3">
        <w:rPr>
          <w:rFonts w:ascii="Times New Roman" w:hAnsi="Times New Roman"/>
          <w:noProof/>
          <w:sz w:val="24"/>
          <w:szCs w:val="24"/>
          <w:lang w:val="id-ID"/>
        </w:rPr>
        <w:t xml:space="preserve"> belum menunjukan hasil yang baik yang artinya masih lemahnya kemampuan komunikasi matematis sehingga perlu di tingkatkan kembali</w:t>
      </w:r>
      <w:r w:rsidR="005618FC" w:rsidRPr="008F03B3">
        <w:rPr>
          <w:rFonts w:ascii="Times New Roman" w:hAnsi="Times New Roman"/>
          <w:noProof/>
          <w:sz w:val="24"/>
          <w:szCs w:val="24"/>
        </w:rPr>
        <w:t>.</w:t>
      </w:r>
    </w:p>
    <w:p w:rsidR="00057423" w:rsidRPr="008F03B3" w:rsidRDefault="00B75F2F" w:rsidP="005D6EED">
      <w:pPr>
        <w:pStyle w:val="ListParagraph"/>
        <w:widowControl w:val="0"/>
        <w:numPr>
          <w:ilvl w:val="0"/>
          <w:numId w:val="14"/>
        </w:numPr>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Terdapatnya hubungan yang saling mempengaruhi antara kemampuan komunikasi matematis dan minat belajar siswa</w:t>
      </w:r>
      <w:r w:rsidR="00057423" w:rsidRPr="008F03B3">
        <w:rPr>
          <w:rFonts w:ascii="Times New Roman" w:hAnsi="Times New Roman"/>
          <w:noProof/>
          <w:sz w:val="24"/>
          <w:szCs w:val="24"/>
          <w:lang w:val="id-ID"/>
        </w:rPr>
        <w:t>.</w:t>
      </w:r>
    </w:p>
    <w:p w:rsidR="00806636" w:rsidRPr="008F03B3" w:rsidRDefault="00806636" w:rsidP="005D6EED">
      <w:pPr>
        <w:widowControl w:val="0"/>
        <w:spacing w:after="0" w:line="240" w:lineRule="auto"/>
        <w:jc w:val="both"/>
        <w:rPr>
          <w:rFonts w:ascii="Times New Roman" w:hAnsi="Times New Roman"/>
          <w:b/>
          <w:noProof/>
          <w:sz w:val="24"/>
          <w:szCs w:val="24"/>
        </w:rPr>
      </w:pPr>
    </w:p>
    <w:p w:rsidR="00340AF8" w:rsidRPr="008F03B3" w:rsidRDefault="00B75F2F" w:rsidP="005D6EED">
      <w:pPr>
        <w:widowControl w:val="0"/>
        <w:spacing w:after="0" w:line="240" w:lineRule="auto"/>
        <w:jc w:val="both"/>
        <w:rPr>
          <w:rFonts w:ascii="Times New Roman" w:hAnsi="Times New Roman"/>
          <w:b/>
          <w:noProof/>
          <w:sz w:val="24"/>
          <w:szCs w:val="24"/>
          <w:lang w:val="id-ID"/>
        </w:rPr>
      </w:pPr>
      <w:r w:rsidRPr="008F03B3">
        <w:rPr>
          <w:rFonts w:ascii="Times New Roman" w:hAnsi="Times New Roman"/>
          <w:b/>
          <w:noProof/>
          <w:sz w:val="24"/>
          <w:szCs w:val="24"/>
          <w:lang w:val="id-ID"/>
        </w:rPr>
        <w:t>UCAPAN TERIMA KASIH</w:t>
      </w:r>
    </w:p>
    <w:p w:rsidR="00340AF8" w:rsidRPr="008F03B3" w:rsidRDefault="00B75F2F" w:rsidP="005D6EED">
      <w:pPr>
        <w:pStyle w:val="ListParagraph"/>
        <w:widowControl w:val="0"/>
        <w:numPr>
          <w:ilvl w:val="0"/>
          <w:numId w:val="15"/>
        </w:numPr>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Kepala sekolah SMP PGRI 168 Cikalong</w:t>
      </w:r>
      <w:r w:rsidR="00486314" w:rsidRPr="008F03B3">
        <w:rPr>
          <w:rFonts w:ascii="Times New Roman" w:hAnsi="Times New Roman"/>
          <w:noProof/>
          <w:sz w:val="24"/>
          <w:szCs w:val="24"/>
          <w:lang w:val="id-ID"/>
        </w:rPr>
        <w:t>w</w:t>
      </w:r>
      <w:r w:rsidRPr="008F03B3">
        <w:rPr>
          <w:rFonts w:ascii="Times New Roman" w:hAnsi="Times New Roman"/>
          <w:noProof/>
          <w:sz w:val="24"/>
          <w:szCs w:val="24"/>
          <w:lang w:val="id-ID"/>
        </w:rPr>
        <w:t>et</w:t>
      </w:r>
      <w:r w:rsidR="00486314" w:rsidRPr="008F03B3">
        <w:rPr>
          <w:rFonts w:ascii="Times New Roman" w:hAnsi="Times New Roman"/>
          <w:noProof/>
          <w:sz w:val="24"/>
          <w:szCs w:val="24"/>
          <w:lang w:val="id-ID"/>
        </w:rPr>
        <w:t>a</w:t>
      </w:r>
      <w:r w:rsidRPr="008F03B3">
        <w:rPr>
          <w:rFonts w:ascii="Times New Roman" w:hAnsi="Times New Roman"/>
          <w:noProof/>
          <w:sz w:val="24"/>
          <w:szCs w:val="24"/>
          <w:lang w:val="id-ID"/>
        </w:rPr>
        <w:t>n yang telah mengijinkan kami untuk melakukan penelitian.</w:t>
      </w:r>
    </w:p>
    <w:p w:rsidR="00340AF8" w:rsidRPr="008F03B3" w:rsidRDefault="00B75F2F" w:rsidP="005D6EED">
      <w:pPr>
        <w:pStyle w:val="ListParagraph"/>
        <w:widowControl w:val="0"/>
        <w:numPr>
          <w:ilvl w:val="0"/>
          <w:numId w:val="15"/>
        </w:numPr>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Ibu Veny Triyana Andika Sari</w:t>
      </w:r>
      <w:r w:rsidR="005618FC" w:rsidRPr="008F03B3">
        <w:rPr>
          <w:rFonts w:ascii="Times New Roman" w:hAnsi="Times New Roman"/>
          <w:noProof/>
          <w:sz w:val="24"/>
          <w:szCs w:val="24"/>
        </w:rPr>
        <w:t>,</w:t>
      </w:r>
      <w:r w:rsidRPr="008F03B3">
        <w:rPr>
          <w:rFonts w:ascii="Times New Roman" w:hAnsi="Times New Roman"/>
          <w:noProof/>
          <w:sz w:val="24"/>
          <w:szCs w:val="24"/>
          <w:lang w:val="id-ID"/>
        </w:rPr>
        <w:t xml:space="preserve"> M.Pd</w:t>
      </w:r>
      <w:r w:rsidR="005618FC" w:rsidRPr="008F03B3">
        <w:rPr>
          <w:rFonts w:ascii="Times New Roman" w:hAnsi="Times New Roman"/>
          <w:noProof/>
          <w:sz w:val="24"/>
          <w:szCs w:val="24"/>
        </w:rPr>
        <w:t>.</w:t>
      </w:r>
      <w:r w:rsidRPr="008F03B3">
        <w:rPr>
          <w:rFonts w:ascii="Times New Roman" w:hAnsi="Times New Roman"/>
          <w:noProof/>
          <w:sz w:val="24"/>
          <w:szCs w:val="24"/>
          <w:lang w:val="id-ID"/>
        </w:rPr>
        <w:t xml:space="preserve"> </w:t>
      </w:r>
      <w:r w:rsidR="00BD02B4" w:rsidRPr="008F03B3">
        <w:rPr>
          <w:rFonts w:ascii="Times New Roman" w:hAnsi="Times New Roman"/>
          <w:noProof/>
          <w:sz w:val="24"/>
          <w:szCs w:val="24"/>
          <w:lang w:val="id-ID"/>
        </w:rPr>
        <w:t>yang telah membimbing kami untuk m</w:t>
      </w:r>
      <w:r w:rsidR="0048122C" w:rsidRPr="008F03B3">
        <w:rPr>
          <w:rFonts w:ascii="Times New Roman" w:hAnsi="Times New Roman"/>
          <w:noProof/>
          <w:sz w:val="24"/>
          <w:szCs w:val="24"/>
          <w:lang w:val="id-ID"/>
        </w:rPr>
        <w:t>e</w:t>
      </w:r>
      <w:r w:rsidR="00BD02B4" w:rsidRPr="008F03B3">
        <w:rPr>
          <w:rFonts w:ascii="Times New Roman" w:hAnsi="Times New Roman"/>
          <w:noProof/>
          <w:sz w:val="24"/>
          <w:szCs w:val="24"/>
          <w:lang w:val="id-ID"/>
        </w:rPr>
        <w:t>nyelesaikan jurnal ini.</w:t>
      </w:r>
      <w:r w:rsidR="009F0E65" w:rsidRPr="008F03B3">
        <w:rPr>
          <w:rFonts w:ascii="Times New Roman" w:hAnsi="Times New Roman"/>
          <w:noProof/>
          <w:sz w:val="24"/>
          <w:szCs w:val="24"/>
          <w:lang w:val="id-ID"/>
        </w:rPr>
        <w:t xml:space="preserve"> </w:t>
      </w:r>
    </w:p>
    <w:p w:rsidR="00610F64" w:rsidRPr="008F03B3" w:rsidRDefault="00B75F2F" w:rsidP="005D6EED">
      <w:pPr>
        <w:pStyle w:val="ListParagraph"/>
        <w:widowControl w:val="0"/>
        <w:numPr>
          <w:ilvl w:val="0"/>
          <w:numId w:val="15"/>
        </w:numPr>
        <w:spacing w:after="0" w:line="240" w:lineRule="auto"/>
        <w:jc w:val="both"/>
        <w:rPr>
          <w:rFonts w:ascii="Times New Roman" w:hAnsi="Times New Roman"/>
          <w:noProof/>
          <w:sz w:val="24"/>
          <w:szCs w:val="24"/>
          <w:lang w:val="id-ID"/>
        </w:rPr>
      </w:pPr>
      <w:r w:rsidRPr="008F03B3">
        <w:rPr>
          <w:rFonts w:ascii="Times New Roman" w:hAnsi="Times New Roman"/>
          <w:noProof/>
          <w:sz w:val="24"/>
          <w:szCs w:val="24"/>
          <w:lang w:val="id-ID"/>
        </w:rPr>
        <w:t>Kedua orang</w:t>
      </w:r>
      <w:r w:rsidR="005618FC" w:rsidRPr="008F03B3">
        <w:rPr>
          <w:rFonts w:ascii="Times New Roman" w:hAnsi="Times New Roman"/>
          <w:noProof/>
          <w:sz w:val="24"/>
          <w:szCs w:val="24"/>
        </w:rPr>
        <w:t xml:space="preserve"> </w:t>
      </w:r>
      <w:r w:rsidRPr="008F03B3">
        <w:rPr>
          <w:rFonts w:ascii="Times New Roman" w:hAnsi="Times New Roman"/>
          <w:noProof/>
          <w:sz w:val="24"/>
          <w:szCs w:val="24"/>
          <w:lang w:val="id-ID"/>
        </w:rPr>
        <w:t>tua kami beserta orang-orang terdeka</w:t>
      </w:r>
      <w:r w:rsidR="005618FC" w:rsidRPr="008F03B3">
        <w:rPr>
          <w:rFonts w:ascii="Times New Roman" w:hAnsi="Times New Roman"/>
          <w:noProof/>
          <w:sz w:val="24"/>
          <w:szCs w:val="24"/>
        </w:rPr>
        <w:t>t</w:t>
      </w:r>
      <w:r w:rsidRPr="008F03B3">
        <w:rPr>
          <w:rFonts w:ascii="Times New Roman" w:hAnsi="Times New Roman"/>
          <w:noProof/>
          <w:sz w:val="24"/>
          <w:szCs w:val="24"/>
          <w:lang w:val="id-ID"/>
        </w:rPr>
        <w:t xml:space="preserve"> yang telah memberikan dukungan dan semangat dalan menyelesaikan penelitian ini. </w:t>
      </w:r>
    </w:p>
    <w:p w:rsidR="00610F64" w:rsidRPr="008F03B3" w:rsidRDefault="00610F64" w:rsidP="005D6EED">
      <w:pPr>
        <w:widowControl w:val="0"/>
        <w:spacing w:after="0" w:line="240" w:lineRule="auto"/>
        <w:jc w:val="both"/>
        <w:rPr>
          <w:rFonts w:ascii="Times New Roman" w:hAnsi="Times New Roman"/>
          <w:noProof/>
          <w:sz w:val="24"/>
          <w:szCs w:val="24"/>
          <w:lang w:val="id-ID"/>
        </w:rPr>
      </w:pPr>
    </w:p>
    <w:p w:rsidR="009441A2" w:rsidRPr="008F03B3" w:rsidRDefault="00340AF8" w:rsidP="005D6EED">
      <w:pPr>
        <w:widowControl w:val="0"/>
        <w:spacing w:after="0" w:line="240" w:lineRule="auto"/>
        <w:jc w:val="both"/>
        <w:rPr>
          <w:rFonts w:ascii="Times New Roman" w:hAnsi="Times New Roman"/>
          <w:b/>
          <w:noProof/>
          <w:sz w:val="24"/>
          <w:szCs w:val="24"/>
          <w:lang w:val="id-ID"/>
        </w:rPr>
      </w:pPr>
      <w:r w:rsidRPr="008F03B3">
        <w:rPr>
          <w:rFonts w:ascii="Times New Roman" w:hAnsi="Times New Roman"/>
          <w:b/>
          <w:noProof/>
          <w:sz w:val="24"/>
          <w:szCs w:val="24"/>
          <w:lang w:val="id-ID"/>
        </w:rPr>
        <w:t>DAFTAR PUSTAKA</w:t>
      </w:r>
    </w:p>
    <w:p w:rsidR="0018354B" w:rsidRPr="0018354B" w:rsidRDefault="0018354B" w:rsidP="0018354B">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lang w:val="id-ID"/>
        </w:rPr>
        <w:fldChar w:fldCharType="begin" w:fldLock="1"/>
      </w:r>
      <w:r>
        <w:rPr>
          <w:rFonts w:ascii="Times New Roman" w:hAnsi="Times New Roman"/>
          <w:noProof/>
          <w:sz w:val="24"/>
          <w:szCs w:val="24"/>
          <w:lang w:val="id-ID"/>
        </w:rPr>
        <w:instrText xml:space="preserve">ADDIN Mendeley Bibliography CSL_BIBLIOGRAPHY </w:instrText>
      </w:r>
      <w:r>
        <w:rPr>
          <w:rFonts w:ascii="Times New Roman" w:hAnsi="Times New Roman"/>
          <w:noProof/>
          <w:sz w:val="24"/>
          <w:szCs w:val="24"/>
          <w:lang w:val="id-ID"/>
        </w:rPr>
        <w:fldChar w:fldCharType="separate"/>
      </w:r>
      <w:r w:rsidRPr="0018354B">
        <w:rPr>
          <w:rFonts w:ascii="Times New Roman" w:hAnsi="Times New Roman"/>
          <w:noProof/>
          <w:sz w:val="24"/>
          <w:szCs w:val="24"/>
        </w:rPr>
        <w:t xml:space="preserve">Elia, I. S. (2014) “Komunikasi dalam Pembelajaran Matematika,” </w:t>
      </w:r>
      <w:r w:rsidRPr="0018354B">
        <w:rPr>
          <w:rFonts w:ascii="Times New Roman" w:hAnsi="Times New Roman"/>
          <w:i/>
          <w:iCs/>
          <w:noProof/>
          <w:sz w:val="24"/>
          <w:szCs w:val="24"/>
        </w:rPr>
        <w:t>Prosiding Seminar Nasional Pendidikan Matematika</w:t>
      </w:r>
      <w:r w:rsidRPr="0018354B">
        <w:rPr>
          <w:rFonts w:ascii="Times New Roman" w:hAnsi="Times New Roman"/>
          <w:noProof/>
          <w:sz w:val="24"/>
          <w:szCs w:val="24"/>
        </w:rPr>
        <w:t>, 1, hal. 152–156.</w:t>
      </w:r>
    </w:p>
    <w:p w:rsidR="0018354B" w:rsidRDefault="0018354B" w:rsidP="0018354B">
      <w:pPr>
        <w:widowControl w:val="0"/>
        <w:autoSpaceDE w:val="0"/>
        <w:autoSpaceDN w:val="0"/>
        <w:adjustRightInd w:val="0"/>
        <w:spacing w:after="0" w:line="240" w:lineRule="auto"/>
        <w:ind w:left="567" w:hanging="567"/>
        <w:jc w:val="both"/>
        <w:rPr>
          <w:rFonts w:ascii="Times New Roman" w:hAnsi="Times New Roman"/>
          <w:noProof/>
          <w:sz w:val="24"/>
          <w:szCs w:val="24"/>
        </w:rPr>
      </w:pPr>
    </w:p>
    <w:p w:rsidR="0018354B" w:rsidRPr="0018354B" w:rsidRDefault="0018354B" w:rsidP="0018354B">
      <w:pPr>
        <w:widowControl w:val="0"/>
        <w:autoSpaceDE w:val="0"/>
        <w:autoSpaceDN w:val="0"/>
        <w:adjustRightInd w:val="0"/>
        <w:spacing w:after="0" w:line="240" w:lineRule="auto"/>
        <w:ind w:left="567" w:hanging="567"/>
        <w:jc w:val="both"/>
        <w:rPr>
          <w:rFonts w:ascii="Times New Roman" w:hAnsi="Times New Roman"/>
          <w:noProof/>
          <w:sz w:val="24"/>
          <w:szCs w:val="24"/>
        </w:rPr>
      </w:pPr>
      <w:r w:rsidRPr="0018354B">
        <w:rPr>
          <w:rFonts w:ascii="Times New Roman" w:hAnsi="Times New Roman"/>
          <w:noProof/>
          <w:sz w:val="24"/>
          <w:szCs w:val="24"/>
        </w:rPr>
        <w:t xml:space="preserve">Hendriana, H. (2014) “Membangun Kepercayaan Diri Siswa Melalui Pembelajaran Matematika Humanis,” </w:t>
      </w:r>
      <w:r w:rsidRPr="0018354B">
        <w:rPr>
          <w:rFonts w:ascii="Times New Roman" w:hAnsi="Times New Roman"/>
          <w:i/>
          <w:iCs/>
          <w:noProof/>
          <w:sz w:val="24"/>
          <w:szCs w:val="24"/>
        </w:rPr>
        <w:t>Jurnal Pengajaran MIPA</w:t>
      </w:r>
      <w:r w:rsidRPr="0018354B">
        <w:rPr>
          <w:rFonts w:ascii="Times New Roman" w:hAnsi="Times New Roman"/>
          <w:noProof/>
          <w:sz w:val="24"/>
          <w:szCs w:val="24"/>
        </w:rPr>
        <w:t>, 19(1), hal. 52–60. doi: http://dx.doi.org/10.18269/jpmipa.v19i1.424.</w:t>
      </w:r>
    </w:p>
    <w:p w:rsidR="0018354B" w:rsidRDefault="0018354B" w:rsidP="0018354B">
      <w:pPr>
        <w:widowControl w:val="0"/>
        <w:autoSpaceDE w:val="0"/>
        <w:autoSpaceDN w:val="0"/>
        <w:adjustRightInd w:val="0"/>
        <w:spacing w:after="0" w:line="240" w:lineRule="auto"/>
        <w:ind w:left="567" w:hanging="567"/>
        <w:jc w:val="both"/>
        <w:rPr>
          <w:rFonts w:ascii="Times New Roman" w:hAnsi="Times New Roman"/>
          <w:noProof/>
          <w:sz w:val="24"/>
          <w:szCs w:val="24"/>
        </w:rPr>
      </w:pPr>
    </w:p>
    <w:p w:rsidR="0018354B" w:rsidRPr="0018354B" w:rsidRDefault="0018354B" w:rsidP="0018354B">
      <w:pPr>
        <w:widowControl w:val="0"/>
        <w:autoSpaceDE w:val="0"/>
        <w:autoSpaceDN w:val="0"/>
        <w:adjustRightInd w:val="0"/>
        <w:spacing w:after="0" w:line="240" w:lineRule="auto"/>
        <w:ind w:left="567" w:hanging="567"/>
        <w:jc w:val="both"/>
        <w:rPr>
          <w:rFonts w:ascii="Times New Roman" w:hAnsi="Times New Roman"/>
          <w:noProof/>
          <w:sz w:val="24"/>
          <w:szCs w:val="24"/>
        </w:rPr>
      </w:pPr>
      <w:r w:rsidRPr="0018354B">
        <w:rPr>
          <w:rFonts w:ascii="Times New Roman" w:hAnsi="Times New Roman"/>
          <w:noProof/>
          <w:sz w:val="24"/>
          <w:szCs w:val="24"/>
        </w:rPr>
        <w:t xml:space="preserve">Hendriana, H. (2017) </w:t>
      </w:r>
      <w:r w:rsidRPr="0018354B">
        <w:rPr>
          <w:rFonts w:ascii="Times New Roman" w:hAnsi="Times New Roman"/>
          <w:i/>
          <w:iCs/>
          <w:noProof/>
          <w:sz w:val="24"/>
          <w:szCs w:val="24"/>
        </w:rPr>
        <w:t>Hard Skills dan Soft Skills Matematik Siswa</w:t>
      </w:r>
      <w:r w:rsidRPr="0018354B">
        <w:rPr>
          <w:rFonts w:ascii="Times New Roman" w:hAnsi="Times New Roman"/>
          <w:noProof/>
          <w:sz w:val="24"/>
          <w:szCs w:val="24"/>
        </w:rPr>
        <w:t>. Bandung: Refika Aditama.</w:t>
      </w:r>
    </w:p>
    <w:p w:rsidR="0018354B" w:rsidRDefault="0018354B" w:rsidP="0018354B">
      <w:pPr>
        <w:widowControl w:val="0"/>
        <w:autoSpaceDE w:val="0"/>
        <w:autoSpaceDN w:val="0"/>
        <w:adjustRightInd w:val="0"/>
        <w:spacing w:after="0" w:line="240" w:lineRule="auto"/>
        <w:ind w:left="567" w:hanging="567"/>
        <w:jc w:val="both"/>
        <w:rPr>
          <w:rFonts w:ascii="Times New Roman" w:hAnsi="Times New Roman"/>
          <w:noProof/>
          <w:sz w:val="24"/>
          <w:szCs w:val="24"/>
        </w:rPr>
      </w:pPr>
    </w:p>
    <w:p w:rsidR="0018354B" w:rsidRPr="0018354B" w:rsidRDefault="0018354B" w:rsidP="0018354B">
      <w:pPr>
        <w:widowControl w:val="0"/>
        <w:autoSpaceDE w:val="0"/>
        <w:autoSpaceDN w:val="0"/>
        <w:adjustRightInd w:val="0"/>
        <w:spacing w:after="0" w:line="240" w:lineRule="auto"/>
        <w:ind w:left="567" w:hanging="567"/>
        <w:jc w:val="both"/>
        <w:rPr>
          <w:rFonts w:ascii="Times New Roman" w:hAnsi="Times New Roman"/>
          <w:noProof/>
          <w:sz w:val="24"/>
          <w:szCs w:val="24"/>
        </w:rPr>
      </w:pPr>
      <w:r w:rsidRPr="0018354B">
        <w:rPr>
          <w:rFonts w:ascii="Times New Roman" w:hAnsi="Times New Roman"/>
          <w:noProof/>
          <w:sz w:val="24"/>
          <w:szCs w:val="24"/>
        </w:rPr>
        <w:t xml:space="preserve">Kartika, H. (2014) “Pembelajaran Matematika Berbantuan Software Matlab sebagai Upaya Meningkatkan Kemampuan Komunikasi Matematis dan Minat Belajar Siswa SMA,” </w:t>
      </w:r>
      <w:r w:rsidRPr="0018354B">
        <w:rPr>
          <w:rFonts w:ascii="Times New Roman" w:hAnsi="Times New Roman"/>
          <w:i/>
          <w:iCs/>
          <w:noProof/>
          <w:sz w:val="24"/>
          <w:szCs w:val="24"/>
        </w:rPr>
        <w:t>Jurnal Pendidikan UNSIKA</w:t>
      </w:r>
      <w:r w:rsidRPr="0018354B">
        <w:rPr>
          <w:rFonts w:ascii="Times New Roman" w:hAnsi="Times New Roman"/>
          <w:noProof/>
          <w:sz w:val="24"/>
          <w:szCs w:val="24"/>
        </w:rPr>
        <w:t>, 2(1), hal. 24–35.</w:t>
      </w:r>
    </w:p>
    <w:p w:rsidR="0018354B" w:rsidRDefault="0018354B" w:rsidP="0018354B">
      <w:pPr>
        <w:widowControl w:val="0"/>
        <w:autoSpaceDE w:val="0"/>
        <w:autoSpaceDN w:val="0"/>
        <w:adjustRightInd w:val="0"/>
        <w:spacing w:after="0" w:line="240" w:lineRule="auto"/>
        <w:ind w:left="567" w:hanging="567"/>
        <w:jc w:val="both"/>
        <w:rPr>
          <w:rFonts w:ascii="Times New Roman" w:hAnsi="Times New Roman"/>
          <w:noProof/>
          <w:sz w:val="24"/>
          <w:szCs w:val="24"/>
        </w:rPr>
      </w:pPr>
    </w:p>
    <w:p w:rsidR="0018354B" w:rsidRPr="0018354B" w:rsidRDefault="0018354B" w:rsidP="0018354B">
      <w:pPr>
        <w:widowControl w:val="0"/>
        <w:autoSpaceDE w:val="0"/>
        <w:autoSpaceDN w:val="0"/>
        <w:adjustRightInd w:val="0"/>
        <w:spacing w:after="0" w:line="240" w:lineRule="auto"/>
        <w:ind w:left="567" w:hanging="567"/>
        <w:jc w:val="both"/>
        <w:rPr>
          <w:rFonts w:ascii="Times New Roman" w:hAnsi="Times New Roman"/>
          <w:noProof/>
          <w:sz w:val="24"/>
          <w:szCs w:val="24"/>
        </w:rPr>
      </w:pPr>
      <w:r w:rsidRPr="0018354B">
        <w:rPr>
          <w:rFonts w:ascii="Times New Roman" w:hAnsi="Times New Roman"/>
          <w:noProof/>
          <w:sz w:val="24"/>
          <w:szCs w:val="24"/>
        </w:rPr>
        <w:lastRenderedPageBreak/>
        <w:t xml:space="preserve">Siti, M. S. R. (2015) “Pendekatan Brainstorming Round-Robin Untuk Meningkatkan Kemampuan Komunikasi Matematis Siswa SMP,” </w:t>
      </w:r>
      <w:r w:rsidRPr="0018354B">
        <w:rPr>
          <w:rFonts w:ascii="Times New Roman" w:hAnsi="Times New Roman"/>
          <w:i/>
          <w:iCs/>
          <w:noProof/>
          <w:sz w:val="24"/>
          <w:szCs w:val="24"/>
        </w:rPr>
        <w:t>Jurnal Ilmiah Program Studi Matematika STKIP Siliwangi Bandung</w:t>
      </w:r>
      <w:r w:rsidRPr="0018354B">
        <w:rPr>
          <w:rFonts w:ascii="Times New Roman" w:hAnsi="Times New Roman"/>
          <w:noProof/>
          <w:sz w:val="24"/>
          <w:szCs w:val="24"/>
        </w:rPr>
        <w:t>, 4(2), hal. 190–196.</w:t>
      </w:r>
    </w:p>
    <w:p w:rsidR="0018354B" w:rsidRDefault="0018354B" w:rsidP="0018354B">
      <w:pPr>
        <w:widowControl w:val="0"/>
        <w:autoSpaceDE w:val="0"/>
        <w:autoSpaceDN w:val="0"/>
        <w:adjustRightInd w:val="0"/>
        <w:spacing w:after="0" w:line="240" w:lineRule="auto"/>
        <w:ind w:left="567" w:hanging="567"/>
        <w:jc w:val="both"/>
        <w:rPr>
          <w:rFonts w:ascii="Times New Roman" w:hAnsi="Times New Roman"/>
          <w:noProof/>
          <w:sz w:val="24"/>
          <w:szCs w:val="24"/>
        </w:rPr>
      </w:pPr>
    </w:p>
    <w:p w:rsidR="0018354B" w:rsidRPr="0018354B" w:rsidRDefault="0018354B" w:rsidP="0018354B">
      <w:pPr>
        <w:widowControl w:val="0"/>
        <w:autoSpaceDE w:val="0"/>
        <w:autoSpaceDN w:val="0"/>
        <w:adjustRightInd w:val="0"/>
        <w:spacing w:after="0" w:line="240" w:lineRule="auto"/>
        <w:ind w:left="567" w:hanging="567"/>
        <w:jc w:val="both"/>
        <w:rPr>
          <w:rFonts w:ascii="Times New Roman" w:hAnsi="Times New Roman"/>
          <w:noProof/>
          <w:sz w:val="24"/>
          <w:szCs w:val="24"/>
        </w:rPr>
      </w:pPr>
      <w:r w:rsidRPr="0018354B">
        <w:rPr>
          <w:rFonts w:ascii="Times New Roman" w:hAnsi="Times New Roman"/>
          <w:noProof/>
          <w:sz w:val="24"/>
          <w:szCs w:val="24"/>
        </w:rPr>
        <w:t>Suryani, N. (2015) “Pengembangan ICT dalam Pembelajaran,” (November), hal. 102–114.</w:t>
      </w:r>
    </w:p>
    <w:p w:rsidR="0018354B" w:rsidRDefault="0018354B" w:rsidP="0018354B">
      <w:pPr>
        <w:widowControl w:val="0"/>
        <w:autoSpaceDE w:val="0"/>
        <w:autoSpaceDN w:val="0"/>
        <w:adjustRightInd w:val="0"/>
        <w:spacing w:after="0" w:line="240" w:lineRule="auto"/>
        <w:ind w:left="567" w:hanging="567"/>
        <w:jc w:val="both"/>
        <w:rPr>
          <w:rFonts w:ascii="Times New Roman" w:hAnsi="Times New Roman"/>
          <w:noProof/>
          <w:sz w:val="24"/>
          <w:szCs w:val="24"/>
        </w:rPr>
      </w:pPr>
    </w:p>
    <w:p w:rsidR="0018354B" w:rsidRPr="0018354B" w:rsidRDefault="0018354B" w:rsidP="0018354B">
      <w:pPr>
        <w:widowControl w:val="0"/>
        <w:autoSpaceDE w:val="0"/>
        <w:autoSpaceDN w:val="0"/>
        <w:adjustRightInd w:val="0"/>
        <w:spacing w:after="0" w:line="240" w:lineRule="auto"/>
        <w:ind w:left="567" w:hanging="567"/>
        <w:jc w:val="both"/>
        <w:rPr>
          <w:rFonts w:ascii="Times New Roman" w:hAnsi="Times New Roman"/>
          <w:noProof/>
          <w:sz w:val="24"/>
        </w:rPr>
      </w:pPr>
      <w:r w:rsidRPr="0018354B">
        <w:rPr>
          <w:rFonts w:ascii="Times New Roman" w:hAnsi="Times New Roman"/>
          <w:noProof/>
          <w:sz w:val="24"/>
          <w:szCs w:val="24"/>
        </w:rPr>
        <w:t xml:space="preserve">Umar, W. (2012) “Membangun Kemampuan Komunikasi Matematis Dalam Pembelajaran Matematika,” </w:t>
      </w:r>
      <w:r w:rsidRPr="0018354B">
        <w:rPr>
          <w:rFonts w:ascii="Times New Roman" w:hAnsi="Times New Roman"/>
          <w:i/>
          <w:iCs/>
          <w:noProof/>
          <w:sz w:val="24"/>
          <w:szCs w:val="24"/>
        </w:rPr>
        <w:t>Infinity Journal</w:t>
      </w:r>
      <w:r w:rsidRPr="0018354B">
        <w:rPr>
          <w:rFonts w:ascii="Times New Roman" w:hAnsi="Times New Roman"/>
          <w:noProof/>
          <w:sz w:val="24"/>
          <w:szCs w:val="24"/>
        </w:rPr>
        <w:t>, 1(1), hal. 1. doi: 10.22460/infinity.v1i1.2.</w:t>
      </w:r>
    </w:p>
    <w:p w:rsidR="001C5AB9" w:rsidRPr="008F03B3" w:rsidRDefault="0018354B" w:rsidP="0018354B">
      <w:pPr>
        <w:spacing w:after="0" w:line="240" w:lineRule="auto"/>
        <w:ind w:left="567" w:hanging="567"/>
        <w:jc w:val="both"/>
        <w:rPr>
          <w:rFonts w:ascii="Times New Roman" w:hAnsi="Times New Roman"/>
          <w:noProof/>
          <w:sz w:val="24"/>
          <w:szCs w:val="24"/>
          <w:lang w:val="id-ID"/>
        </w:rPr>
      </w:pPr>
      <w:r>
        <w:rPr>
          <w:rFonts w:ascii="Times New Roman" w:hAnsi="Times New Roman"/>
          <w:noProof/>
          <w:sz w:val="24"/>
          <w:szCs w:val="24"/>
          <w:lang w:val="id-ID"/>
        </w:rPr>
        <w:fldChar w:fldCharType="end"/>
      </w:r>
    </w:p>
    <w:p w:rsidR="00552C3A" w:rsidRPr="008F03B3" w:rsidRDefault="00552C3A" w:rsidP="005618FC">
      <w:pPr>
        <w:spacing w:after="0" w:line="240" w:lineRule="auto"/>
        <w:ind w:left="709" w:hanging="709"/>
        <w:jc w:val="both"/>
        <w:rPr>
          <w:rFonts w:ascii="Times New Roman" w:hAnsi="Times New Roman"/>
          <w:noProof/>
          <w:sz w:val="24"/>
          <w:szCs w:val="24"/>
          <w:lang w:val="id-ID"/>
        </w:rPr>
      </w:pPr>
    </w:p>
    <w:p w:rsidR="00432696" w:rsidRPr="008F03B3" w:rsidRDefault="00432696" w:rsidP="005618FC">
      <w:pPr>
        <w:spacing w:after="0" w:line="240" w:lineRule="auto"/>
        <w:ind w:left="709" w:hanging="709"/>
        <w:jc w:val="both"/>
        <w:rPr>
          <w:rFonts w:ascii="Times New Roman" w:hAnsi="Times New Roman"/>
          <w:noProof/>
          <w:sz w:val="24"/>
          <w:szCs w:val="24"/>
        </w:rPr>
      </w:pPr>
    </w:p>
    <w:sectPr w:rsidR="00432696" w:rsidRPr="008F03B3" w:rsidSect="00320A00">
      <w:pgSz w:w="11906" w:h="16838" w:code="9"/>
      <w:pgMar w:top="1559" w:right="1418" w:bottom="147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E52" w:rsidRDefault="00137E52" w:rsidP="0018354B">
      <w:pPr>
        <w:spacing w:after="0" w:line="240" w:lineRule="auto"/>
      </w:pPr>
      <w:r>
        <w:separator/>
      </w:r>
    </w:p>
  </w:endnote>
  <w:endnote w:type="continuationSeparator" w:id="0">
    <w:p w:rsidR="00137E52" w:rsidRDefault="00137E52" w:rsidP="0018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E52" w:rsidRDefault="00137E52" w:rsidP="0018354B">
      <w:pPr>
        <w:spacing w:after="0" w:line="240" w:lineRule="auto"/>
      </w:pPr>
      <w:r>
        <w:separator/>
      </w:r>
    </w:p>
  </w:footnote>
  <w:footnote w:type="continuationSeparator" w:id="0">
    <w:p w:rsidR="00137E52" w:rsidRDefault="00137E52" w:rsidP="00183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0730C"/>
    <w:multiLevelType w:val="hybridMultilevel"/>
    <w:tmpl w:val="DAC8AD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463C9E"/>
    <w:multiLevelType w:val="hybridMultilevel"/>
    <w:tmpl w:val="51B01F68"/>
    <w:lvl w:ilvl="0" w:tplc="FB3AA6D2">
      <w:start w:val="1"/>
      <w:numFmt w:val="decimal"/>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2">
    <w:nsid w:val="254751E6"/>
    <w:multiLevelType w:val="hybridMultilevel"/>
    <w:tmpl w:val="5BC63A42"/>
    <w:lvl w:ilvl="0" w:tplc="498C06C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6900A0A"/>
    <w:multiLevelType w:val="hybridMultilevel"/>
    <w:tmpl w:val="F7A2B0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B23E50"/>
    <w:multiLevelType w:val="hybridMultilevel"/>
    <w:tmpl w:val="D4204AC8"/>
    <w:lvl w:ilvl="0" w:tplc="FB3AA6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7991EB6"/>
    <w:multiLevelType w:val="hybridMultilevel"/>
    <w:tmpl w:val="D696C2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A242F28"/>
    <w:multiLevelType w:val="hybridMultilevel"/>
    <w:tmpl w:val="AB8A5D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4D497F"/>
    <w:multiLevelType w:val="hybridMultilevel"/>
    <w:tmpl w:val="B204C0BE"/>
    <w:lvl w:ilvl="0" w:tplc="C50E5D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AD21263"/>
    <w:multiLevelType w:val="hybridMultilevel"/>
    <w:tmpl w:val="90EAC53A"/>
    <w:lvl w:ilvl="0" w:tplc="5486F6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4F624AD"/>
    <w:multiLevelType w:val="hybridMultilevel"/>
    <w:tmpl w:val="B4628922"/>
    <w:lvl w:ilvl="0" w:tplc="EFBEE1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74D4540"/>
    <w:multiLevelType w:val="hybridMultilevel"/>
    <w:tmpl w:val="7EA4EA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80019EA"/>
    <w:multiLevelType w:val="hybridMultilevel"/>
    <w:tmpl w:val="BB1E066A"/>
    <w:lvl w:ilvl="0" w:tplc="FB3AA6D2">
      <w:start w:val="1"/>
      <w:numFmt w:val="decimal"/>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12">
    <w:nsid w:val="69FA722A"/>
    <w:multiLevelType w:val="hybridMultilevel"/>
    <w:tmpl w:val="7FF2CF3A"/>
    <w:lvl w:ilvl="0" w:tplc="584A6AD8">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6520883"/>
    <w:multiLevelType w:val="hybridMultilevel"/>
    <w:tmpl w:val="DE9EE368"/>
    <w:lvl w:ilvl="0" w:tplc="359278F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E5E3C07"/>
    <w:multiLevelType w:val="hybridMultilevel"/>
    <w:tmpl w:val="EED2A464"/>
    <w:lvl w:ilvl="0" w:tplc="A99406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2"/>
  </w:num>
  <w:num w:numId="2">
    <w:abstractNumId w:val="10"/>
  </w:num>
  <w:num w:numId="3">
    <w:abstractNumId w:val="6"/>
  </w:num>
  <w:num w:numId="4">
    <w:abstractNumId w:val="0"/>
  </w:num>
  <w:num w:numId="5">
    <w:abstractNumId w:val="9"/>
  </w:num>
  <w:num w:numId="6">
    <w:abstractNumId w:val="7"/>
  </w:num>
  <w:num w:numId="7">
    <w:abstractNumId w:val="8"/>
  </w:num>
  <w:num w:numId="8">
    <w:abstractNumId w:val="2"/>
  </w:num>
  <w:num w:numId="9">
    <w:abstractNumId w:val="5"/>
  </w:num>
  <w:num w:numId="10">
    <w:abstractNumId w:val="13"/>
  </w:num>
  <w:num w:numId="11">
    <w:abstractNumId w:val="14"/>
  </w:num>
  <w:num w:numId="12">
    <w:abstractNumId w:val="3"/>
  </w:num>
  <w:num w:numId="13">
    <w:abstractNumId w:val="4"/>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0C"/>
    <w:rsid w:val="00023F18"/>
    <w:rsid w:val="00031181"/>
    <w:rsid w:val="000374F9"/>
    <w:rsid w:val="000379DF"/>
    <w:rsid w:val="00037B3F"/>
    <w:rsid w:val="00057423"/>
    <w:rsid w:val="00076937"/>
    <w:rsid w:val="00087EE0"/>
    <w:rsid w:val="00093115"/>
    <w:rsid w:val="000D1A3A"/>
    <w:rsid w:val="00137E52"/>
    <w:rsid w:val="00144BA5"/>
    <w:rsid w:val="00162043"/>
    <w:rsid w:val="001703BF"/>
    <w:rsid w:val="00170AF8"/>
    <w:rsid w:val="001714C4"/>
    <w:rsid w:val="0018354B"/>
    <w:rsid w:val="001A3747"/>
    <w:rsid w:val="001B58D2"/>
    <w:rsid w:val="001C5AB9"/>
    <w:rsid w:val="001D7EDC"/>
    <w:rsid w:val="001F7013"/>
    <w:rsid w:val="0024595B"/>
    <w:rsid w:val="00274B19"/>
    <w:rsid w:val="0029559A"/>
    <w:rsid w:val="002B2821"/>
    <w:rsid w:val="002F1B38"/>
    <w:rsid w:val="00314B82"/>
    <w:rsid w:val="00320A00"/>
    <w:rsid w:val="00340AF8"/>
    <w:rsid w:val="003577D7"/>
    <w:rsid w:val="003702A7"/>
    <w:rsid w:val="003743B2"/>
    <w:rsid w:val="003C5E03"/>
    <w:rsid w:val="003D21EE"/>
    <w:rsid w:val="003E0A65"/>
    <w:rsid w:val="003F614B"/>
    <w:rsid w:val="004243C8"/>
    <w:rsid w:val="00426D76"/>
    <w:rsid w:val="00432696"/>
    <w:rsid w:val="004667FD"/>
    <w:rsid w:val="0048122C"/>
    <w:rsid w:val="00486314"/>
    <w:rsid w:val="004A7565"/>
    <w:rsid w:val="004A781E"/>
    <w:rsid w:val="004C5C9A"/>
    <w:rsid w:val="004F3637"/>
    <w:rsid w:val="004F4151"/>
    <w:rsid w:val="00505BED"/>
    <w:rsid w:val="00521B52"/>
    <w:rsid w:val="00524A66"/>
    <w:rsid w:val="0052626E"/>
    <w:rsid w:val="0053091D"/>
    <w:rsid w:val="005503C0"/>
    <w:rsid w:val="00552C3A"/>
    <w:rsid w:val="005618FC"/>
    <w:rsid w:val="00591619"/>
    <w:rsid w:val="005A7DF8"/>
    <w:rsid w:val="005B47FE"/>
    <w:rsid w:val="005C6E76"/>
    <w:rsid w:val="005D6EED"/>
    <w:rsid w:val="005E5C1E"/>
    <w:rsid w:val="005F3111"/>
    <w:rsid w:val="00610F64"/>
    <w:rsid w:val="00613778"/>
    <w:rsid w:val="00640F1B"/>
    <w:rsid w:val="00657571"/>
    <w:rsid w:val="006613A3"/>
    <w:rsid w:val="00677A7D"/>
    <w:rsid w:val="00685736"/>
    <w:rsid w:val="00690DAC"/>
    <w:rsid w:val="006A3268"/>
    <w:rsid w:val="006B63A2"/>
    <w:rsid w:val="006E3E8B"/>
    <w:rsid w:val="00701166"/>
    <w:rsid w:val="00724F8A"/>
    <w:rsid w:val="00753781"/>
    <w:rsid w:val="00753E14"/>
    <w:rsid w:val="00767DB3"/>
    <w:rsid w:val="00786BDF"/>
    <w:rsid w:val="0079153F"/>
    <w:rsid w:val="00797839"/>
    <w:rsid w:val="007B57E5"/>
    <w:rsid w:val="007C0EB1"/>
    <w:rsid w:val="007C4254"/>
    <w:rsid w:val="007C4F57"/>
    <w:rsid w:val="007C6ED0"/>
    <w:rsid w:val="007D61AD"/>
    <w:rsid w:val="007F2E28"/>
    <w:rsid w:val="007F457B"/>
    <w:rsid w:val="00806636"/>
    <w:rsid w:val="00842B06"/>
    <w:rsid w:val="00844BC4"/>
    <w:rsid w:val="0086656B"/>
    <w:rsid w:val="00875A05"/>
    <w:rsid w:val="008800DD"/>
    <w:rsid w:val="0089230F"/>
    <w:rsid w:val="00895A49"/>
    <w:rsid w:val="008A0E97"/>
    <w:rsid w:val="008A33BF"/>
    <w:rsid w:val="008B7EF9"/>
    <w:rsid w:val="008E15E2"/>
    <w:rsid w:val="008E61F2"/>
    <w:rsid w:val="008F03B3"/>
    <w:rsid w:val="009015AF"/>
    <w:rsid w:val="00916A11"/>
    <w:rsid w:val="009441A2"/>
    <w:rsid w:val="00945D0C"/>
    <w:rsid w:val="00947293"/>
    <w:rsid w:val="00982CE1"/>
    <w:rsid w:val="00991262"/>
    <w:rsid w:val="00993CA0"/>
    <w:rsid w:val="009B1645"/>
    <w:rsid w:val="009F0E65"/>
    <w:rsid w:val="009F780D"/>
    <w:rsid w:val="00A210F8"/>
    <w:rsid w:val="00A24839"/>
    <w:rsid w:val="00A31271"/>
    <w:rsid w:val="00A42849"/>
    <w:rsid w:val="00A504F7"/>
    <w:rsid w:val="00AA033A"/>
    <w:rsid w:val="00AA0979"/>
    <w:rsid w:val="00AA49F3"/>
    <w:rsid w:val="00AB5A3F"/>
    <w:rsid w:val="00AD3D1B"/>
    <w:rsid w:val="00AD5A28"/>
    <w:rsid w:val="00AF38C2"/>
    <w:rsid w:val="00AF48FD"/>
    <w:rsid w:val="00AF7C8A"/>
    <w:rsid w:val="00B12159"/>
    <w:rsid w:val="00B229CA"/>
    <w:rsid w:val="00B34076"/>
    <w:rsid w:val="00B4253F"/>
    <w:rsid w:val="00B63EBD"/>
    <w:rsid w:val="00B708EA"/>
    <w:rsid w:val="00B75F2F"/>
    <w:rsid w:val="00B8742D"/>
    <w:rsid w:val="00B95451"/>
    <w:rsid w:val="00BD02B4"/>
    <w:rsid w:val="00BD2DFD"/>
    <w:rsid w:val="00BD5470"/>
    <w:rsid w:val="00BD7A52"/>
    <w:rsid w:val="00BE7941"/>
    <w:rsid w:val="00BF73E2"/>
    <w:rsid w:val="00C015C3"/>
    <w:rsid w:val="00C32DF1"/>
    <w:rsid w:val="00C35728"/>
    <w:rsid w:val="00C71FC4"/>
    <w:rsid w:val="00C82D54"/>
    <w:rsid w:val="00CA3C2D"/>
    <w:rsid w:val="00CC4E26"/>
    <w:rsid w:val="00CC7B8C"/>
    <w:rsid w:val="00CE64B9"/>
    <w:rsid w:val="00D01B3B"/>
    <w:rsid w:val="00D2066A"/>
    <w:rsid w:val="00D414B8"/>
    <w:rsid w:val="00D5079D"/>
    <w:rsid w:val="00D75962"/>
    <w:rsid w:val="00D828A5"/>
    <w:rsid w:val="00D86831"/>
    <w:rsid w:val="00D87F31"/>
    <w:rsid w:val="00DB017E"/>
    <w:rsid w:val="00E23AE3"/>
    <w:rsid w:val="00E50F3D"/>
    <w:rsid w:val="00E6761A"/>
    <w:rsid w:val="00E948C7"/>
    <w:rsid w:val="00ED20B1"/>
    <w:rsid w:val="00ED4C74"/>
    <w:rsid w:val="00EF70C9"/>
    <w:rsid w:val="00F13495"/>
    <w:rsid w:val="00F53410"/>
    <w:rsid w:val="00F70F9F"/>
    <w:rsid w:val="00F7204F"/>
    <w:rsid w:val="00FB5FAD"/>
    <w:rsid w:val="00FD5CC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C29AF1-5B62-44DB-BB9E-9294837B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D0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945D0C"/>
    <w:pPr>
      <w:ind w:left="720"/>
      <w:contextualSpacing/>
    </w:pPr>
  </w:style>
  <w:style w:type="character" w:customStyle="1" w:styleId="ListParagraphChar">
    <w:name w:val="List Paragraph Char"/>
    <w:aliases w:val="Body of text Char"/>
    <w:basedOn w:val="DefaultParagraphFont"/>
    <w:link w:val="ListParagraph"/>
    <w:locked/>
    <w:rsid w:val="00945D0C"/>
    <w:rPr>
      <w:rFonts w:ascii="Calibri" w:eastAsia="Calibri" w:hAnsi="Calibri" w:cs="Times New Roman"/>
      <w:lang w:val="en-US"/>
    </w:rPr>
  </w:style>
  <w:style w:type="table" w:styleId="TableGrid">
    <w:name w:val="Table Grid"/>
    <w:basedOn w:val="TableNormal"/>
    <w:uiPriority w:val="59"/>
    <w:rsid w:val="00F134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3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F18"/>
    <w:rPr>
      <w:rFonts w:ascii="Tahoma" w:eastAsia="Calibri" w:hAnsi="Tahoma" w:cs="Tahoma"/>
      <w:sz w:val="16"/>
      <w:szCs w:val="16"/>
      <w:lang w:val="en-US"/>
    </w:rPr>
  </w:style>
  <w:style w:type="character" w:styleId="Hyperlink">
    <w:name w:val="Hyperlink"/>
    <w:basedOn w:val="DefaultParagraphFont"/>
    <w:uiPriority w:val="99"/>
    <w:unhideWhenUsed/>
    <w:rsid w:val="00E23AE3"/>
    <w:rPr>
      <w:color w:val="0000FF" w:themeColor="hyperlink"/>
      <w:u w:val="single"/>
    </w:rPr>
  </w:style>
  <w:style w:type="paragraph" w:customStyle="1" w:styleId="Default">
    <w:name w:val="Default"/>
    <w:rsid w:val="00E23AE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183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54B"/>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1835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0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angnuron5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3venytriyana@ymail.com" TargetMode="External"/><Relationship Id="rId4" Type="http://schemas.openxmlformats.org/officeDocument/2006/relationships/settings" Target="settings.xml"/><Relationship Id="rId9" Type="http://schemas.openxmlformats.org/officeDocument/2006/relationships/hyperlink" Target="mailto:2azzamsopand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2551D-3A36-4593-9333-AF814E49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3455</Words>
  <Characters>19696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SERVER3</cp:lastModifiedBy>
  <cp:revision>7</cp:revision>
  <cp:lastPrinted>2018-05-16T01:56:00Z</cp:lastPrinted>
  <dcterms:created xsi:type="dcterms:W3CDTF">2018-06-27T00:29:00Z</dcterms:created>
  <dcterms:modified xsi:type="dcterms:W3CDTF">2018-06-27T07:52:00Z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a318265f-d1c4-3122-bc96-03728af4cf2a</vt:lpwstr>
  </property>
  <property fmtid="{D5CDD505-2E9C-101B-9397-08002B2CF9AE}" pid="24" name="Mendeley Citation Style_1">
    <vt:lpwstr>http://www.zotero.org/styles/harvard1</vt:lpwstr>
  </property>
</Properties>
</file>