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07F" w:rsidRDefault="00044575" w:rsidP="00371B24">
      <w:pPr>
        <w:pStyle w:val="untuktemplate"/>
      </w:pPr>
      <w:r>
        <w:rPr>
          <w:lang w:val="en-US"/>
        </w:rPr>
        <w:t>ANALISIS KEMAMPUAN KOMUNIKASI SISWA DALAM MENYELESAIKAN SOAL POLA BILANGAN</w:t>
      </w:r>
    </w:p>
    <w:p w:rsidR="00EA73FA" w:rsidRPr="00017AD9" w:rsidRDefault="00044575" w:rsidP="00671E84">
      <w:pPr>
        <w:pStyle w:val="Author"/>
        <w:rPr>
          <w:b/>
        </w:rPr>
      </w:pPr>
      <w:r>
        <w:rPr>
          <w:b/>
        </w:rPr>
        <w:t>Shenlie Wilanda Q</w:t>
      </w:r>
      <w:r w:rsidR="009D0DB0">
        <w:rPr>
          <w:b/>
        </w:rPr>
        <w:t>omalhaq</w:t>
      </w:r>
    </w:p>
    <w:p w:rsidR="005A266C" w:rsidRPr="009D0DB0" w:rsidRDefault="009D0DB0" w:rsidP="009D0DB0">
      <w:pPr>
        <w:pStyle w:val="Afiliasi"/>
      </w:pPr>
      <w:r>
        <w:rPr>
          <w:vertAlign w:val="baseline"/>
        </w:rPr>
        <w:t>IKIP Siliwangi, JL. Terusan Jenderal Sudirman Cimahi</w:t>
      </w:r>
    </w:p>
    <w:p w:rsidR="005A266C" w:rsidRPr="00C6536E" w:rsidRDefault="00C73FCF" w:rsidP="00671E84">
      <w:pPr>
        <w:pStyle w:val="Email"/>
      </w:pPr>
      <w:hyperlink r:id="rId8" w:history="1">
        <w:r w:rsidR="009D0DB0" w:rsidRPr="00E03CA8">
          <w:rPr>
            <w:rStyle w:val="Hyperlink"/>
            <w:bCs/>
            <w:vertAlign w:val="baseline"/>
          </w:rPr>
          <w:t>shenlie60@gmail.com</w:t>
        </w:r>
      </w:hyperlink>
      <w:r w:rsidR="009D0DB0">
        <w:rPr>
          <w:bCs/>
          <w:vertAlign w:val="baseline"/>
        </w:rPr>
        <w:t xml:space="preserve"> </w:t>
      </w:r>
    </w:p>
    <w:p w:rsidR="00FC5F1D" w:rsidRPr="00671E84" w:rsidRDefault="00C6536E" w:rsidP="00671E84">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p w:rsidR="003B5759" w:rsidRPr="00017AD9" w:rsidRDefault="004D4337" w:rsidP="00671E84">
      <w:pPr>
        <w:pStyle w:val="AbstractTitle"/>
      </w:pPr>
      <w:r w:rsidRPr="00017AD9">
        <w:t>Abstract</w:t>
      </w:r>
    </w:p>
    <w:p w:rsidR="00AF2D18" w:rsidRDefault="00AF2D18" w:rsidP="00AF2D18">
      <w:pPr>
        <w:pStyle w:val="Keywords"/>
        <w:spacing w:after="0"/>
        <w:ind w:left="0" w:firstLine="0"/>
        <w:rPr>
          <w:sz w:val="22"/>
        </w:rPr>
      </w:pPr>
      <w:r w:rsidRPr="00AF2D18">
        <w:rPr>
          <w:sz w:val="22"/>
        </w:rPr>
        <w:t xml:space="preserve">Research conducted to find out the level of communication skills of students, in the point of the number pattern that contains 5 points of essay problems. The instrument has passed the problem validation test and was tested to students of grade VIII of one of the State Junior High Schools in West Bandung Regency, by conducting the following process: 1). Preparation, 2). Implementation and 3). Evaluation. Data obtained from the results of instrument trials and the results of errors in the settlement process, and the results of the study showed that students' communication skills were at moderate interpretation. </w:t>
      </w:r>
      <w:r w:rsidRPr="002F0806">
        <w:rPr>
          <w:b/>
          <w:sz w:val="22"/>
        </w:rPr>
        <w:t>Keywords:</w:t>
      </w:r>
      <w:r w:rsidRPr="00AF2D18">
        <w:rPr>
          <w:sz w:val="22"/>
        </w:rPr>
        <w:t xml:space="preserve"> Communication Skills, Number Patterns, Descriptive</w:t>
      </w:r>
      <w:r>
        <w:rPr>
          <w:sz w:val="22"/>
        </w:rPr>
        <w:t>.</w:t>
      </w:r>
    </w:p>
    <w:p w:rsidR="002F0806" w:rsidRDefault="002F0806" w:rsidP="0074733E">
      <w:pPr>
        <w:pStyle w:val="AbstractTitle"/>
        <w:rPr>
          <w:rFonts w:eastAsia="Times New Roman"/>
        </w:rPr>
      </w:pPr>
    </w:p>
    <w:p w:rsidR="003B5759" w:rsidRPr="00017AD9" w:rsidRDefault="004D4337" w:rsidP="0074733E">
      <w:pPr>
        <w:pStyle w:val="AbstractTitle"/>
        <w:rPr>
          <w:rFonts w:eastAsia="Times New Roman"/>
        </w:rPr>
      </w:pPr>
      <w:r w:rsidRPr="00017AD9">
        <w:rPr>
          <w:rFonts w:eastAsia="Times New Roman"/>
        </w:rPr>
        <w:t>Abstrak</w:t>
      </w:r>
    </w:p>
    <w:p w:rsidR="00C6536E" w:rsidRPr="006D2565" w:rsidRDefault="00127314" w:rsidP="0074733E">
      <w:pPr>
        <w:pStyle w:val="Abstract"/>
        <w:rPr>
          <w:rFonts w:eastAsia="Times New Roman"/>
          <w:sz w:val="16"/>
          <w:szCs w:val="20"/>
        </w:rPr>
      </w:pPr>
      <w:r>
        <w:rPr>
          <w:lang w:val="en-US"/>
        </w:rPr>
        <w:t>Penelitian yang dilakukan untuk mengetahui tingkatan kemampuan komunikasi siswa, pada butir soal pola bilangan yang memuat 5 butir soal essay. Instrumen tersebut telah melewati uji validasi soal dan diuji cobakan kepada siswa kelas VIII salah satu SMP Negeri di Kabupaten Bandung Barat, dengan melakukan proses sebagai berikut: 1). Persiapan, 2). Pelaksanaan dan 3). Evaluasi. Data didapatkan dari hasil uji coba instrumen serta hasil telaah kekel</w:t>
      </w:r>
      <w:r w:rsidR="009D0DB0">
        <w:rPr>
          <w:lang w:val="en-US"/>
        </w:rPr>
        <w:t>iruan dalam proses penyelesaian, dan hasil penelitian menunjukan bahwa kemampuan komunikasi siswa berada pada interpretasi sedang.</w:t>
      </w:r>
    </w:p>
    <w:p w:rsidR="003B5759" w:rsidRPr="005A266C" w:rsidRDefault="004D4337" w:rsidP="0074733E">
      <w:pPr>
        <w:pStyle w:val="Keywords"/>
        <w:rPr>
          <w:i/>
        </w:rPr>
      </w:pPr>
      <w:r w:rsidRPr="00017AD9">
        <w:rPr>
          <w:b/>
        </w:rPr>
        <w:t>Kata Kunci</w:t>
      </w:r>
      <w:r w:rsidR="003B5759" w:rsidRPr="00017AD9">
        <w:t xml:space="preserve">: </w:t>
      </w:r>
      <w:r w:rsidR="00EA73FA" w:rsidRPr="0074733E">
        <w:tab/>
      </w:r>
      <w:r w:rsidR="009D0DB0">
        <w:t>Kemampuan Komunikasi, Pola Bilangan, Deskriptif</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567C" w:rsidTr="0039567C">
        <w:trPr>
          <w:trHeight w:val="624"/>
        </w:trPr>
        <w:tc>
          <w:tcPr>
            <w:tcW w:w="9287" w:type="dxa"/>
          </w:tcPr>
          <w:p w:rsidR="00EE0731" w:rsidRPr="00EE0731" w:rsidRDefault="00EE0731" w:rsidP="00C6536E">
            <w:pPr>
              <w:jc w:val="both"/>
              <w:rPr>
                <w:rFonts w:ascii="Times New Roman" w:hAnsi="Times New Roman" w:cs="Times New Roman"/>
                <w:b/>
                <w:noProof/>
                <w:sz w:val="24"/>
                <w:szCs w:val="24"/>
                <w:lang w:val="en-US"/>
              </w:rPr>
            </w:pPr>
          </w:p>
          <w:p w:rsidR="0039567C" w:rsidRPr="0039567C" w:rsidRDefault="0074733E" w:rsidP="009D0DB0">
            <w:pPr>
              <w:jc w:val="both"/>
              <w:rPr>
                <w:rFonts w:ascii="Times New Roman" w:hAnsi="Times New Roman" w:cs="Times New Roman"/>
                <w:bCs/>
                <w:szCs w:val="24"/>
                <w:lang w:val="en-US"/>
              </w:rPr>
            </w:pPr>
            <w:r>
              <w:rPr>
                <w:rFonts w:ascii="Times New Roman" w:hAnsi="Times New Roman" w:cs="Times New Roman"/>
                <w:b/>
                <w:i/>
                <w:noProof/>
                <w:sz w:val="24"/>
                <w:szCs w:val="24"/>
                <w:lang w:val="en-US"/>
              </w:rPr>
              <w:t>How to cite</w:t>
            </w:r>
            <w:r w:rsidR="0039567C" w:rsidRPr="0042013B">
              <w:rPr>
                <w:rFonts w:ascii="Times New Roman" w:hAnsi="Times New Roman" w:cs="Times New Roman"/>
                <w:b/>
                <w:i/>
                <w:noProof/>
                <w:sz w:val="24"/>
                <w:szCs w:val="24"/>
                <w:lang w:val="en-US"/>
              </w:rPr>
              <w:t xml:space="preserve">: </w:t>
            </w:r>
            <w:r w:rsidR="009D0DB0">
              <w:rPr>
                <w:rFonts w:ascii="Times New Roman" w:hAnsi="Times New Roman" w:cs="Times New Roman"/>
                <w:noProof/>
                <w:sz w:val="24"/>
                <w:szCs w:val="24"/>
                <w:lang w:val="en-US"/>
              </w:rPr>
              <w:t>Qomalhaq, S. W., (2021). Analisis Kemampuan Komunikasi Siswa dalam Menyelesaikan Soal Pola Bilangan</w:t>
            </w:r>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C6536E">
              <w:rPr>
                <w:rFonts w:ascii="Times New Roman" w:hAnsi="Times New Roman" w:cs="Times New Roman"/>
                <w:bCs/>
                <w:i/>
                <w:szCs w:val="24"/>
              </w:rPr>
              <w:t>PMI – Jurnal Pembelajaran Matematika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p>
        </w:tc>
      </w:tr>
    </w:tbl>
    <w:p w:rsidR="003B5759" w:rsidRPr="0074733E" w:rsidRDefault="0074733E" w:rsidP="0074733E">
      <w:pPr>
        <w:pStyle w:val="PENDAHULUAN"/>
        <w:rPr>
          <w:sz w:val="10"/>
          <w:lang w:val="en-US"/>
        </w:rPr>
      </w:pPr>
      <w:r>
        <w:rPr>
          <w:lang w:val="en-US"/>
        </w:rPr>
        <w:t>PENDAHULUan</w:t>
      </w:r>
    </w:p>
    <w:p w:rsidR="00CB14BC" w:rsidRDefault="00234991" w:rsidP="00234991">
      <w:pPr>
        <w:pStyle w:val="IsiTeks"/>
        <w:rPr>
          <w:lang w:val="en-US"/>
        </w:rPr>
      </w:pPr>
      <w:r>
        <w:rPr>
          <w:lang w:val="en-US"/>
        </w:rPr>
        <w:t xml:space="preserve">Dalam pendapat </w:t>
      </w:r>
      <w:r>
        <w:fldChar w:fldCharType="begin" w:fldLock="1"/>
      </w:r>
      <w:r w:rsidR="005844D1">
        <w:instrText>ADDIN CSL_CITATION {"citationItems":[{"id":"ITEM-1","itemData":{"abstract":"Tulisan ini bertujuan untuk membahas salah satu kemampuan dalam matematika yang harus dikuasai oleh siswa sesuai dengan tujuan pembelajaran matematika yang direkomendasikan NCTM yaitu kemampuan koneksi matematik. Dalam tulisan ini dibahas mengenai bagaimana pentingnya kemampuan koneksi matematik dalam pembelajaran matematika dan bagaimana pembelajaran matematika ynag dapat membangun kemampuan koneksi matematik siswa. Salah satu diantaranya adalah dengan menerapkan paham konstruktivisme di dalam proses pembelajaran matematika disekolah.","author":[{"dropping-particle":"","family":"Siagian","given":"Muhammad Daut","non-dropping-particle":"","parse-names":false,"suffix":""}],"container-title":"MES (Journal of Mathematics Education and Science)","id":"ITEM-1","issue":"1","issued":{"date-parts":[["2016"]]},"page":"58-67","title":"Kemampuan Koneksi Matematik Dalam Pembelajaran Matematika","type":"article-journal","volume":"2"},"uris":["http://www.mendeley.com/documents/?uuid=1fc7e3f6-69f5-414c-b23b-0e718b5613b6"]}],"mendeley":{"formattedCitation":"(Siagian, 2016)","manualFormatting":"Siagian M. D. (2016)","plainTextFormattedCitation":"(Siagian, 2016)","previouslyFormattedCitation":"(Siagian, 2016)"},"properties":{"noteIndex":0},"schema":"https://github.com/citation-style-language/schema/raw/master/csl-citation.json"}</w:instrText>
      </w:r>
      <w:r>
        <w:fldChar w:fldCharType="separate"/>
      </w:r>
      <w:r>
        <w:rPr>
          <w:noProof/>
        </w:rPr>
        <w:t xml:space="preserve">Siagian </w:t>
      </w:r>
      <w:r>
        <w:rPr>
          <w:noProof/>
          <w:lang w:val="en-US"/>
        </w:rPr>
        <w:t>M. D. (</w:t>
      </w:r>
      <w:r w:rsidRPr="00234991">
        <w:rPr>
          <w:noProof/>
        </w:rPr>
        <w:t>2016)</w:t>
      </w:r>
      <w:r>
        <w:fldChar w:fldCharType="end"/>
      </w:r>
      <w:r>
        <w:rPr>
          <w:lang w:val="en-US"/>
        </w:rPr>
        <w:t xml:space="preserve"> </w:t>
      </w:r>
      <w:r w:rsidR="00127462">
        <w:t>m</w:t>
      </w:r>
      <w:r>
        <w:t xml:space="preserve">atematika </w:t>
      </w:r>
      <w:r w:rsidR="00D91A0D">
        <w:rPr>
          <w:lang w:val="en-US"/>
        </w:rPr>
        <w:t>tidaklah</w:t>
      </w:r>
      <w:r>
        <w:t xml:space="preserve"> ilmu yang hanya</w:t>
      </w:r>
      <w:r w:rsidR="00D91A0D">
        <w:t xml:space="preserve"> untuk keperluan diri sendiri, namun </w:t>
      </w:r>
      <w:r>
        <w:t xml:space="preserve">ilmu yang bermanfaat untuk sebagian amat besar untuk ilmu-ilmu lain. </w:t>
      </w:r>
      <w:r w:rsidR="000D3E49">
        <w:rPr>
          <w:lang w:val="en-US"/>
        </w:rPr>
        <w:t>Maknanya</w:t>
      </w:r>
      <w:r w:rsidR="000D3E49">
        <w:t xml:space="preserve"> </w:t>
      </w:r>
      <w:r>
        <w:t>bahwa matematika mempunyai peranan yang sangat esensial untuk ilmu lain, yang utama adalah sains dan teknologi</w:t>
      </w:r>
      <w:r>
        <w:rPr>
          <w:lang w:val="en-US"/>
        </w:rPr>
        <w:t>. Tentunya oleh karena hal tersebut maka matematika merupakan ratu dari ilmu-ilmu yang berkembang lainnya karena matematika memiliki banyak peranan yang efektif dalam m</w:t>
      </w:r>
      <w:r w:rsidR="00CB14BC">
        <w:rPr>
          <w:lang w:val="en-US"/>
        </w:rPr>
        <w:t>embantu ilmu-ilmu pada umumnya</w:t>
      </w:r>
      <w:r w:rsidR="000D3E49">
        <w:rPr>
          <w:lang w:val="en-US"/>
        </w:rPr>
        <w:t xml:space="preserve"> serta matematika juga dasar dari keilmuan yang memungkinkan terhubungnya dengan ilmu terapan lainnya yang akan sangat berguna jika memahami matematika secara fungsional</w:t>
      </w:r>
      <w:r w:rsidR="00CB14BC">
        <w:rPr>
          <w:lang w:val="en-US"/>
        </w:rPr>
        <w:t>.</w:t>
      </w:r>
    </w:p>
    <w:p w:rsidR="002F0806" w:rsidRDefault="002F0806" w:rsidP="00127462">
      <w:pPr>
        <w:pStyle w:val="IsiTeks"/>
        <w:rPr>
          <w:lang w:val="en-US"/>
        </w:rPr>
      </w:pPr>
    </w:p>
    <w:p w:rsidR="002F0806" w:rsidRDefault="002F0806" w:rsidP="00127462">
      <w:pPr>
        <w:pStyle w:val="IsiTeks"/>
        <w:rPr>
          <w:lang w:val="en-US"/>
        </w:rPr>
      </w:pPr>
    </w:p>
    <w:p w:rsidR="002F0806" w:rsidRDefault="002F0806" w:rsidP="00127462">
      <w:pPr>
        <w:pStyle w:val="IsiTeks"/>
        <w:rPr>
          <w:lang w:val="en-US"/>
        </w:rPr>
      </w:pPr>
    </w:p>
    <w:p w:rsidR="00CB14BC" w:rsidRPr="000D3E49" w:rsidRDefault="008B48B4" w:rsidP="00127462">
      <w:pPr>
        <w:pStyle w:val="IsiTeks"/>
        <w:rPr>
          <w:lang w:val="en-US"/>
        </w:rPr>
      </w:pPr>
      <w:r>
        <w:rPr>
          <w:lang w:val="en-US"/>
        </w:rPr>
        <w:t xml:space="preserve">Menurut </w:t>
      </w:r>
      <w:r>
        <w:rPr>
          <w:lang w:val="en-US"/>
        </w:rPr>
        <w:fldChar w:fldCharType="begin" w:fldLock="1"/>
      </w:r>
      <w:r>
        <w:rPr>
          <w:lang w:val="en-US"/>
        </w:rPr>
        <w:instrText>ADDIN CSL_CITATION {"citationItems":[{"id":"ITEM-1","itemData":{"DOI":"10.22460/jpmi.v2i1.p25-32","ISSN":"2614-221X","abstract":"This study aims to determine the mathematical connection skills and confidence of junior high school students. With the background of the low mathematical connection skills and self-confidence of students, this study was conducted. The method used for analysis in this study is a Descriptive Qualitative Method that aims to be able to analyze the results of students 'work on the questions of students' mathematical connection abilities and questionnaires to search for confidence in students of SMP Bina Harapan Bangsa. The subjects studied were 1 class of students, amounting to 37 students in class IX-B of Bina Harapan Bangsa Middle School in Bandung Regency. The test questions used are mathematical connections with the questions given as many as 3 questions and non-test instruments for students' self-confidence. The results of the analysis obtained are the mathematical connection ability of students in junior high schools in the district of Bandung based on written description tests are still relatively low. But students already have good confidence in learning mathematics.","author":[{"dropping-particle":"","family":"Andriani","given":"DIAN","non-dropping-particle":"","parse-names":false,"suffix":""},{"dropping-particle":"","family":"Aripin","given":"Usman","non-dropping-particle":"","parse-names":false,"suffix":""}],"container-title":"JPMI (Jurnal Pembelajaran Matematika Inovatif)","id":"ITEM-1","issue":"1","issued":{"date-parts":[["2019"]]},"page":"25","title":"Analisis Kemampuan Koneksi Matematik Dan Kepercayaan Diri Siswa Smp","type":"article-journal","volume":"2"},"uris":["http://www.mendeley.com/documents/?uuid=4fde17e6-5ac9-43f0-a651-1051444d2ad6"]}],"mendeley":{"formattedCitation":"(Andriani &amp; Aripin, 2019)","manualFormatting":"Andriani D., &amp; Aripin, U. (2019)","plainTextFormattedCitation":"(Andriani &amp; Aripin, 2019)","previouslyFormattedCitation":"(Andriani &amp; Aripin, 2019)"},"properties":{"noteIndex":0},"schema":"https://github.com/citation-style-language/schema/raw/master/csl-citation.json"}</w:instrText>
      </w:r>
      <w:r>
        <w:rPr>
          <w:lang w:val="en-US"/>
        </w:rPr>
        <w:fldChar w:fldCharType="separate"/>
      </w:r>
      <w:r w:rsidRPr="008B48B4">
        <w:rPr>
          <w:noProof/>
          <w:lang w:val="en-US"/>
        </w:rPr>
        <w:t xml:space="preserve">Andriani </w:t>
      </w:r>
      <w:r>
        <w:rPr>
          <w:noProof/>
          <w:lang w:val="en-US"/>
        </w:rPr>
        <w:t xml:space="preserve">D., </w:t>
      </w:r>
      <w:r w:rsidRPr="008B48B4">
        <w:rPr>
          <w:noProof/>
          <w:lang w:val="en-US"/>
        </w:rPr>
        <w:t xml:space="preserve">&amp; Aripin, </w:t>
      </w:r>
      <w:r>
        <w:rPr>
          <w:noProof/>
          <w:lang w:val="en-US"/>
        </w:rPr>
        <w:t>U. (</w:t>
      </w:r>
      <w:r w:rsidRPr="008B48B4">
        <w:rPr>
          <w:noProof/>
          <w:lang w:val="en-US"/>
        </w:rPr>
        <w:t>2019)</w:t>
      </w:r>
      <w:r>
        <w:rPr>
          <w:lang w:val="en-US"/>
        </w:rPr>
        <w:fldChar w:fldCharType="end"/>
      </w:r>
      <w:r>
        <w:rPr>
          <w:lang w:val="en-US"/>
        </w:rPr>
        <w:t xml:space="preserve"> </w:t>
      </w:r>
      <w:r>
        <w:t>d</w:t>
      </w:r>
      <w:r w:rsidR="00044575">
        <w:t xml:space="preserve">alam setiap bidang kehidupan matematika adalah salah satu ilmu yang selalu digunakan untuk menyelesaikan berbagai permasalahan yang terjadi. Sehingga matematika merupakan </w:t>
      </w:r>
      <w:r>
        <w:t>ilmu yang san</w:t>
      </w:r>
      <w:r w:rsidR="00044575">
        <w:t>gat pentin</w:t>
      </w:r>
      <w:r w:rsidR="00CB14BC">
        <w:t>g untuk dipelajari dan dipahami.</w:t>
      </w:r>
      <w:r w:rsidR="000D3E49">
        <w:rPr>
          <w:lang w:val="en-US"/>
        </w:rPr>
        <w:t xml:space="preserve"> Dapat disimpulkan dalam pendapat tersebut bahwa beberapa banyak permasalahan yang dapat diselesaikan dengan ilmu matematika karena perannya sendiri dominan dalam berbagai bidang.</w:t>
      </w:r>
    </w:p>
    <w:p w:rsidR="00CB14BC" w:rsidRPr="00CB14BC" w:rsidRDefault="008B48B4" w:rsidP="00127462">
      <w:pPr>
        <w:pStyle w:val="IsiTeks"/>
      </w:pPr>
      <w:r>
        <w:rPr>
          <w:lang w:val="en-US"/>
        </w:rPr>
        <w:t>Dengan demikian mempelajari mata pelajaran matematika merupakan suatu hal yang sangat penting karena akan berguna untuk membantu menyelesaikan permasalahan, dan dalam mempelajari matematika itu sendiri terdapat suatu kompetensi yang juga sama pentingnya untuk dikuasai yaitu kemampuan komunikasi matematis.</w:t>
      </w:r>
    </w:p>
    <w:p w:rsidR="00CB14BC" w:rsidRDefault="008B48B4" w:rsidP="00127462">
      <w:pPr>
        <w:pStyle w:val="IsiTeks"/>
        <w:rPr>
          <w:szCs w:val="24"/>
        </w:rPr>
      </w:pPr>
      <w:r w:rsidRPr="00F01EE1">
        <w:rPr>
          <w:szCs w:val="24"/>
        </w:rPr>
        <w:t xml:space="preserve">NCTM </w:t>
      </w:r>
      <w:r w:rsidR="00F01EE1" w:rsidRPr="00F01EE1">
        <w:rPr>
          <w:szCs w:val="24"/>
        </w:rPr>
        <w:fldChar w:fldCharType="begin" w:fldLock="1"/>
      </w:r>
      <w:r w:rsidR="00F01EE1">
        <w:rPr>
          <w:szCs w:val="24"/>
        </w:rPr>
        <w:instrText>ADDIN CSL_CITATION {"citationItems":[{"id":"ITEM-1","itemData":{"DOI":"10.22460/jpmi.v3i5.575-586","author":[{"dropping-particle":"","family":"Hasina","given":"Anisa Nurul","non-dropping-particle":"","parse-names":false,"suffix":""},{"dropping-particle":"","family":"Rohaeti","given":"Euis Eti","non-dropping-particle":"","parse-names":false,"suffix":""},{"dropping-particle":"","family":"Maya","given":"Rippi","non-dropping-particle":"","parse-names":false,"suffix":""}],"container-title":"JPMI : Jurnal Pembelajaran Matematika Inovatif","id":"ITEM-1","issue":"5","issued":{"date-parts":[["2020"]]},"page":"575-586","title":"Analisis Kemampuan Komunikasi Siswa SMP Kelas VII dalam Menyelesaikan Soal Aritmatika Sosial","type":"article-journal","volume":"3"},"uris":["http://www.mendeley.com/documents/?uuid=08d5f4ce-03f6-411d-adef-d551e0f05fc2"]}],"mendeley":{"formattedCitation":"(Hasina et al., 2020)","manualFormatting":"(Hasina, A. N., Rohaeti, E. E., &amp; Maya, R. 2020)","plainTextFormattedCitation":"(Hasina et al., 2020)","previouslyFormattedCitation":"(Hasina et al., 2020)"},"properties":{"noteIndex":0},"schema":"https://github.com/citation-style-language/schema/raw/master/csl-citation.json"}</w:instrText>
      </w:r>
      <w:r w:rsidR="00F01EE1" w:rsidRPr="00F01EE1">
        <w:rPr>
          <w:szCs w:val="24"/>
        </w:rPr>
        <w:fldChar w:fldCharType="separate"/>
      </w:r>
      <w:r w:rsidR="00F01EE1" w:rsidRPr="00F01EE1">
        <w:rPr>
          <w:noProof/>
          <w:szCs w:val="24"/>
        </w:rPr>
        <w:t>(Hasina, A. N., R</w:t>
      </w:r>
      <w:r w:rsidR="00F01EE1">
        <w:rPr>
          <w:noProof/>
          <w:szCs w:val="24"/>
        </w:rPr>
        <w:t xml:space="preserve">ohaeti, E. E., &amp; Maya, R. </w:t>
      </w:r>
      <w:r w:rsidR="00F01EE1" w:rsidRPr="00F01EE1">
        <w:rPr>
          <w:noProof/>
          <w:szCs w:val="24"/>
        </w:rPr>
        <w:t>2020)</w:t>
      </w:r>
      <w:r w:rsidR="00F01EE1" w:rsidRPr="00F01EE1">
        <w:rPr>
          <w:szCs w:val="24"/>
        </w:rPr>
        <w:fldChar w:fldCharType="end"/>
      </w:r>
      <w:r w:rsidR="00F01EE1" w:rsidRPr="00F01EE1">
        <w:rPr>
          <w:szCs w:val="24"/>
          <w:lang w:val="en-US"/>
        </w:rPr>
        <w:t xml:space="preserve"> </w:t>
      </w:r>
      <w:r w:rsidRPr="00F01EE1">
        <w:rPr>
          <w:szCs w:val="24"/>
        </w:rPr>
        <w:t>menyatakan bahwa standar utama tujuan pelajaran matematika adalah agar</w:t>
      </w:r>
      <w:r w:rsidR="00CB14BC">
        <w:rPr>
          <w:szCs w:val="24"/>
        </w:rPr>
        <w:t xml:space="preserve"> siswa mempunyai kemampuan:</w:t>
      </w:r>
    </w:p>
    <w:p w:rsidR="00CB14BC" w:rsidRPr="00CB14BC" w:rsidRDefault="00CB14BC" w:rsidP="00CB14BC">
      <w:pPr>
        <w:pStyle w:val="IsiTeks"/>
        <w:numPr>
          <w:ilvl w:val="0"/>
          <w:numId w:val="33"/>
        </w:numPr>
        <w:rPr>
          <w:lang w:val="en-US"/>
        </w:rPr>
      </w:pPr>
      <w:r>
        <w:rPr>
          <w:szCs w:val="24"/>
        </w:rPr>
        <w:t>Pemecahan masalah</w:t>
      </w:r>
    </w:p>
    <w:p w:rsidR="00CB14BC" w:rsidRPr="00CB14BC" w:rsidRDefault="00CB14BC" w:rsidP="00CB14BC">
      <w:pPr>
        <w:pStyle w:val="IsiTeks"/>
        <w:numPr>
          <w:ilvl w:val="0"/>
          <w:numId w:val="33"/>
        </w:numPr>
        <w:rPr>
          <w:lang w:val="en-US"/>
        </w:rPr>
      </w:pPr>
      <w:r>
        <w:rPr>
          <w:szCs w:val="24"/>
        </w:rPr>
        <w:t>Penalaran</w:t>
      </w:r>
    </w:p>
    <w:p w:rsidR="00CB14BC" w:rsidRPr="00CB14BC" w:rsidRDefault="00CB14BC" w:rsidP="00CB14BC">
      <w:pPr>
        <w:pStyle w:val="IsiTeks"/>
        <w:numPr>
          <w:ilvl w:val="0"/>
          <w:numId w:val="33"/>
        </w:numPr>
        <w:rPr>
          <w:lang w:val="en-US"/>
        </w:rPr>
      </w:pPr>
      <w:r>
        <w:rPr>
          <w:szCs w:val="24"/>
        </w:rPr>
        <w:t>Komunikasi</w:t>
      </w:r>
    </w:p>
    <w:p w:rsidR="00CB14BC" w:rsidRPr="00CB14BC" w:rsidRDefault="00CB14BC" w:rsidP="00CB14BC">
      <w:pPr>
        <w:pStyle w:val="IsiTeks"/>
        <w:numPr>
          <w:ilvl w:val="0"/>
          <w:numId w:val="33"/>
        </w:numPr>
        <w:rPr>
          <w:lang w:val="en-US"/>
        </w:rPr>
      </w:pPr>
      <w:r>
        <w:rPr>
          <w:szCs w:val="24"/>
        </w:rPr>
        <w:t>Koneksi</w:t>
      </w:r>
    </w:p>
    <w:p w:rsidR="00CB14BC" w:rsidRPr="00CB14BC" w:rsidRDefault="00CB14BC" w:rsidP="00CB14BC">
      <w:pPr>
        <w:pStyle w:val="IsiTeks"/>
        <w:numPr>
          <w:ilvl w:val="0"/>
          <w:numId w:val="33"/>
        </w:numPr>
        <w:rPr>
          <w:lang w:val="en-US"/>
        </w:rPr>
      </w:pPr>
      <w:r>
        <w:rPr>
          <w:szCs w:val="24"/>
        </w:rPr>
        <w:t>Representasi</w:t>
      </w:r>
    </w:p>
    <w:p w:rsidR="004B7042" w:rsidRDefault="000D3E49" w:rsidP="00CB14BC">
      <w:pPr>
        <w:pStyle w:val="IsiTeks"/>
        <w:rPr>
          <w:szCs w:val="24"/>
          <w:lang w:val="en-US"/>
        </w:rPr>
      </w:pPr>
      <w:r>
        <w:rPr>
          <w:szCs w:val="24"/>
          <w:lang w:val="en-US"/>
        </w:rPr>
        <w:t xml:space="preserve">Telebih dari hal tersebut pemecahan masalah dalam matematika adalah indek pemahan literasi yang sudah seharusnya dapat diselesaikan oleh siswa sebagai representasi permodelan matematika kedalam masalah yang disajikan, juga penalaran dalam matematika merupakan hal yang perlu dikuasai karena sebelum melaju kepada tahapan mengkomunikasikan pada matematika perlunya ada konsep pemahanan </w:t>
      </w:r>
      <w:r w:rsidR="004B7042">
        <w:rPr>
          <w:szCs w:val="24"/>
          <w:lang w:val="en-US"/>
        </w:rPr>
        <w:t>secara algoritma.</w:t>
      </w:r>
    </w:p>
    <w:p w:rsidR="00127462" w:rsidRPr="00CB14BC" w:rsidRDefault="000D3E49" w:rsidP="00CB14BC">
      <w:pPr>
        <w:pStyle w:val="IsiTeks"/>
        <w:rPr>
          <w:lang w:val="en-US"/>
        </w:rPr>
      </w:pPr>
      <w:r>
        <w:rPr>
          <w:szCs w:val="24"/>
          <w:lang w:val="en-US"/>
        </w:rPr>
        <w:t xml:space="preserve">Serta pada koneksi, setelah mengimplementasikan penalaran dan komunikasi maka akan menghasilkan koneksi yang mampu menghubungkan suatu alur model penyelesaian dan dapat di representasikan ke pada masalah yang akan di selesaikan. Namun pada dasarnya </w:t>
      </w:r>
      <w:r w:rsidR="00F01EE1">
        <w:rPr>
          <w:szCs w:val="24"/>
          <w:lang w:val="en-US"/>
        </w:rPr>
        <w:t>kemampuan komunikasi sendiri merupakan salah satu standar utama dalam mempelajari matematika, karena jika seseorang tidak cakap dalam berkomunikasi maka hal tersebut akan menghambat dalam me</w:t>
      </w:r>
      <w:r>
        <w:rPr>
          <w:szCs w:val="24"/>
          <w:lang w:val="en-US"/>
        </w:rPr>
        <w:t>nyelesaikan sebuah permasalahan begitu pula dengan tahapan lainnya yang menunjang pada standar utama mempelajari matematika secara structural.</w:t>
      </w:r>
    </w:p>
    <w:p w:rsidR="007A0721" w:rsidRPr="00127462" w:rsidRDefault="00F01EE1" w:rsidP="00127462">
      <w:pPr>
        <w:pStyle w:val="IsiTeks"/>
        <w:rPr>
          <w:lang w:val="en-US"/>
        </w:rPr>
      </w:pPr>
      <w:r w:rsidRPr="007A0721">
        <w:rPr>
          <w:szCs w:val="24"/>
        </w:rPr>
        <w:t xml:space="preserve">Asikin </w:t>
      </w:r>
      <w:r w:rsidRPr="007A0721">
        <w:rPr>
          <w:szCs w:val="24"/>
        </w:rPr>
        <w:fldChar w:fldCharType="begin" w:fldLock="1"/>
      </w:r>
      <w:r w:rsidR="00C517A0">
        <w:rPr>
          <w:szCs w:val="24"/>
        </w:rPr>
        <w:instrText>ADDIN CSL_CITATION {"citationItems":[{"id":"ITEM-1","itemData":{"abstract":"Artikel hasil kajian ini bertujuan untuk mendeskripsikan kemampuan komunikasi matematis siswa dalam pembelajaran blended learning berbasis pemecahan masalah. Hal ini dilatarbelakangi adanya penggunaan internet dalam pendidikan yang masih minim. Blended learning merupakan pembelajaran yang memadukan keunggulan pembelajaran tatap muka secara langsung dan pembelajaran online (e-learning) yang dapat dilakukan dimana saja dan kapan saja. Masih sedikit penerapan pembelajaran blended learning yang menggunakan ciri khas tertentu sehingga dibutuhkan blended learning yang berbeda dengan lainnya. Dengan blended learning berbasis pemecahan masalah siswa dapat mengembangkan pengetahuan pemecahan masalahnya untuk diterapkan dalam kehidupan sehari-hari. Dalam pembelajaran ini siswa saling berinteraksi, berdiskusi, bertukar pendapat atau ide mengenai permasalahan tertentu yang dapat melatih kemampuan komunikasi matematisnya. Namun berdasarkan pengamatan peneliti saat melakukan uji coba soal pemecahan masalah di kelas VII D SMP Maarif Jepara masih banyak siswa yang mengalami kesulitan saat pengungkapan simbol- simbol matematis. Blended learning berbasis pemecahan masalah dapat mengembangkan kemampuan komunikasi matematis siswa sehingga mereka mampu dalam menggunakan ide matematikanya, memahami dalam memecahkan masalah matematika yang dituangkan baik dalam lisan maupun tulisan. Kata","author":[{"dropping-particle":"","family":"Rizqi","given":"Afria Alfitri","non-dropping-particle":"","parse-names":false,"suffix":""}],"container-title":"PRISMA, Prosiding Seminar Nasional Matematika","id":"ITEM-1","issue":"1","issued":{"date-parts":[["2016"]]},"page":"191-202","title":"Kemampuan Komunikasi Matematis Siswa melalui Blended Learning Berbasis Pemecahan Masalah","type":"article-journal","volume":"1"},"uris":["http://www.mendeley.com/documents/?uuid=fe19830c-ecd7-4bf1-8534-53956ecfc725"]}],"mendeley":{"formattedCitation":"(Rizqi, 2016)","manualFormatting":"(Rizqi, A. A. 2016)","plainTextFormattedCitation":"(Rizqi, 2016)","previouslyFormattedCitation":"(Rizqi, 2016)"},"properties":{"noteIndex":0},"schema":"https://github.com/citation-style-language/schema/raw/master/csl-citation.json"}</w:instrText>
      </w:r>
      <w:r w:rsidRPr="007A0721">
        <w:rPr>
          <w:szCs w:val="24"/>
        </w:rPr>
        <w:fldChar w:fldCharType="separate"/>
      </w:r>
      <w:r w:rsidRPr="007A0721">
        <w:rPr>
          <w:noProof/>
          <w:szCs w:val="24"/>
        </w:rPr>
        <w:t xml:space="preserve">(Rizqi, </w:t>
      </w:r>
      <w:r w:rsidRPr="007A0721">
        <w:rPr>
          <w:noProof/>
          <w:szCs w:val="24"/>
          <w:lang w:val="en-US"/>
        </w:rPr>
        <w:t xml:space="preserve">A. A. </w:t>
      </w:r>
      <w:r w:rsidRPr="007A0721">
        <w:rPr>
          <w:noProof/>
          <w:szCs w:val="24"/>
        </w:rPr>
        <w:t>2016)</w:t>
      </w:r>
      <w:r w:rsidRPr="007A0721">
        <w:rPr>
          <w:szCs w:val="24"/>
        </w:rPr>
        <w:fldChar w:fldCharType="end"/>
      </w:r>
      <w:r w:rsidRPr="007A0721">
        <w:rPr>
          <w:szCs w:val="24"/>
          <w:lang w:val="en-US"/>
        </w:rPr>
        <w:t xml:space="preserve"> </w:t>
      </w:r>
      <w:r w:rsidR="00127462">
        <w:rPr>
          <w:szCs w:val="24"/>
          <w:lang w:val="en-US"/>
        </w:rPr>
        <w:t xml:space="preserve">mengungkapkan </w:t>
      </w:r>
      <w:r w:rsidRPr="007A0721">
        <w:rPr>
          <w:szCs w:val="24"/>
        </w:rPr>
        <w:t>bahwa peran komunikasi dalam pemb</w:t>
      </w:r>
      <w:r w:rsidR="007A0721">
        <w:rPr>
          <w:szCs w:val="24"/>
        </w:rPr>
        <w:t>elajaran matematika adalah</w:t>
      </w:r>
      <w:r w:rsidR="007A0721">
        <w:rPr>
          <w:szCs w:val="24"/>
          <w:lang w:val="en-US"/>
        </w:rPr>
        <w:t>:</w:t>
      </w:r>
    </w:p>
    <w:p w:rsidR="00127462" w:rsidRPr="00127462" w:rsidRDefault="00127462" w:rsidP="002F22B3">
      <w:pPr>
        <w:pStyle w:val="ListParagraph"/>
        <w:numPr>
          <w:ilvl w:val="0"/>
          <w:numId w:val="29"/>
        </w:numPr>
        <w:jc w:val="both"/>
        <w:rPr>
          <w:rFonts w:ascii="Times New Roman" w:hAnsi="Times New Roman" w:cs="Times New Roman"/>
          <w:sz w:val="24"/>
          <w:szCs w:val="24"/>
          <w:lang w:val="en-US"/>
        </w:rPr>
      </w:pPr>
      <w:r w:rsidRPr="00127462">
        <w:rPr>
          <w:rFonts w:ascii="Times New Roman" w:hAnsi="Times New Roman" w:cs="Times New Roman"/>
          <w:sz w:val="24"/>
          <w:szCs w:val="24"/>
          <w:lang w:val="en-US"/>
        </w:rPr>
        <w:t>K</w:t>
      </w:r>
      <w:r w:rsidR="00F01EE1" w:rsidRPr="00127462">
        <w:rPr>
          <w:rFonts w:ascii="Times New Roman" w:hAnsi="Times New Roman" w:cs="Times New Roman"/>
          <w:sz w:val="24"/>
          <w:szCs w:val="24"/>
        </w:rPr>
        <w:t>omunikasi matematis dapat dieksploitasi dalam berbagai perspektif</w:t>
      </w:r>
    </w:p>
    <w:p w:rsidR="007A0721" w:rsidRPr="00127462" w:rsidRDefault="00127462" w:rsidP="002F22B3">
      <w:pPr>
        <w:pStyle w:val="ListParagraph"/>
        <w:numPr>
          <w:ilvl w:val="0"/>
          <w:numId w:val="29"/>
        </w:numPr>
        <w:jc w:val="both"/>
        <w:rPr>
          <w:rFonts w:ascii="Times New Roman" w:hAnsi="Times New Roman" w:cs="Times New Roman"/>
          <w:sz w:val="24"/>
          <w:szCs w:val="24"/>
          <w:lang w:val="en-US"/>
        </w:rPr>
      </w:pPr>
      <w:r w:rsidRPr="00127462">
        <w:rPr>
          <w:rFonts w:ascii="Times New Roman" w:hAnsi="Times New Roman" w:cs="Times New Roman"/>
          <w:sz w:val="24"/>
          <w:szCs w:val="24"/>
          <w:lang w:val="en-US"/>
        </w:rPr>
        <w:t>K</w:t>
      </w:r>
      <w:r w:rsidR="00F01EE1" w:rsidRPr="00127462">
        <w:rPr>
          <w:rFonts w:ascii="Times New Roman" w:hAnsi="Times New Roman" w:cs="Times New Roman"/>
          <w:sz w:val="24"/>
          <w:szCs w:val="24"/>
        </w:rPr>
        <w:t>omunikasi merupakan alat untuk mengukur pertumbuhan pemahaman dan merefleksikan pemahaman mat</w:t>
      </w:r>
      <w:r w:rsidR="007A0721" w:rsidRPr="00127462">
        <w:rPr>
          <w:rFonts w:ascii="Times New Roman" w:hAnsi="Times New Roman" w:cs="Times New Roman"/>
          <w:sz w:val="24"/>
          <w:szCs w:val="24"/>
        </w:rPr>
        <w:t>ematika para siswa</w:t>
      </w:r>
    </w:p>
    <w:p w:rsidR="007A0721" w:rsidRPr="007A0721" w:rsidRDefault="00127462" w:rsidP="007A0721">
      <w:pPr>
        <w:pStyle w:val="ListParagraph"/>
        <w:numPr>
          <w:ilvl w:val="0"/>
          <w:numId w:val="29"/>
        </w:numPr>
        <w:jc w:val="both"/>
        <w:rPr>
          <w:rFonts w:ascii="Times New Roman" w:hAnsi="Times New Roman" w:cs="Times New Roman"/>
          <w:sz w:val="24"/>
          <w:szCs w:val="24"/>
          <w:lang w:val="en-US"/>
        </w:rPr>
      </w:pPr>
      <w:r>
        <w:rPr>
          <w:rFonts w:ascii="Times New Roman" w:hAnsi="Times New Roman" w:cs="Times New Roman"/>
          <w:sz w:val="24"/>
          <w:szCs w:val="24"/>
          <w:lang w:val="en-US"/>
        </w:rPr>
        <w:t>K</w:t>
      </w:r>
      <w:r w:rsidR="00F01EE1" w:rsidRPr="007A0721">
        <w:rPr>
          <w:rFonts w:ascii="Times New Roman" w:hAnsi="Times New Roman" w:cs="Times New Roman"/>
          <w:sz w:val="24"/>
          <w:szCs w:val="24"/>
        </w:rPr>
        <w:t>omunikasi siswa dapat mengorganisasikan dan mengkonsolidasikan p</w:t>
      </w:r>
      <w:r w:rsidR="007A0721">
        <w:rPr>
          <w:rFonts w:ascii="Times New Roman" w:hAnsi="Times New Roman" w:cs="Times New Roman"/>
          <w:sz w:val="24"/>
          <w:szCs w:val="24"/>
        </w:rPr>
        <w:t>emikiran matematika mereka</w:t>
      </w:r>
    </w:p>
    <w:p w:rsidR="00127462" w:rsidRPr="00127462" w:rsidRDefault="00127462" w:rsidP="007A0721">
      <w:pPr>
        <w:pStyle w:val="ListParagraph"/>
        <w:numPr>
          <w:ilvl w:val="0"/>
          <w:numId w:val="29"/>
        </w:num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K</w:t>
      </w:r>
      <w:r w:rsidR="00F01EE1" w:rsidRPr="007A0721">
        <w:rPr>
          <w:rFonts w:ascii="Times New Roman" w:hAnsi="Times New Roman" w:cs="Times New Roman"/>
          <w:sz w:val="24"/>
          <w:szCs w:val="24"/>
        </w:rPr>
        <w:t>omunikasi antar siswa dalam pembelajaran matematika sangat penting untuk pengkonstruksian pengetahuan matematika</w:t>
      </w:r>
    </w:p>
    <w:p w:rsidR="008B48B4" w:rsidRDefault="00F01EE1" w:rsidP="007A0721">
      <w:pPr>
        <w:pStyle w:val="ListParagraph"/>
        <w:numPr>
          <w:ilvl w:val="0"/>
          <w:numId w:val="29"/>
        </w:numPr>
        <w:jc w:val="both"/>
        <w:rPr>
          <w:rFonts w:ascii="Times New Roman" w:hAnsi="Times New Roman" w:cs="Times New Roman"/>
          <w:sz w:val="24"/>
          <w:szCs w:val="24"/>
          <w:lang w:val="en-US"/>
        </w:rPr>
      </w:pPr>
      <w:r w:rsidRPr="00127462">
        <w:rPr>
          <w:rFonts w:ascii="Times New Roman" w:hAnsi="Times New Roman" w:cs="Times New Roman"/>
          <w:i/>
          <w:sz w:val="24"/>
          <w:szCs w:val="24"/>
        </w:rPr>
        <w:t>“Writing and talking”</w:t>
      </w:r>
      <w:r w:rsidRPr="007A0721">
        <w:rPr>
          <w:rFonts w:ascii="Times New Roman" w:hAnsi="Times New Roman" w:cs="Times New Roman"/>
          <w:sz w:val="24"/>
          <w:szCs w:val="24"/>
        </w:rPr>
        <w:t xml:space="preserve"> dapat menjadikan alat yang sangat bermakna </w:t>
      </w:r>
      <w:r w:rsidRPr="007A0721">
        <w:rPr>
          <w:rFonts w:ascii="Times New Roman" w:hAnsi="Times New Roman" w:cs="Times New Roman"/>
          <w:i/>
          <w:sz w:val="24"/>
          <w:szCs w:val="24"/>
        </w:rPr>
        <w:t>(powerfull)</w:t>
      </w:r>
      <w:r w:rsidRPr="007A0721">
        <w:rPr>
          <w:rFonts w:ascii="Times New Roman" w:hAnsi="Times New Roman" w:cs="Times New Roman"/>
          <w:sz w:val="24"/>
          <w:szCs w:val="24"/>
        </w:rPr>
        <w:t xml:space="preserve"> untuk membentuk komunitas matematika yang inklusif</w:t>
      </w:r>
    </w:p>
    <w:p w:rsidR="004B7042" w:rsidRDefault="000D3E49" w:rsidP="007A0721">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Seperti pendapat diatas komunikasi dapat dieksploitasi dalam berbagai perspektif yang mana akan banyak sekali makna yang dapat dihasilkan dari komunikasi itu sendiri, </w:t>
      </w:r>
      <w:r w:rsidR="00443EBB">
        <w:rPr>
          <w:rFonts w:ascii="Times New Roman" w:hAnsi="Times New Roman" w:cs="Times New Roman"/>
          <w:sz w:val="24"/>
          <w:szCs w:val="24"/>
          <w:lang w:val="en-US"/>
        </w:rPr>
        <w:t>serta sebagai alat ukur dalam laju pemahaman yang akan di dapatkan siswa untuk pada tahapan selanjutya mengordinir pendapat siswa sebelum dikontruksikan kepada matematika itu sendiri secara bermakna sebagai hasil dari komu</w:t>
      </w:r>
      <w:r w:rsidR="004B7042">
        <w:rPr>
          <w:rFonts w:ascii="Times New Roman" w:hAnsi="Times New Roman" w:cs="Times New Roman"/>
          <w:sz w:val="24"/>
          <w:szCs w:val="24"/>
          <w:lang w:val="en-US"/>
        </w:rPr>
        <w:t>nikasi matematika yang efektif.</w:t>
      </w:r>
    </w:p>
    <w:p w:rsidR="002F0806" w:rsidRPr="00443EBB" w:rsidRDefault="007A0721" w:rsidP="007A0721">
      <w:pPr>
        <w:jc w:val="both"/>
        <w:rPr>
          <w:rFonts w:ascii="Times New Roman" w:hAnsi="Times New Roman" w:cs="Times New Roman"/>
          <w:sz w:val="24"/>
          <w:szCs w:val="24"/>
          <w:lang w:val="en-US"/>
        </w:rPr>
      </w:pPr>
      <w:r>
        <w:rPr>
          <w:rFonts w:ascii="Times New Roman" w:hAnsi="Times New Roman" w:cs="Times New Roman"/>
          <w:sz w:val="24"/>
          <w:szCs w:val="24"/>
          <w:lang w:val="en-US"/>
        </w:rPr>
        <w:t>Oleh karena hal diatas maka dapat disimpulkan bahwa selain salah satu standar utama dalam mempelajari matematika, kemampuan komunikasi juga dapat mengembangkan perspektif siswa dalam berpikir, membuat suatu pemahaman yang baru, membuat algoritma pemikiran, mengkontruksikan pengetahuan matematika itu sendiri serta membentuk sebuah makna yang berarti pada tahapan selanjutnya.</w:t>
      </w:r>
    </w:p>
    <w:p w:rsidR="00C517A0" w:rsidRDefault="007A0721" w:rsidP="007A0721">
      <w:pPr>
        <w:jc w:val="both"/>
        <w:rPr>
          <w:rFonts w:ascii="Times New Roman" w:hAnsi="Times New Roman" w:cs="Times New Roman"/>
          <w:sz w:val="24"/>
          <w:szCs w:val="24"/>
        </w:rPr>
      </w:pPr>
      <w:r w:rsidRPr="00C517A0">
        <w:rPr>
          <w:rFonts w:ascii="Times New Roman" w:hAnsi="Times New Roman" w:cs="Times New Roman"/>
          <w:sz w:val="24"/>
          <w:szCs w:val="24"/>
        </w:rPr>
        <w:t xml:space="preserve">Sumarmo </w:t>
      </w:r>
      <w:r w:rsidR="00C517A0" w:rsidRPr="00C517A0">
        <w:rPr>
          <w:rFonts w:ascii="Times New Roman" w:hAnsi="Times New Roman" w:cs="Times New Roman"/>
          <w:sz w:val="24"/>
          <w:szCs w:val="24"/>
        </w:rPr>
        <w:fldChar w:fldCharType="begin" w:fldLock="1"/>
      </w:r>
      <w:r w:rsidR="00234991">
        <w:rPr>
          <w:rFonts w:ascii="Times New Roman" w:hAnsi="Times New Roman" w:cs="Times New Roman"/>
          <w:sz w:val="24"/>
          <w:szCs w:val="24"/>
        </w:rPr>
        <w:instrText>ADDIN CSL_CITATION {"citationItems":[{"id":"ITEM-1","itemData":{"DOI":"10.22460/jpmi.v3i5.575-586","author":[{"dropping-particle":"","family":"Hasina","given":"Anisa Nurul","non-dropping-particle":"","parse-names":false,"suffix":""},{"dropping-particle":"","family":"Rohaeti","given":"Euis Eti","non-dropping-particle":"","parse-names":false,"suffix":""},{"dropping-particle":"","family":"Maya","given":"Rippi","non-dropping-particle":"","parse-names":false,"suffix":""}],"container-title":"JPMI : Jurnal Pembelajaran Matematika Inovatif","id":"ITEM-1","issue":"5","issued":{"date-parts":[["2020"]]},"page":"575-586","title":"Analisis Kemampuan Komunikasi Siswa SMP Kelas VII dalam Menyelesaikan Soal Aritmatika Sosial","type":"article-journal","volume":"3"},"uris":["http://www.mendeley.com/documents/?uuid=08d5f4ce-03f6-411d-adef-d551e0f05fc2"]}],"mendeley":{"formattedCitation":"(Hasina et al., 2020)","manualFormatting":"(Hasina, A. N., Rohaeti, E. E., &amp; Maya, R. 2020)","plainTextFormattedCitation":"(Hasina et al., 2020)","previouslyFormattedCitation":"(Hasina et al., 2020)"},"properties":{"noteIndex":0},"schema":"https://github.com/citation-style-language/schema/raw/master/csl-citation.json"}</w:instrText>
      </w:r>
      <w:r w:rsidR="00C517A0" w:rsidRPr="00C517A0">
        <w:rPr>
          <w:rFonts w:ascii="Times New Roman" w:hAnsi="Times New Roman" w:cs="Times New Roman"/>
          <w:sz w:val="24"/>
          <w:szCs w:val="24"/>
        </w:rPr>
        <w:fldChar w:fldCharType="separate"/>
      </w:r>
      <w:r w:rsidR="00C517A0" w:rsidRPr="00C517A0">
        <w:rPr>
          <w:rFonts w:ascii="Times New Roman" w:hAnsi="Times New Roman" w:cs="Times New Roman"/>
          <w:noProof/>
          <w:sz w:val="24"/>
          <w:szCs w:val="24"/>
        </w:rPr>
        <w:t>(Hasina, A. N., Rohaeti, E. E., &amp; Maya, R. 2020)</w:t>
      </w:r>
      <w:r w:rsidR="00C517A0" w:rsidRPr="00C517A0">
        <w:rPr>
          <w:rFonts w:ascii="Times New Roman" w:hAnsi="Times New Roman" w:cs="Times New Roman"/>
          <w:sz w:val="24"/>
          <w:szCs w:val="24"/>
        </w:rPr>
        <w:fldChar w:fldCharType="end"/>
      </w:r>
      <w:r w:rsidR="00C517A0" w:rsidRPr="00C517A0">
        <w:rPr>
          <w:rFonts w:ascii="Times New Roman" w:hAnsi="Times New Roman" w:cs="Times New Roman"/>
          <w:sz w:val="24"/>
          <w:szCs w:val="24"/>
          <w:lang w:val="en-US"/>
        </w:rPr>
        <w:t xml:space="preserve"> </w:t>
      </w:r>
      <w:r w:rsidRPr="00C517A0">
        <w:rPr>
          <w:rFonts w:ascii="Times New Roman" w:hAnsi="Times New Roman" w:cs="Times New Roman"/>
          <w:sz w:val="24"/>
          <w:szCs w:val="24"/>
        </w:rPr>
        <w:t>merangkumkan bahwa kemampuan komunikasi matematik meliputi kem</w:t>
      </w:r>
      <w:r w:rsidR="00C517A0">
        <w:rPr>
          <w:rFonts w:ascii="Times New Roman" w:hAnsi="Times New Roman" w:cs="Times New Roman"/>
          <w:sz w:val="24"/>
          <w:szCs w:val="24"/>
        </w:rPr>
        <w:t>ampuan:</w:t>
      </w:r>
    </w:p>
    <w:p w:rsidR="00C517A0" w:rsidRPr="00C517A0" w:rsidRDefault="007A0721" w:rsidP="00C517A0">
      <w:pPr>
        <w:pStyle w:val="ListParagraph"/>
        <w:numPr>
          <w:ilvl w:val="0"/>
          <w:numId w:val="30"/>
        </w:numPr>
        <w:jc w:val="both"/>
        <w:rPr>
          <w:rFonts w:ascii="Times New Roman" w:hAnsi="Times New Roman" w:cs="Times New Roman"/>
          <w:sz w:val="24"/>
          <w:szCs w:val="24"/>
          <w:lang w:val="en-US"/>
        </w:rPr>
      </w:pPr>
      <w:r w:rsidRPr="00C517A0">
        <w:rPr>
          <w:rFonts w:ascii="Times New Roman" w:hAnsi="Times New Roman" w:cs="Times New Roman"/>
          <w:sz w:val="24"/>
          <w:szCs w:val="24"/>
        </w:rPr>
        <w:t xml:space="preserve">Menyatakan suatu situasi ke dalam bahasa matematik, simbol, </w:t>
      </w:r>
      <w:r w:rsidR="00C517A0">
        <w:rPr>
          <w:rFonts w:ascii="Times New Roman" w:hAnsi="Times New Roman" w:cs="Times New Roman"/>
          <w:sz w:val="24"/>
          <w:szCs w:val="24"/>
        </w:rPr>
        <w:t>idea, dan model matematika</w:t>
      </w:r>
    </w:p>
    <w:p w:rsidR="00C517A0" w:rsidRPr="00C517A0" w:rsidRDefault="007A0721" w:rsidP="00C517A0">
      <w:pPr>
        <w:pStyle w:val="ListParagraph"/>
        <w:numPr>
          <w:ilvl w:val="0"/>
          <w:numId w:val="30"/>
        </w:numPr>
        <w:jc w:val="both"/>
        <w:rPr>
          <w:rFonts w:ascii="Times New Roman" w:hAnsi="Times New Roman" w:cs="Times New Roman"/>
          <w:sz w:val="24"/>
          <w:szCs w:val="24"/>
          <w:lang w:val="en-US"/>
        </w:rPr>
      </w:pPr>
      <w:r w:rsidRPr="00C517A0">
        <w:rPr>
          <w:rFonts w:ascii="Times New Roman" w:hAnsi="Times New Roman" w:cs="Times New Roman"/>
          <w:sz w:val="24"/>
          <w:szCs w:val="24"/>
        </w:rPr>
        <w:t>Menjelaskan dan membaca secara bermakna, menyatakan, memahami, menginterpretasi, dan mengevaluasi suatu idea matematika dan sajian matematika secara lisan, t</w:t>
      </w:r>
      <w:r w:rsidR="00C517A0">
        <w:rPr>
          <w:rFonts w:ascii="Times New Roman" w:hAnsi="Times New Roman" w:cs="Times New Roman"/>
          <w:sz w:val="24"/>
          <w:szCs w:val="24"/>
        </w:rPr>
        <w:t>ulisan, atau secara visual</w:t>
      </w:r>
    </w:p>
    <w:p w:rsidR="00C517A0" w:rsidRPr="00C517A0" w:rsidRDefault="007A0721" w:rsidP="00C517A0">
      <w:pPr>
        <w:pStyle w:val="ListParagraph"/>
        <w:numPr>
          <w:ilvl w:val="0"/>
          <w:numId w:val="30"/>
        </w:numPr>
        <w:jc w:val="both"/>
        <w:rPr>
          <w:rFonts w:ascii="Times New Roman" w:hAnsi="Times New Roman" w:cs="Times New Roman"/>
          <w:sz w:val="24"/>
          <w:szCs w:val="24"/>
          <w:lang w:val="en-US"/>
        </w:rPr>
      </w:pPr>
      <w:r w:rsidRPr="00C517A0">
        <w:rPr>
          <w:rFonts w:ascii="Times New Roman" w:hAnsi="Times New Roman" w:cs="Times New Roman"/>
          <w:sz w:val="24"/>
          <w:szCs w:val="24"/>
        </w:rPr>
        <w:t xml:space="preserve">Mendengarkan, mendiskusikan, dan </w:t>
      </w:r>
      <w:r w:rsidR="00C517A0">
        <w:rPr>
          <w:rFonts w:ascii="Times New Roman" w:hAnsi="Times New Roman" w:cs="Times New Roman"/>
          <w:sz w:val="24"/>
          <w:szCs w:val="24"/>
        </w:rPr>
        <w:t>menulis tentang matematika</w:t>
      </w:r>
    </w:p>
    <w:p w:rsidR="00127462" w:rsidRDefault="007A0721" w:rsidP="00127462">
      <w:pPr>
        <w:pStyle w:val="ListParagraph"/>
        <w:numPr>
          <w:ilvl w:val="0"/>
          <w:numId w:val="30"/>
        </w:numPr>
        <w:jc w:val="both"/>
        <w:rPr>
          <w:rFonts w:ascii="Times New Roman" w:hAnsi="Times New Roman" w:cs="Times New Roman"/>
          <w:sz w:val="24"/>
          <w:szCs w:val="24"/>
        </w:rPr>
      </w:pPr>
      <w:r w:rsidRPr="00C517A0">
        <w:rPr>
          <w:rFonts w:ascii="Times New Roman" w:hAnsi="Times New Roman" w:cs="Times New Roman"/>
          <w:sz w:val="24"/>
          <w:szCs w:val="24"/>
        </w:rPr>
        <w:t>Menyatakan suatu argumen dalam bahasanya sendiri.</w:t>
      </w:r>
    </w:p>
    <w:p w:rsidR="004B7042" w:rsidRDefault="00443EBB" w:rsidP="00CB14BC">
      <w:pPr>
        <w:jc w:val="both"/>
        <w:rPr>
          <w:rFonts w:ascii="Times New Roman" w:hAnsi="Times New Roman" w:cs="Times New Roman"/>
          <w:sz w:val="24"/>
          <w:szCs w:val="24"/>
          <w:lang w:val="en-US"/>
        </w:rPr>
      </w:pPr>
      <w:r>
        <w:rPr>
          <w:rFonts w:ascii="Times New Roman" w:hAnsi="Times New Roman" w:cs="Times New Roman"/>
          <w:sz w:val="24"/>
          <w:szCs w:val="24"/>
          <w:lang w:val="en-US"/>
        </w:rPr>
        <w:t>Representasi yang timbul yakni algoritma dari situasi matematika seperti simbol-simbol untuk selanjutnya diimplementaskan kepada tulisan secara berkala disajikan dengan tulisan matematika berbentuk argument bahasa yang didapatkan dengan sendirinya oleh karena hal diatas beberapa kemampuan komunikasi matematika beragam rupanya untuk keilmuan logi</w:t>
      </w:r>
      <w:r w:rsidR="004B7042">
        <w:rPr>
          <w:rFonts w:ascii="Times New Roman" w:hAnsi="Times New Roman" w:cs="Times New Roman"/>
          <w:sz w:val="24"/>
          <w:szCs w:val="24"/>
          <w:lang w:val="en-US"/>
        </w:rPr>
        <w:t>s serta matematika itu sendiri.</w:t>
      </w:r>
    </w:p>
    <w:p w:rsidR="00CB14BC" w:rsidRDefault="00127462" w:rsidP="00CB14B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Sejalan dengan pendapat diatas maka dalam komunikasi matematika terdapat berbagai kemampuan didalamnya yang mana siswa harus dapat menyelesaikan permasalahan matematika kedalam model matematika, menyajikan </w:t>
      </w:r>
      <w:r w:rsidR="005844D1">
        <w:rPr>
          <w:rFonts w:ascii="Times New Roman" w:hAnsi="Times New Roman" w:cs="Times New Roman"/>
          <w:sz w:val="24"/>
          <w:szCs w:val="24"/>
          <w:lang w:val="en-US"/>
        </w:rPr>
        <w:t>konsep matematika secara berkala, mendiskusikan permasalahan didalamnya dan menyim</w:t>
      </w:r>
      <w:r w:rsidR="00443EBB">
        <w:rPr>
          <w:rFonts w:ascii="Times New Roman" w:hAnsi="Times New Roman" w:cs="Times New Roman"/>
          <w:sz w:val="24"/>
          <w:szCs w:val="24"/>
          <w:lang w:val="en-US"/>
        </w:rPr>
        <w:t>pulkan dalam argumennya sendiri tentu untuk mendapatkan hasil dari pemahaman komunikasi yang dipelajari sebelumnya sebagai hasil yang nyata pada keilmuan matematika.</w:t>
      </w:r>
    </w:p>
    <w:p w:rsidR="004B7042" w:rsidRDefault="004B7042" w:rsidP="00CB14BC">
      <w:pPr>
        <w:jc w:val="both"/>
        <w:rPr>
          <w:rFonts w:ascii="Times New Roman" w:hAnsi="Times New Roman" w:cs="Times New Roman"/>
          <w:sz w:val="24"/>
          <w:szCs w:val="24"/>
          <w:lang w:val="en-US"/>
        </w:rPr>
      </w:pPr>
    </w:p>
    <w:p w:rsidR="004B7042" w:rsidRDefault="004B7042" w:rsidP="00CB14BC">
      <w:pPr>
        <w:jc w:val="both"/>
        <w:rPr>
          <w:rFonts w:ascii="Times New Roman" w:hAnsi="Times New Roman" w:cs="Times New Roman"/>
          <w:sz w:val="24"/>
          <w:szCs w:val="24"/>
          <w:lang w:val="en-US"/>
        </w:rPr>
      </w:pPr>
    </w:p>
    <w:p w:rsidR="004B7042" w:rsidRPr="00CB14BC" w:rsidRDefault="004B7042" w:rsidP="00CB14BC">
      <w:pPr>
        <w:jc w:val="both"/>
        <w:rPr>
          <w:rFonts w:ascii="Times New Roman" w:hAnsi="Times New Roman" w:cs="Times New Roman"/>
          <w:sz w:val="24"/>
          <w:szCs w:val="24"/>
          <w:lang w:val="en-US"/>
        </w:rPr>
      </w:pPr>
    </w:p>
    <w:p w:rsidR="005844D1" w:rsidRDefault="005844D1" w:rsidP="005844D1">
      <w:pPr>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Salah satu pendapat </w:t>
      </w:r>
      <w:r>
        <w:rPr>
          <w:rFonts w:ascii="Times New Roman" w:hAnsi="Times New Roman" w:cs="Times New Roman"/>
          <w:sz w:val="24"/>
          <w:szCs w:val="24"/>
        </w:rPr>
        <w:t>NCTM</w:t>
      </w:r>
      <w:r w:rsidR="00127462" w:rsidRPr="005844D1">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AA6A30">
        <w:rPr>
          <w:rFonts w:ascii="Times New Roman" w:hAnsi="Times New Roman" w:cs="Times New Roman"/>
          <w:sz w:val="24"/>
          <w:szCs w:val="24"/>
        </w:rPr>
        <w:instrText>ADDIN CSL_CITATION {"citationItems":[{"id":"ITEM-1","itemData":{"abstract":"Penelitian ini merupakan kuasi eksperimen berbentuk kelompok kontrol pretes- postes, dengan perlakuan pendekatan pembelajaran matematika realistik berbasis etnomatematika dan pembelajaran konvensional. Berdasarkan hasil analisis data, diperoleh kesimpulan bahwa peningkatan kemampuan komunikasi matematis siswa yang memperoleh pembelajaran dengan pendekatan pembelajaran matematika realistik berbasis etnomatematika lebih baik daripada siswa yang memperoleh pembelajaran dengan cara konvensional.","author":[{"dropping-particle":"","family":"Heryan","given":"Umaedi","non-dropping-particle":"","parse-names":false,"suffix":""}],"container-title":"Jurnal Pendidikan Matematika Raflesia","id":"ITEM-1","issue":"2","issued":{"date-parts":[["2018"]]},"page":"94-106","title":"Meningkatkan kemampuan komunikasi matematis siswa SMA melalui pendekatan pembelajaran matematika realistik berbasis etnomatematika","type":"article-journal","volume":"3"},"uris":["http://www.mendeley.com/documents/?uuid=69742e97-971e-4f2d-a6c8-52cf1cf12d80"]}],"mendeley":{"formattedCitation":"(Heryan, 2018)","manualFormatting":"(Heryan, U. 2018)","plainTextFormattedCitation":"(Heryan, 2018)","previouslyFormattedCitation":"(Heryan, 2018)"},"properties":{"noteIndex":0},"schema":"https://github.com/citation-style-language/schema/raw/master/csl-citation.json"}</w:instrText>
      </w:r>
      <w:r>
        <w:rPr>
          <w:rFonts w:ascii="Times New Roman" w:hAnsi="Times New Roman" w:cs="Times New Roman"/>
          <w:sz w:val="24"/>
          <w:szCs w:val="24"/>
        </w:rPr>
        <w:fldChar w:fldCharType="separate"/>
      </w:r>
      <w:r w:rsidRPr="005844D1">
        <w:rPr>
          <w:rFonts w:ascii="Times New Roman" w:hAnsi="Times New Roman" w:cs="Times New Roman"/>
          <w:noProof/>
          <w:sz w:val="24"/>
          <w:szCs w:val="24"/>
        </w:rPr>
        <w:t xml:space="preserve">(Heryan, </w:t>
      </w:r>
      <w:r>
        <w:rPr>
          <w:rFonts w:ascii="Times New Roman" w:hAnsi="Times New Roman" w:cs="Times New Roman"/>
          <w:noProof/>
          <w:sz w:val="24"/>
          <w:szCs w:val="24"/>
          <w:lang w:val="en-US"/>
        </w:rPr>
        <w:t xml:space="preserve">U. </w:t>
      </w:r>
      <w:r w:rsidRPr="005844D1">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sidR="00127462" w:rsidRPr="005844D1">
        <w:rPr>
          <w:rFonts w:ascii="Times New Roman" w:hAnsi="Times New Roman" w:cs="Times New Roman"/>
          <w:sz w:val="24"/>
          <w:szCs w:val="24"/>
        </w:rPr>
        <w:t>ada empat indikato</w:t>
      </w:r>
      <w:r>
        <w:rPr>
          <w:rFonts w:ascii="Times New Roman" w:hAnsi="Times New Roman" w:cs="Times New Roman"/>
          <w:sz w:val="24"/>
          <w:szCs w:val="24"/>
        </w:rPr>
        <w:t>r standar komunikasi yaitu:</w:t>
      </w:r>
    </w:p>
    <w:p w:rsidR="005844D1" w:rsidRPr="005844D1" w:rsidRDefault="00127462" w:rsidP="005844D1">
      <w:pPr>
        <w:pStyle w:val="ListParagraph"/>
        <w:numPr>
          <w:ilvl w:val="0"/>
          <w:numId w:val="31"/>
        </w:numPr>
        <w:jc w:val="both"/>
        <w:rPr>
          <w:rFonts w:ascii="Times New Roman" w:hAnsi="Times New Roman" w:cs="Times New Roman"/>
          <w:sz w:val="24"/>
          <w:szCs w:val="24"/>
          <w:lang w:val="en-US"/>
        </w:rPr>
      </w:pPr>
      <w:r w:rsidRPr="005844D1">
        <w:rPr>
          <w:rFonts w:ascii="Times New Roman" w:hAnsi="Times New Roman" w:cs="Times New Roman"/>
          <w:sz w:val="24"/>
          <w:szCs w:val="24"/>
        </w:rPr>
        <w:t>Mengatur dan menggabungkan pemikiran matematis</w:t>
      </w:r>
      <w:r w:rsidR="005844D1">
        <w:rPr>
          <w:rFonts w:ascii="Times New Roman" w:hAnsi="Times New Roman" w:cs="Times New Roman"/>
          <w:sz w:val="24"/>
          <w:szCs w:val="24"/>
        </w:rPr>
        <w:t xml:space="preserve"> mereka melalui komunikasi</w:t>
      </w:r>
    </w:p>
    <w:p w:rsidR="005844D1" w:rsidRPr="005844D1" w:rsidRDefault="00127462" w:rsidP="005844D1">
      <w:pPr>
        <w:pStyle w:val="ListParagraph"/>
        <w:numPr>
          <w:ilvl w:val="0"/>
          <w:numId w:val="31"/>
        </w:numPr>
        <w:jc w:val="both"/>
        <w:rPr>
          <w:rFonts w:ascii="Times New Roman" w:hAnsi="Times New Roman" w:cs="Times New Roman"/>
          <w:sz w:val="24"/>
          <w:szCs w:val="24"/>
          <w:lang w:val="en-US"/>
        </w:rPr>
      </w:pPr>
      <w:r w:rsidRPr="005844D1">
        <w:rPr>
          <w:rFonts w:ascii="Times New Roman" w:hAnsi="Times New Roman" w:cs="Times New Roman"/>
          <w:sz w:val="24"/>
          <w:szCs w:val="24"/>
        </w:rPr>
        <w:t>Mengkomunikasikan pemikiran matematika mereka secara koheren dan jelas kepada t</w:t>
      </w:r>
      <w:r w:rsidR="005844D1">
        <w:rPr>
          <w:rFonts w:ascii="Times New Roman" w:hAnsi="Times New Roman" w:cs="Times New Roman"/>
          <w:sz w:val="24"/>
          <w:szCs w:val="24"/>
        </w:rPr>
        <w:t>eman, guru, dan orang lain</w:t>
      </w:r>
    </w:p>
    <w:p w:rsidR="005844D1" w:rsidRPr="005844D1" w:rsidRDefault="00127462" w:rsidP="005844D1">
      <w:pPr>
        <w:pStyle w:val="ListParagraph"/>
        <w:numPr>
          <w:ilvl w:val="0"/>
          <w:numId w:val="31"/>
        </w:numPr>
        <w:jc w:val="both"/>
        <w:rPr>
          <w:rFonts w:ascii="Times New Roman" w:hAnsi="Times New Roman" w:cs="Times New Roman"/>
          <w:sz w:val="24"/>
          <w:szCs w:val="24"/>
          <w:lang w:val="en-US"/>
        </w:rPr>
      </w:pPr>
      <w:r w:rsidRPr="005844D1">
        <w:rPr>
          <w:rFonts w:ascii="Times New Roman" w:hAnsi="Times New Roman" w:cs="Times New Roman"/>
          <w:sz w:val="24"/>
          <w:szCs w:val="24"/>
        </w:rPr>
        <w:t>Menganalisa dan menilai pemikiran dan st</w:t>
      </w:r>
      <w:r w:rsidR="005844D1">
        <w:rPr>
          <w:rFonts w:ascii="Times New Roman" w:hAnsi="Times New Roman" w:cs="Times New Roman"/>
          <w:sz w:val="24"/>
          <w:szCs w:val="24"/>
        </w:rPr>
        <w:t>rategi matematis orang lain</w:t>
      </w:r>
    </w:p>
    <w:p w:rsidR="005844D1" w:rsidRPr="00E77AD8" w:rsidRDefault="00127462" w:rsidP="005844D1">
      <w:pPr>
        <w:pStyle w:val="ListParagraph"/>
        <w:numPr>
          <w:ilvl w:val="0"/>
          <w:numId w:val="31"/>
        </w:numPr>
        <w:jc w:val="both"/>
        <w:rPr>
          <w:rFonts w:ascii="Times New Roman" w:hAnsi="Times New Roman" w:cs="Times New Roman"/>
          <w:sz w:val="24"/>
          <w:szCs w:val="24"/>
          <w:lang w:val="en-US"/>
        </w:rPr>
      </w:pPr>
      <w:r w:rsidRPr="005844D1">
        <w:rPr>
          <w:rFonts w:ascii="Times New Roman" w:hAnsi="Times New Roman" w:cs="Times New Roman"/>
          <w:sz w:val="24"/>
          <w:szCs w:val="24"/>
        </w:rPr>
        <w:t>Menggunakan bahasa matematika untuk menyatakan ide matematika dengan tepat.</w:t>
      </w:r>
    </w:p>
    <w:p w:rsidR="004B7042" w:rsidRDefault="00443EBB" w:rsidP="00E77AD8">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Pentingnya dari beberapa indikator diatas yaitu perlunya penggabungan pemikiran secara matematis dan dapat disosialisasikan secara jelas kepada layakan orang dan dapatnya hasil analisa dari strategi berpikir seperti ide dalam bahasa matematika yang tepat. </w:t>
      </w:r>
      <w:r w:rsidR="00E77AD8">
        <w:rPr>
          <w:rFonts w:ascii="Times New Roman" w:hAnsi="Times New Roman" w:cs="Times New Roman"/>
          <w:sz w:val="24"/>
          <w:szCs w:val="24"/>
          <w:lang w:val="en-US"/>
        </w:rPr>
        <w:t>Berdasarkan pada pendapat yang sudah dipaparkan diatas salah satu dari beberapa kemampuan dalam matematika yang sudah seharusnya dikuasai oleh siswa yakni k</w:t>
      </w:r>
      <w:r w:rsidR="004B7042">
        <w:rPr>
          <w:rFonts w:ascii="Times New Roman" w:hAnsi="Times New Roman" w:cs="Times New Roman"/>
          <w:sz w:val="24"/>
          <w:szCs w:val="24"/>
          <w:lang w:val="en-US"/>
        </w:rPr>
        <w:t>emampuan komunikasi matematika.</w:t>
      </w:r>
    </w:p>
    <w:p w:rsidR="00CB14BC" w:rsidRDefault="00E77AD8" w:rsidP="00E77AD8">
      <w:pPr>
        <w:jc w:val="both"/>
        <w:rPr>
          <w:rFonts w:ascii="Times New Roman" w:hAnsi="Times New Roman" w:cs="Times New Roman"/>
          <w:sz w:val="24"/>
          <w:szCs w:val="24"/>
          <w:lang w:val="en-US"/>
        </w:rPr>
      </w:pPr>
      <w:r>
        <w:rPr>
          <w:rFonts w:ascii="Times New Roman" w:hAnsi="Times New Roman" w:cs="Times New Roman"/>
          <w:sz w:val="24"/>
          <w:szCs w:val="24"/>
          <w:lang w:val="en-US"/>
        </w:rPr>
        <w:t>Makna komunikasi sendiri sangat umum, namun pada pembelajaran matematika penting sekali menguasai kemampuan komunikasi karena untuk dapat menghubungkan suatu konsep kepada konsep lainnya p</w:t>
      </w:r>
      <w:r w:rsidR="00CB14BC">
        <w:rPr>
          <w:rFonts w:ascii="Times New Roman" w:hAnsi="Times New Roman" w:cs="Times New Roman"/>
          <w:sz w:val="24"/>
          <w:szCs w:val="24"/>
          <w:lang w:val="en-US"/>
        </w:rPr>
        <w:t>erlu adanya tahapan komunikasi.</w:t>
      </w:r>
      <w:r w:rsidR="000B502E">
        <w:rPr>
          <w:rFonts w:ascii="Times New Roman" w:hAnsi="Times New Roman" w:cs="Times New Roman"/>
          <w:sz w:val="24"/>
          <w:szCs w:val="24"/>
          <w:lang w:val="en-US"/>
        </w:rPr>
        <w:t xml:space="preserve"> Tidak dapat dipungkiri lagi bahwanya komunikasi dalam matematika adalah hal yang fatal jika siswa tidak menguasai secara generalisasi pada umumnya, tentu karena banyak sekali hal-hal yang akan memungkinkan terselesaikannya permasalahan tentunya dengan komunikasi itu sendiri.</w:t>
      </w:r>
    </w:p>
    <w:p w:rsidR="00AA6A30" w:rsidRDefault="00E77AD8" w:rsidP="00E77AD8">
      <w:pPr>
        <w:jc w:val="both"/>
        <w:rPr>
          <w:rFonts w:ascii="Times New Roman" w:hAnsi="Times New Roman" w:cs="Times New Roman"/>
          <w:sz w:val="24"/>
          <w:szCs w:val="24"/>
          <w:lang w:val="en-US"/>
        </w:rPr>
      </w:pPr>
      <w:r>
        <w:rPr>
          <w:rFonts w:ascii="Times New Roman" w:hAnsi="Times New Roman" w:cs="Times New Roman"/>
          <w:sz w:val="24"/>
          <w:szCs w:val="24"/>
          <w:lang w:val="en-US"/>
        </w:rPr>
        <w:t>Untuk dapat menginterpretasikan permasalahan kedalam model matematika, membuat algoritma pemahaman, serta unsur-unsur lainnya dalam matematika kemampuan komunikasi lah yang harus benar-benar terkuasai.</w:t>
      </w:r>
    </w:p>
    <w:p w:rsidR="00CB14BC" w:rsidRDefault="00AA6A30" w:rsidP="00AA6A30">
      <w:pPr>
        <w:jc w:val="both"/>
        <w:rPr>
          <w:rFonts w:ascii="Times New Roman" w:hAnsi="Times New Roman" w:cs="Times New Roman"/>
          <w:sz w:val="24"/>
          <w:szCs w:val="24"/>
          <w:lang w:val="en-US"/>
        </w:rPr>
      </w:pPr>
      <w:r w:rsidRPr="00AA6A30">
        <w:rPr>
          <w:rFonts w:ascii="Times New Roman" w:hAnsi="Times New Roman" w:cs="Times New Roman"/>
          <w:sz w:val="24"/>
          <w:szCs w:val="24"/>
          <w:lang w:val="en-US"/>
        </w:rPr>
        <w:t xml:space="preserve">Seperti pendapat Baroody </w:t>
      </w:r>
      <w:r w:rsidRPr="00AA6A30">
        <w:rPr>
          <w:rFonts w:ascii="Times New Roman" w:hAnsi="Times New Roman" w:cs="Times New Roman"/>
          <w:sz w:val="24"/>
          <w:szCs w:val="24"/>
          <w:lang w:val="en-US"/>
        </w:rPr>
        <w:fldChar w:fldCharType="begin" w:fldLock="1"/>
      </w:r>
      <w:r w:rsidR="005E6E42">
        <w:rPr>
          <w:rFonts w:ascii="Times New Roman" w:hAnsi="Times New Roman" w:cs="Times New Roman"/>
          <w:sz w:val="24"/>
          <w:szCs w:val="24"/>
          <w:lang w:val="en-US"/>
        </w:rPr>
        <w:instrText>ADDIN CSL_CITATION {"citationItems":[{"id":"ITEM-1","itemData":{"DOI":"10.24952/logaritma.v6i02.1275","ISSN":"2338-8706","abstract":"Tujuan penulisan artikel ini adalah untuk mengetahui: Pengertian kemampuan komunikasi matematis, indikator-indikator dalam mengukur kemampuan komunikasi matematis, bentuk soal yang dapat digunakan untuk mengukur kemampuan komunikasi matematis, dan model, strategi, dan pendekatan yang bisa diaplikasikan untuk mengembangkan kemampuan komunikasi matematis. Berdasarkan telaah pustaka ilmiah maka dalam artikel ini dapat disimpulkan sebagai berikut: (1) Kemampuan komunikasi matematis terdiri atas, komunikasi lisan dan komunikasi tulisan. Komunikasi lisan seperti: diskusi dan menjelaskan. Komunikasi tulisan seperti: mengungkapkan ide matematika melalui gambar/grafik, tabel, persamaan, ataupun dengan bahasa siswa sendiri. (2) Indikator kemampuan komunikasi matematis: menulis (written text), menggambar (drawing), dan ekspresi matematika (matematical ekpression). (3) Soal essai dapat digunakan untuk mengukur kemampuan komunikasi matematis, seperti: soal uraian eksploratif, transfer, elaboratif, dan aplikatif. (4) Model atau pendekatan pembelajaran yang dapat digunakan untuk mengembangkan kemampuan komunikasi matematis, diantaranya: pendekatan PMR, model pembelajaran problem posing dengan pendekatan PMR, model pembelajaran problem solving dengan pendekatan PMR, dan reciprocal teaching. Kata","author":[{"dropping-particle":"","family":"Siregar","given":"Nur Fauziah","non-dropping-particle":"","parse-names":false,"suffix":""}],"container-title":"Logaritma: Jurnal Ilmu-ilmu Pendidikan dan Sains","id":"ITEM-1","issue":"02","issued":{"date-parts":[["2018"]]},"page":"74","title":"Komunikasi Matematis Dalam Pembelajaran Matematika","type":"article-journal","volume":"6"},"uris":["http://www.mendeley.com/documents/?uuid=b90931ba-2895-4291-808c-c1c267fb339f"]}],"mendeley":{"formattedCitation":"(Siregar, 2018)","plainTextFormattedCitation":"(Siregar, 2018)","previouslyFormattedCitation":"(Siregar, 2018)"},"properties":{"noteIndex":0},"schema":"https://github.com/citation-style-language/schema/raw/master/csl-citation.json"}</w:instrText>
      </w:r>
      <w:r w:rsidRPr="00AA6A30">
        <w:rPr>
          <w:rFonts w:ascii="Times New Roman" w:hAnsi="Times New Roman" w:cs="Times New Roman"/>
          <w:sz w:val="24"/>
          <w:szCs w:val="24"/>
          <w:lang w:val="en-US"/>
        </w:rPr>
        <w:fldChar w:fldCharType="separate"/>
      </w:r>
      <w:r w:rsidRPr="00AA6A30">
        <w:rPr>
          <w:rFonts w:ascii="Times New Roman" w:hAnsi="Times New Roman" w:cs="Times New Roman"/>
          <w:noProof/>
          <w:sz w:val="24"/>
          <w:szCs w:val="24"/>
          <w:lang w:val="en-US"/>
        </w:rPr>
        <w:t>(Siregar, 2018)</w:t>
      </w:r>
      <w:r w:rsidRPr="00AA6A30">
        <w:rPr>
          <w:rFonts w:ascii="Times New Roman" w:hAnsi="Times New Roman" w:cs="Times New Roman"/>
          <w:sz w:val="24"/>
          <w:szCs w:val="24"/>
          <w:lang w:val="en-US"/>
        </w:rPr>
        <w:fldChar w:fldCharType="end"/>
      </w:r>
      <w:r w:rsidRPr="00AA6A30">
        <w:rPr>
          <w:rFonts w:ascii="Times New Roman" w:hAnsi="Times New Roman" w:cs="Times New Roman"/>
          <w:sz w:val="24"/>
          <w:szCs w:val="24"/>
          <w:lang w:val="en-US"/>
        </w:rPr>
        <w:t xml:space="preserve"> </w:t>
      </w:r>
      <w:r w:rsidR="00E77AD8" w:rsidRPr="00AA6A30">
        <w:rPr>
          <w:rFonts w:ascii="Times New Roman" w:hAnsi="Times New Roman" w:cs="Times New Roman"/>
          <w:sz w:val="24"/>
          <w:szCs w:val="24"/>
          <w:lang w:val="en-US"/>
        </w:rPr>
        <w:t xml:space="preserve">ada dua alasan penting mengapa komunikasi menjadi salah satu </w:t>
      </w:r>
      <w:r w:rsidRPr="00AA6A30">
        <w:rPr>
          <w:rFonts w:ascii="Times New Roman" w:hAnsi="Times New Roman" w:cs="Times New Roman"/>
          <w:sz w:val="24"/>
          <w:szCs w:val="24"/>
          <w:lang w:val="en-US"/>
        </w:rPr>
        <w:t>focus dalam pembelajaran matematika. Pertama, matematika pada dasarnya adalah sebuah bahasa bagi matematika itu sendiri. Kedua, belajar dan mengajar matematika merupakan aktivitas sosial yang melib</w:t>
      </w:r>
      <w:r w:rsidR="00CB14BC">
        <w:rPr>
          <w:rFonts w:ascii="Times New Roman" w:hAnsi="Times New Roman" w:cs="Times New Roman"/>
          <w:sz w:val="24"/>
          <w:szCs w:val="24"/>
          <w:lang w:val="en-US"/>
        </w:rPr>
        <w:t>atkan paling sedikit dua pihak.</w:t>
      </w:r>
      <w:r w:rsidR="000B502E">
        <w:rPr>
          <w:rFonts w:ascii="Times New Roman" w:hAnsi="Times New Roman" w:cs="Times New Roman"/>
          <w:sz w:val="24"/>
          <w:szCs w:val="24"/>
          <w:lang w:val="en-US"/>
        </w:rPr>
        <w:t xml:space="preserve"> Hal ini terkait dengan tahapan literasi pada matematika itu sendiri yaitu komunikasi dalam bersosialisasi yang tentu nya tidak akan dirasakan secara individual melainkan akan berkaitan dengan layakan luas dan tidak menutup kemungkinan secara </w:t>
      </w:r>
      <w:r w:rsidR="000B502E">
        <w:rPr>
          <w:rFonts w:ascii="Times New Roman" w:hAnsi="Times New Roman" w:cs="Times New Roman"/>
          <w:i/>
          <w:sz w:val="24"/>
          <w:szCs w:val="24"/>
          <w:lang w:val="en-US"/>
        </w:rPr>
        <w:t>c</w:t>
      </w:r>
      <w:r w:rsidR="000B502E" w:rsidRPr="000B502E">
        <w:rPr>
          <w:rFonts w:ascii="Times New Roman" w:hAnsi="Times New Roman" w:cs="Times New Roman"/>
          <w:i/>
          <w:sz w:val="24"/>
          <w:szCs w:val="24"/>
          <w:lang w:val="en-US"/>
        </w:rPr>
        <w:t>ooperatif learning</w:t>
      </w:r>
      <w:r w:rsidR="000B502E">
        <w:rPr>
          <w:rFonts w:ascii="Times New Roman" w:hAnsi="Times New Roman" w:cs="Times New Roman"/>
          <w:sz w:val="24"/>
          <w:szCs w:val="24"/>
          <w:lang w:val="en-US"/>
        </w:rPr>
        <w:t>.</w:t>
      </w:r>
    </w:p>
    <w:p w:rsidR="002F0806" w:rsidRPr="000B502E" w:rsidRDefault="00CB14BC" w:rsidP="000B502E">
      <w:pPr>
        <w:jc w:val="both"/>
        <w:rPr>
          <w:rFonts w:ascii="Times New Roman" w:hAnsi="Times New Roman" w:cs="Times New Roman"/>
          <w:sz w:val="24"/>
          <w:szCs w:val="24"/>
          <w:lang w:val="en-US"/>
        </w:rPr>
      </w:pPr>
      <w:r>
        <w:rPr>
          <w:rFonts w:ascii="Times New Roman" w:hAnsi="Times New Roman" w:cs="Times New Roman"/>
          <w:sz w:val="24"/>
          <w:szCs w:val="24"/>
          <w:lang w:val="en-US"/>
        </w:rPr>
        <w:t>D</w:t>
      </w:r>
      <w:r w:rsidR="00AA6A30">
        <w:rPr>
          <w:rFonts w:ascii="Times New Roman" w:hAnsi="Times New Roman" w:cs="Times New Roman"/>
          <w:sz w:val="24"/>
          <w:szCs w:val="24"/>
        </w:rPr>
        <w:t xml:space="preserve">engan demikian </w:t>
      </w:r>
      <w:r w:rsidR="00AA6A30">
        <w:rPr>
          <w:rFonts w:ascii="Times New Roman" w:hAnsi="Times New Roman" w:cs="Times New Roman"/>
          <w:sz w:val="24"/>
          <w:szCs w:val="24"/>
          <w:lang w:val="en-US"/>
        </w:rPr>
        <w:t xml:space="preserve">sejalan </w:t>
      </w:r>
      <w:r w:rsidR="00AA6A30">
        <w:rPr>
          <w:rFonts w:ascii="Times New Roman" w:hAnsi="Times New Roman" w:cs="Times New Roman"/>
          <w:sz w:val="24"/>
          <w:szCs w:val="24"/>
        </w:rPr>
        <w:t xml:space="preserve">dengan urgensi yang telah dipaparkan </w:t>
      </w:r>
      <w:r w:rsidR="000B502E">
        <w:rPr>
          <w:rFonts w:ascii="Times New Roman" w:hAnsi="Times New Roman" w:cs="Times New Roman"/>
          <w:sz w:val="24"/>
          <w:szCs w:val="24"/>
          <w:lang w:val="en-US"/>
        </w:rPr>
        <w:t xml:space="preserve">pada latar belakang yang dikemukanan secara nyata pada keadaan komunikasi matematika siswa saat ini, didukung oleh pendapat beberapa ahli yang mengutarakan dengan demikian </w:t>
      </w:r>
      <w:r w:rsidR="00AA6A30">
        <w:rPr>
          <w:rFonts w:ascii="Times New Roman" w:hAnsi="Times New Roman" w:cs="Times New Roman"/>
          <w:sz w:val="24"/>
          <w:szCs w:val="24"/>
          <w:lang w:val="en-US"/>
        </w:rPr>
        <w:t>peneliti berniat</w:t>
      </w:r>
      <w:r w:rsidR="005844D1" w:rsidRPr="00AA6A30">
        <w:rPr>
          <w:rFonts w:ascii="Times New Roman" w:hAnsi="Times New Roman" w:cs="Times New Roman"/>
          <w:sz w:val="24"/>
          <w:szCs w:val="24"/>
        </w:rPr>
        <w:t xml:space="preserve"> untuk menganalisis kemampuan komunikasi siswa di salah satu SMP </w:t>
      </w:r>
      <w:r w:rsidR="00AA6A30">
        <w:rPr>
          <w:rFonts w:ascii="Times New Roman" w:hAnsi="Times New Roman" w:cs="Times New Roman"/>
          <w:sz w:val="24"/>
          <w:szCs w:val="24"/>
          <w:lang w:val="en-US"/>
        </w:rPr>
        <w:t xml:space="preserve">di Kabupaten Bandung Barat pada permasalahan materi pola bilangan dengan </w:t>
      </w:r>
      <w:r w:rsidR="005844D1" w:rsidRPr="00AA6A30">
        <w:rPr>
          <w:rFonts w:ascii="Times New Roman" w:hAnsi="Times New Roman" w:cs="Times New Roman"/>
          <w:sz w:val="24"/>
          <w:szCs w:val="24"/>
        </w:rPr>
        <w:t xml:space="preserve">judul “Analisis Kemampuan Komunikasi Siswa </w:t>
      </w:r>
      <w:r w:rsidR="00AA6A30">
        <w:rPr>
          <w:rFonts w:ascii="Times New Roman" w:hAnsi="Times New Roman" w:cs="Times New Roman"/>
          <w:sz w:val="24"/>
          <w:szCs w:val="24"/>
          <w:lang w:val="en-US"/>
        </w:rPr>
        <w:t xml:space="preserve">Dalam </w:t>
      </w:r>
      <w:r w:rsidR="005844D1" w:rsidRPr="00AA6A30">
        <w:rPr>
          <w:rFonts w:ascii="Times New Roman" w:hAnsi="Times New Roman" w:cs="Times New Roman"/>
          <w:sz w:val="24"/>
          <w:szCs w:val="24"/>
        </w:rPr>
        <w:t xml:space="preserve">Menyelesaikan Soal </w:t>
      </w:r>
      <w:r w:rsidR="00AA6A30">
        <w:rPr>
          <w:rFonts w:ascii="Times New Roman" w:hAnsi="Times New Roman" w:cs="Times New Roman"/>
          <w:sz w:val="24"/>
          <w:szCs w:val="24"/>
          <w:lang w:val="en-US"/>
        </w:rPr>
        <w:t>Pola Bilangan</w:t>
      </w:r>
      <w:r w:rsidR="002F0806">
        <w:rPr>
          <w:rFonts w:ascii="Times New Roman" w:hAnsi="Times New Roman" w:cs="Times New Roman"/>
          <w:sz w:val="24"/>
          <w:szCs w:val="24"/>
        </w:rPr>
        <w:t>”</w:t>
      </w:r>
      <w:r w:rsidR="000B502E">
        <w:rPr>
          <w:rFonts w:ascii="Times New Roman" w:hAnsi="Times New Roman" w:cs="Times New Roman"/>
          <w:sz w:val="24"/>
          <w:szCs w:val="24"/>
          <w:lang w:val="en-US"/>
        </w:rPr>
        <w:t xml:space="preserve"> juga peneliti mengambil salah satu sampel materi matematika pola bilangan yang sedang dipelajari di sekolah terkait dan materi tersebut memenuhi karakteristik analis komunikasi matematika secara generalisasi.</w:t>
      </w:r>
    </w:p>
    <w:p w:rsidR="004B7042" w:rsidRDefault="004B7042" w:rsidP="00E433BF">
      <w:pPr>
        <w:pStyle w:val="PENDAHULUAN"/>
        <w:rPr>
          <w:lang w:val="en-US"/>
        </w:rPr>
      </w:pPr>
    </w:p>
    <w:p w:rsidR="003B5759" w:rsidRPr="00E433BF" w:rsidRDefault="00E433BF" w:rsidP="00E433BF">
      <w:pPr>
        <w:pStyle w:val="PENDAHULUAN"/>
        <w:rPr>
          <w:lang w:val="en-US"/>
        </w:rPr>
      </w:pPr>
      <w:r>
        <w:rPr>
          <w:lang w:val="en-US"/>
        </w:rPr>
        <w:lastRenderedPageBreak/>
        <w:t>metode</w:t>
      </w:r>
    </w:p>
    <w:p w:rsidR="00CB14BC" w:rsidRPr="00CB14BC" w:rsidRDefault="00C0590F" w:rsidP="00CB14BC">
      <w:pPr>
        <w:pStyle w:val="IsiTeks"/>
        <w:rPr>
          <w:lang w:val="en-US"/>
        </w:rPr>
      </w:pPr>
      <w:r>
        <w:rPr>
          <w:lang w:val="en-US"/>
        </w:rPr>
        <w:t xml:space="preserve">Metode dalam penelitian ini menggunakan metode deskriptif. </w:t>
      </w:r>
      <w:r w:rsidR="005E6E42">
        <w:rPr>
          <w:lang w:val="en-US"/>
        </w:rPr>
        <w:t xml:space="preserve">Seperti yang diungkapkan oleh </w:t>
      </w:r>
      <w:r w:rsidR="005E6E42">
        <w:t xml:space="preserve">Arikunto </w:t>
      </w:r>
      <w:r w:rsidR="005E6E42">
        <w:fldChar w:fldCharType="begin" w:fldLock="1"/>
      </w:r>
      <w:r w:rsidR="001A166F">
        <w:instrText>ADDIN CSL_CITATION {"citationItems":[{"id":"ITEM-1","itemData":{"abstract":"Penelitian ini merupakan kuasi eksperimen berbentuk kelompok kontrol pretes- postes, dengan perlakuan pendekatan pembelajaran matematika realistik berbasis etnomatematika dan pembelajaran konvensional. Berdasarkan hasil analisis data, diperoleh kesimpulan bahwa peningkatan kemampuan komunikasi matematis siswa yang memperoleh pembelajaran dengan pendekatan pembelajaran matematika realistik berbasis etnomatematika lebih baik daripada siswa yang memperoleh pembelajaran dengan cara konvensional.","author":[{"dropping-particle":"","family":"Heryan","given":"Umaedi","non-dropping-particle":"","parse-names":false,"suffix":""}],"container-title":"Jurnal Pendidikan Matematika Raflesia","id":"ITEM-1","issue":"2","issued":{"date-parts":[["2018"]]},"page":"94-106","title":"Meningkatkan kemampuan komunikasi matematis siswa SMA melalui pendekatan pembelajaran matematika realistik berbasis etnomatematika","type":"article-journal","volume":"3"},"uris":["http://www.mendeley.com/documents/?uuid=69742e97-971e-4f2d-a6c8-52cf1cf12d80"]}],"mendeley":{"formattedCitation":"(Heryan, 2018)","plainTextFormattedCitation":"(Heryan, 2018)","previouslyFormattedCitation":"(Heryan, 2018)"},"properties":{"noteIndex":0},"schema":"https://github.com/citation-style-language/schema/raw/master/csl-citation.json"}</w:instrText>
      </w:r>
      <w:r w:rsidR="005E6E42">
        <w:fldChar w:fldCharType="separate"/>
      </w:r>
      <w:r w:rsidR="005E6E42" w:rsidRPr="005E6E42">
        <w:rPr>
          <w:noProof/>
        </w:rPr>
        <w:t>(Heryan, 2018)</w:t>
      </w:r>
      <w:r w:rsidR="005E6E42">
        <w:fldChar w:fldCharType="end"/>
      </w:r>
      <w:r w:rsidR="005E6E42">
        <w:rPr>
          <w:lang w:val="en-US"/>
        </w:rPr>
        <w:t xml:space="preserve"> </w:t>
      </w:r>
      <w:r>
        <w:t>mengungkapkan bahwa penelitian deskriptif tidak di maksudkan untuk menguji hipotesis tertentu, tetapi hanya menggambarkan apa</w:t>
      </w:r>
      <w:r w:rsidR="005E6E42">
        <w:t xml:space="preserve"> adanya tentang suatu variabel. </w:t>
      </w:r>
      <w:r w:rsidR="000B502E">
        <w:rPr>
          <w:lang w:val="en-US"/>
        </w:rPr>
        <w:t>Hal ini berarti pengujian metode desktiftif itu sendiri tidak hanya menguji hipotesis pada karya ilmiah saja melainkan lebih kepada ingin mengetahui secara factual dan nyata mengenai situasi saat ini pada beberapa variabel penelitian. Penelitian ini memiliki subjek yang diantaranya</w:t>
      </w:r>
      <w:r w:rsidR="005E6E42">
        <w:rPr>
          <w:lang w:val="en-US"/>
        </w:rPr>
        <w:t xml:space="preserve"> ialah salah satu kelas VI</w:t>
      </w:r>
      <w:r w:rsidR="00747DF2">
        <w:rPr>
          <w:lang w:val="en-US"/>
        </w:rPr>
        <w:t>I</w:t>
      </w:r>
      <w:r w:rsidR="005E6E42">
        <w:rPr>
          <w:lang w:val="en-US"/>
        </w:rPr>
        <w:t>I di salah satu SMP Negeri di Kabupaten Bandung Barat yang karakteristiknya sudah memenuhi. Tahapan dalam penelitian diantaranya yakni:</w:t>
      </w:r>
    </w:p>
    <w:p w:rsidR="00CB14BC" w:rsidRPr="00CB14BC" w:rsidRDefault="005E6E42" w:rsidP="00CB14BC">
      <w:pPr>
        <w:pStyle w:val="IsiTeks"/>
        <w:numPr>
          <w:ilvl w:val="0"/>
          <w:numId w:val="32"/>
        </w:numPr>
        <w:rPr>
          <w:lang w:val="en-US"/>
        </w:rPr>
      </w:pPr>
      <w:r>
        <w:rPr>
          <w:lang w:val="en-US"/>
        </w:rPr>
        <w:t>Tahapan persiapan, yang didalamnya meliputi tahapan-tahapan melengkapi penunjang dalam melaksanakan penelitian ini seperti mempersiapkan instrument penelitian berupa soal pola bilangan yang sudah melalui tahapan revisi serta telah melewati uji validasi, reliabilitas, indeks kesukaran dan daya pembeda yang mengacu pada kompetensi dasar serta indikator pencapaian kompetensi yang sudah ditetapkan di sekolah tersebut untuk pada akhirnya dapat diuji cobakan kepada siswa kelas VII</w:t>
      </w:r>
      <w:r w:rsidR="00747DF2">
        <w:rPr>
          <w:lang w:val="en-US"/>
        </w:rPr>
        <w:t>I</w:t>
      </w:r>
    </w:p>
    <w:p w:rsidR="001A166F" w:rsidRDefault="005E6E42" w:rsidP="005E6E42">
      <w:pPr>
        <w:pStyle w:val="IsiTeks"/>
        <w:numPr>
          <w:ilvl w:val="0"/>
          <w:numId w:val="32"/>
        </w:numPr>
        <w:rPr>
          <w:lang w:val="en-US"/>
        </w:rPr>
      </w:pPr>
      <w:r>
        <w:rPr>
          <w:lang w:val="en-US"/>
        </w:rPr>
        <w:t xml:space="preserve">Tahapan pelaksanaan, pada tahapan inti ini peneliti mengujicobakan instrument soal yang sudah dipersiapkan dan menganalisis kemampuan komunikasi siswa berdasarkan jawaban siswa yang tertuang pada lembar jawaban soal pola bilangan tersebut. </w:t>
      </w:r>
      <w:r w:rsidR="001A166F">
        <w:rPr>
          <w:lang w:val="en-US"/>
        </w:rPr>
        <w:t xml:space="preserve">Sejalan dengan hal itu, peneliti juga menilai hasilnya berdasarkan rubik pengskoran kemampuan komunikasi yang mengacu pada </w:t>
      </w:r>
      <w:r w:rsidR="001A166F" w:rsidRPr="001A166F">
        <w:rPr>
          <w:color w:val="000000" w:themeColor="text1"/>
          <w:lang w:val="en-US"/>
        </w:rPr>
        <w:t xml:space="preserve">pendapat salah satu ahli sebagai </w:t>
      </w:r>
      <w:r w:rsidR="001A166F">
        <w:rPr>
          <w:lang w:val="en-US"/>
        </w:rPr>
        <w:t>tolak ukur menentukan tingkat ketercapaian kemampuan komunikasi.</w:t>
      </w:r>
    </w:p>
    <w:p w:rsidR="001A166F" w:rsidRDefault="001A166F" w:rsidP="001A166F">
      <w:pPr>
        <w:pStyle w:val="IsiTeks"/>
        <w:numPr>
          <w:ilvl w:val="0"/>
          <w:numId w:val="32"/>
        </w:numPr>
        <w:rPr>
          <w:lang w:val="en-US"/>
        </w:rPr>
      </w:pPr>
      <w:r>
        <w:rPr>
          <w:lang w:val="en-US"/>
        </w:rPr>
        <w:t>Tahapan evaluasi, pada tahapan ini setelah menganalisis jawaban dan menentukan tingkat ketercapaian kemampuan komunikasi serta memberi kesimpulan secara deskriptif dan sebenar-benarnya untuk menentukan hasil yang murni, relevan, efektif dan sesuai dengan fakta lapangan.</w:t>
      </w:r>
    </w:p>
    <w:p w:rsidR="001A166F" w:rsidRDefault="000B502E" w:rsidP="001A166F">
      <w:pPr>
        <w:jc w:val="both"/>
        <w:rPr>
          <w:rFonts w:ascii="Times New Roman" w:hAnsi="Times New Roman" w:cs="Times New Roman"/>
          <w:sz w:val="24"/>
          <w:szCs w:val="24"/>
          <w:lang w:val="en-US"/>
        </w:rPr>
      </w:pPr>
      <w:r>
        <w:rPr>
          <w:rFonts w:ascii="Times New Roman" w:hAnsi="Times New Roman" w:cs="Times New Roman"/>
          <w:sz w:val="24"/>
          <w:szCs w:val="24"/>
          <w:lang w:val="en-US"/>
        </w:rPr>
        <w:t>Pengumpulan data</w:t>
      </w:r>
      <w:r w:rsidR="001A166F">
        <w:rPr>
          <w:rFonts w:ascii="Times New Roman" w:hAnsi="Times New Roman" w:cs="Times New Roman"/>
          <w:sz w:val="24"/>
          <w:szCs w:val="24"/>
          <w:lang w:val="en-US"/>
        </w:rPr>
        <w:t xml:space="preserve"> yang </w:t>
      </w:r>
      <w:r>
        <w:rPr>
          <w:rFonts w:ascii="Times New Roman" w:hAnsi="Times New Roman" w:cs="Times New Roman"/>
          <w:sz w:val="24"/>
          <w:szCs w:val="24"/>
          <w:lang w:val="en-US"/>
        </w:rPr>
        <w:t xml:space="preserve">diambil </w:t>
      </w:r>
      <w:r w:rsidR="001A166F">
        <w:rPr>
          <w:rFonts w:ascii="Times New Roman" w:hAnsi="Times New Roman" w:cs="Times New Roman"/>
          <w:sz w:val="24"/>
          <w:szCs w:val="24"/>
          <w:lang w:val="en-US"/>
        </w:rPr>
        <w:t xml:space="preserve">yaitu pengumpulan hasil tes instrumen soal pola bilangan </w:t>
      </w:r>
      <w:r>
        <w:rPr>
          <w:rFonts w:ascii="Times New Roman" w:hAnsi="Times New Roman" w:cs="Times New Roman"/>
          <w:sz w:val="24"/>
          <w:szCs w:val="24"/>
          <w:lang w:val="en-US"/>
        </w:rPr>
        <w:t>berupa 5 butir soal pola bilngan berjenis essay dengan indikator yang memenuhi</w:t>
      </w:r>
      <w:r w:rsidR="001A166F">
        <w:rPr>
          <w:rFonts w:ascii="Times New Roman" w:hAnsi="Times New Roman" w:cs="Times New Roman"/>
          <w:sz w:val="24"/>
          <w:szCs w:val="24"/>
          <w:lang w:val="en-US"/>
        </w:rPr>
        <w:t xml:space="preserve">, dengan pedoman penilaian yang mengacu pada Sumarmo </w:t>
      </w:r>
      <w:r w:rsidR="00025528" w:rsidRPr="00025528">
        <w:rPr>
          <w:rFonts w:ascii="Times New Roman" w:hAnsi="Times New Roman" w:cs="Times New Roman"/>
          <w:sz w:val="24"/>
          <w:szCs w:val="24"/>
          <w:lang w:val="en-US"/>
        </w:rPr>
        <w:fldChar w:fldCharType="begin" w:fldLock="1"/>
      </w:r>
      <w:r w:rsidR="00AF2D18">
        <w:rPr>
          <w:rFonts w:ascii="Times New Roman" w:hAnsi="Times New Roman" w:cs="Times New Roman"/>
          <w:sz w:val="24"/>
          <w:szCs w:val="24"/>
          <w:lang w:val="en-US"/>
        </w:rPr>
        <w:instrText>ADDIN CSL_CITATION {"citationItems":[{"id":"ITEM-1","itemData":{"DOI":"10.22460/jpmi.v3i5.575-586","author":[{"dropping-particle":"","family":"Hasina","given":"Anisa Nurul","non-dropping-particle":"","parse-names":false,"suffix":""},{"dropping-particle":"","family":"Rohaeti","given":"Euis Eti","non-dropping-particle":"","parse-names":false,"suffix":""},{"dropping-particle":"","family":"Maya","given":"Rippi","non-dropping-particle":"","parse-names":false,"suffix":""}],"container-title":"JPMI : Jurnal Pembelajaran Matematika Inovatif","id":"ITEM-1","issue":"5","issued":{"date-parts":[["2020"]]},"page":"575-586","title":"Analisis Kemampuan Komunikasi Siswa SMP Kelas VII dalam Menyelesaikan Soal Aritmatika Sosial","type":"article-journal","volume":"3"},"uris":["http://www.mendeley.com/documents/?uuid=08d5f4ce-03f6-411d-adef-d551e0f05fc2"]}],"mendeley":{"formattedCitation":"(Hasina et al., 2020)","manualFormatting":"( Hasina, A. N., Rohaeti, E. E., &amp; Maya, R. 2020)","plainTextFormattedCitation":"(Hasina et al., 2020)","previouslyFormattedCitation":"(Hasina et al., 2020)"},"properties":{"noteIndex":0},"schema":"https://github.com/citation-style-language/schema/raw/master/csl-citation.json"}</w:instrText>
      </w:r>
      <w:r w:rsidR="00025528" w:rsidRPr="00025528">
        <w:rPr>
          <w:rFonts w:ascii="Times New Roman" w:hAnsi="Times New Roman" w:cs="Times New Roman"/>
          <w:sz w:val="24"/>
          <w:szCs w:val="24"/>
          <w:lang w:val="en-US"/>
        </w:rPr>
        <w:fldChar w:fldCharType="separate"/>
      </w:r>
      <w:r w:rsidR="00025528" w:rsidRPr="00025528">
        <w:rPr>
          <w:rFonts w:ascii="Times New Roman" w:hAnsi="Times New Roman" w:cs="Times New Roman"/>
          <w:noProof/>
          <w:sz w:val="24"/>
          <w:szCs w:val="24"/>
          <w:lang w:val="en-US"/>
        </w:rPr>
        <w:t>(</w:t>
      </w:r>
      <w:r w:rsidR="00025528" w:rsidRPr="00025528">
        <w:rPr>
          <w:rFonts w:ascii="Times New Roman" w:hAnsi="Times New Roman" w:cs="Times New Roman"/>
          <w:noProof/>
          <w:sz w:val="24"/>
          <w:szCs w:val="24"/>
        </w:rPr>
        <w:t xml:space="preserve"> Hasina, A. N., Rohaeti, E. E., &amp; Maya, R. 2020</w:t>
      </w:r>
      <w:r w:rsidR="00025528" w:rsidRPr="00025528">
        <w:rPr>
          <w:rFonts w:ascii="Times New Roman" w:hAnsi="Times New Roman" w:cs="Times New Roman"/>
          <w:noProof/>
          <w:sz w:val="24"/>
          <w:szCs w:val="24"/>
          <w:lang w:val="en-US"/>
        </w:rPr>
        <w:t>)</w:t>
      </w:r>
      <w:r w:rsidR="00025528" w:rsidRPr="00025528">
        <w:rPr>
          <w:rFonts w:ascii="Times New Roman" w:hAnsi="Times New Roman" w:cs="Times New Roman"/>
          <w:sz w:val="24"/>
          <w:szCs w:val="24"/>
          <w:lang w:val="en-US"/>
        </w:rPr>
        <w:fldChar w:fldCharType="end"/>
      </w:r>
      <w:r w:rsidR="00025528" w:rsidRPr="00025528">
        <w:rPr>
          <w:rFonts w:ascii="Times New Roman" w:hAnsi="Times New Roman" w:cs="Times New Roman"/>
          <w:sz w:val="24"/>
          <w:szCs w:val="24"/>
          <w:lang w:val="en-US"/>
        </w:rPr>
        <w:t xml:space="preserve"> </w:t>
      </w:r>
      <w:r w:rsidR="00025528">
        <w:rPr>
          <w:rFonts w:ascii="Times New Roman" w:hAnsi="Times New Roman" w:cs="Times New Roman"/>
          <w:sz w:val="24"/>
          <w:szCs w:val="24"/>
        </w:rPr>
        <w:t xml:space="preserve">menyebutkan pedoman penskoran </w:t>
      </w:r>
      <w:r w:rsidR="00025528" w:rsidRPr="00025528">
        <w:rPr>
          <w:rFonts w:ascii="Times New Roman" w:hAnsi="Times New Roman" w:cs="Times New Roman"/>
          <w:sz w:val="24"/>
          <w:szCs w:val="24"/>
        </w:rPr>
        <w:t>sebagai berikut</w:t>
      </w:r>
      <w:r w:rsidR="00025528">
        <w:rPr>
          <w:rFonts w:ascii="Times New Roman" w:hAnsi="Times New Roman" w:cs="Times New Roman"/>
          <w:sz w:val="24"/>
          <w:szCs w:val="24"/>
          <w:lang w:val="en-US"/>
        </w:rPr>
        <w:t>:</w:t>
      </w:r>
    </w:p>
    <w:p w:rsidR="00025528" w:rsidRPr="002B7AF4" w:rsidRDefault="00025528" w:rsidP="00025528">
      <w:pPr>
        <w:pStyle w:val="KetPictureTable"/>
      </w:pPr>
      <w:r w:rsidRPr="002B7AF4">
        <w:t>Tab</w:t>
      </w:r>
      <w:r>
        <w:t>el</w:t>
      </w:r>
      <w:r w:rsidRPr="002B7AF4">
        <w:t xml:space="preserve"> 1</w:t>
      </w:r>
      <w:r>
        <w:rPr>
          <w:lang w:val="en-US"/>
        </w:rPr>
        <w:t xml:space="preserve">. </w:t>
      </w:r>
      <w:r w:rsidRPr="00025528">
        <w:rPr>
          <w:rFonts w:cs="Times New Roman"/>
          <w:b w:val="0"/>
          <w:lang w:val="en-US"/>
        </w:rPr>
        <w:t>Pedoman Pengskoran Kemampuan Komunikasi Sumarmo</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6353"/>
      </w:tblGrid>
      <w:tr w:rsidR="00945064" w:rsidRPr="002B7AF4" w:rsidTr="00945064">
        <w:trPr>
          <w:trHeight w:val="384"/>
          <w:jc w:val="center"/>
        </w:trPr>
        <w:tc>
          <w:tcPr>
            <w:tcW w:w="900" w:type="dxa"/>
            <w:tcBorders>
              <w:top w:val="single" w:sz="4" w:space="0" w:color="auto"/>
              <w:bottom w:val="single" w:sz="4" w:space="0" w:color="auto"/>
            </w:tcBorders>
            <w:shd w:val="clear" w:color="auto" w:fill="FFFFFF" w:themeFill="background1"/>
            <w:vAlign w:val="center"/>
          </w:tcPr>
          <w:p w:rsidR="00945064" w:rsidRPr="00945064" w:rsidRDefault="00945064" w:rsidP="00945064">
            <w:pPr>
              <w:pStyle w:val="Table"/>
              <w:jc w:val="center"/>
              <w:rPr>
                <w:b/>
                <w:lang w:val="en-US"/>
              </w:rPr>
            </w:pPr>
            <w:r w:rsidRPr="00945064">
              <w:rPr>
                <w:b/>
                <w:lang w:val="en-US"/>
              </w:rPr>
              <w:t>Skor</w:t>
            </w:r>
          </w:p>
        </w:tc>
        <w:tc>
          <w:tcPr>
            <w:tcW w:w="6353" w:type="dxa"/>
            <w:tcBorders>
              <w:top w:val="single" w:sz="4" w:space="0" w:color="auto"/>
              <w:bottom w:val="single" w:sz="4" w:space="0" w:color="auto"/>
            </w:tcBorders>
            <w:shd w:val="clear" w:color="auto" w:fill="FFFFFF" w:themeFill="background1"/>
            <w:vAlign w:val="center"/>
          </w:tcPr>
          <w:p w:rsidR="00945064" w:rsidRPr="00945064" w:rsidRDefault="00945064" w:rsidP="00945064">
            <w:pPr>
              <w:pStyle w:val="Table"/>
              <w:jc w:val="center"/>
              <w:rPr>
                <w:b/>
                <w:lang w:val="en-US"/>
              </w:rPr>
            </w:pPr>
            <w:r w:rsidRPr="00945064">
              <w:rPr>
                <w:b/>
                <w:lang w:val="en-US"/>
              </w:rPr>
              <w:t>Kriteria</w:t>
            </w:r>
          </w:p>
        </w:tc>
      </w:tr>
      <w:tr w:rsidR="00945064" w:rsidRPr="002B7AF4" w:rsidTr="00945064">
        <w:trPr>
          <w:trHeight w:val="283"/>
          <w:jc w:val="center"/>
        </w:trPr>
        <w:tc>
          <w:tcPr>
            <w:tcW w:w="900" w:type="dxa"/>
            <w:tcBorders>
              <w:bottom w:val="single" w:sz="4" w:space="0" w:color="auto"/>
            </w:tcBorders>
            <w:vAlign w:val="center"/>
          </w:tcPr>
          <w:p w:rsidR="00945064" w:rsidRPr="00025528" w:rsidRDefault="00945064" w:rsidP="00945064">
            <w:pPr>
              <w:pStyle w:val="Table"/>
              <w:jc w:val="center"/>
              <w:rPr>
                <w:lang w:val="en-US"/>
              </w:rPr>
            </w:pPr>
            <w:r>
              <w:rPr>
                <w:lang w:val="en-US"/>
              </w:rPr>
              <w:t>4</w:t>
            </w:r>
          </w:p>
        </w:tc>
        <w:tc>
          <w:tcPr>
            <w:tcW w:w="6353" w:type="dxa"/>
            <w:tcBorders>
              <w:bottom w:val="single" w:sz="4" w:space="0" w:color="auto"/>
            </w:tcBorders>
            <w:vAlign w:val="center"/>
          </w:tcPr>
          <w:p w:rsidR="00945064" w:rsidRPr="002B7AF4" w:rsidRDefault="00945064" w:rsidP="00945064">
            <w:pPr>
              <w:pStyle w:val="Table"/>
              <w:jc w:val="both"/>
            </w:pPr>
            <w:r>
              <w:t>Respons lengkap dan jelas, tidak ragu-ragu,diagram lengkap, komunikasi efisien, sajian logis, disertai dengan contoh</w:t>
            </w:r>
          </w:p>
        </w:tc>
      </w:tr>
      <w:tr w:rsidR="00945064" w:rsidRPr="002B7AF4" w:rsidTr="00945064">
        <w:trPr>
          <w:trHeight w:val="283"/>
          <w:jc w:val="center"/>
        </w:trPr>
        <w:tc>
          <w:tcPr>
            <w:tcW w:w="900" w:type="dxa"/>
            <w:tcBorders>
              <w:bottom w:val="single" w:sz="4" w:space="0" w:color="auto"/>
            </w:tcBorders>
            <w:vAlign w:val="center"/>
          </w:tcPr>
          <w:p w:rsidR="00945064" w:rsidRPr="00025528" w:rsidRDefault="00945064" w:rsidP="00945064">
            <w:pPr>
              <w:pStyle w:val="Table"/>
              <w:jc w:val="center"/>
              <w:rPr>
                <w:lang w:val="en-US"/>
              </w:rPr>
            </w:pPr>
            <w:r>
              <w:rPr>
                <w:lang w:val="en-US"/>
              </w:rPr>
              <w:t>3</w:t>
            </w:r>
          </w:p>
        </w:tc>
        <w:tc>
          <w:tcPr>
            <w:tcW w:w="6353" w:type="dxa"/>
            <w:tcBorders>
              <w:bottom w:val="single" w:sz="4" w:space="0" w:color="auto"/>
            </w:tcBorders>
            <w:vAlign w:val="center"/>
          </w:tcPr>
          <w:p w:rsidR="00945064" w:rsidRPr="002B7AF4" w:rsidRDefault="00945064" w:rsidP="00945064">
            <w:pPr>
              <w:pStyle w:val="Table"/>
              <w:jc w:val="both"/>
            </w:pPr>
            <w:r>
              <w:t>Respons benar, lengkap dan jelas, diagram lengkap, komunikasi efisien, dan sajian lengkap tapi tidak disertai contoh</w:t>
            </w:r>
          </w:p>
        </w:tc>
      </w:tr>
      <w:tr w:rsidR="00945064" w:rsidRPr="002B7AF4" w:rsidTr="00945064">
        <w:trPr>
          <w:trHeight w:val="283"/>
          <w:jc w:val="center"/>
        </w:trPr>
        <w:tc>
          <w:tcPr>
            <w:tcW w:w="900" w:type="dxa"/>
            <w:tcBorders>
              <w:bottom w:val="single" w:sz="4" w:space="0" w:color="auto"/>
            </w:tcBorders>
            <w:vAlign w:val="center"/>
          </w:tcPr>
          <w:p w:rsidR="00945064" w:rsidRPr="00025528" w:rsidRDefault="00945064" w:rsidP="00945064">
            <w:pPr>
              <w:pStyle w:val="Table"/>
              <w:jc w:val="center"/>
              <w:rPr>
                <w:lang w:val="en-US"/>
              </w:rPr>
            </w:pPr>
            <w:r>
              <w:rPr>
                <w:lang w:val="en-US"/>
              </w:rPr>
              <w:t>2</w:t>
            </w:r>
          </w:p>
        </w:tc>
        <w:tc>
          <w:tcPr>
            <w:tcW w:w="6353" w:type="dxa"/>
            <w:tcBorders>
              <w:bottom w:val="single" w:sz="4" w:space="0" w:color="auto"/>
            </w:tcBorders>
            <w:vAlign w:val="center"/>
          </w:tcPr>
          <w:p w:rsidR="00945064" w:rsidRPr="002B7AF4" w:rsidRDefault="00945064" w:rsidP="00945064">
            <w:pPr>
              <w:pStyle w:val="Table"/>
              <w:jc w:val="both"/>
            </w:pPr>
            <w:r>
              <w:t>Respons benar, lengkap dan jelas, diagram lengkap, komunikasi dan sajian kurang lengkap dan tidak disertai contoh.</w:t>
            </w:r>
          </w:p>
        </w:tc>
      </w:tr>
      <w:tr w:rsidR="00945064" w:rsidRPr="002B7AF4" w:rsidTr="00945064">
        <w:trPr>
          <w:trHeight w:val="283"/>
          <w:jc w:val="center"/>
        </w:trPr>
        <w:tc>
          <w:tcPr>
            <w:tcW w:w="900" w:type="dxa"/>
            <w:tcBorders>
              <w:bottom w:val="single" w:sz="4" w:space="0" w:color="auto"/>
            </w:tcBorders>
            <w:vAlign w:val="center"/>
          </w:tcPr>
          <w:p w:rsidR="00945064" w:rsidRPr="00025528" w:rsidRDefault="00945064" w:rsidP="00945064">
            <w:pPr>
              <w:pStyle w:val="Table"/>
              <w:jc w:val="center"/>
              <w:rPr>
                <w:lang w:val="en-US"/>
              </w:rPr>
            </w:pPr>
            <w:r>
              <w:rPr>
                <w:lang w:val="en-US"/>
              </w:rPr>
              <w:t>1</w:t>
            </w:r>
          </w:p>
        </w:tc>
        <w:tc>
          <w:tcPr>
            <w:tcW w:w="6353" w:type="dxa"/>
            <w:tcBorders>
              <w:bottom w:val="single" w:sz="4" w:space="0" w:color="auto"/>
            </w:tcBorders>
            <w:vAlign w:val="center"/>
          </w:tcPr>
          <w:p w:rsidR="00945064" w:rsidRPr="002B7AF4" w:rsidRDefault="00945064" w:rsidP="00945064">
            <w:pPr>
              <w:pStyle w:val="Table"/>
              <w:jc w:val="both"/>
            </w:pPr>
            <w:r>
              <w:t>Respons benar tapi kurang lengkap/ jelas, diagram, komunikasi dan sajian kurang lengkap, tidak disertai contoh tidak ada</w:t>
            </w:r>
          </w:p>
        </w:tc>
      </w:tr>
      <w:tr w:rsidR="00945064" w:rsidRPr="002B7AF4" w:rsidTr="00945064">
        <w:trPr>
          <w:trHeight w:val="283"/>
          <w:jc w:val="center"/>
        </w:trPr>
        <w:tc>
          <w:tcPr>
            <w:tcW w:w="900" w:type="dxa"/>
            <w:tcBorders>
              <w:bottom w:val="single" w:sz="4" w:space="0" w:color="auto"/>
            </w:tcBorders>
            <w:vAlign w:val="center"/>
          </w:tcPr>
          <w:p w:rsidR="00945064" w:rsidRPr="00025528" w:rsidRDefault="00945064" w:rsidP="00945064">
            <w:pPr>
              <w:pStyle w:val="Table"/>
              <w:jc w:val="center"/>
              <w:rPr>
                <w:lang w:val="en-US"/>
              </w:rPr>
            </w:pPr>
            <w:r>
              <w:rPr>
                <w:lang w:val="en-US"/>
              </w:rPr>
              <w:t>0</w:t>
            </w:r>
          </w:p>
        </w:tc>
        <w:tc>
          <w:tcPr>
            <w:tcW w:w="6353" w:type="dxa"/>
            <w:tcBorders>
              <w:bottom w:val="single" w:sz="4" w:space="0" w:color="auto"/>
            </w:tcBorders>
            <w:vAlign w:val="center"/>
          </w:tcPr>
          <w:p w:rsidR="00945064" w:rsidRPr="002B7AF4" w:rsidRDefault="00945064" w:rsidP="00945064">
            <w:pPr>
              <w:pStyle w:val="Table"/>
              <w:jc w:val="both"/>
            </w:pPr>
            <w:r>
              <w:t>Respons, komunikasi tidak efisien, misinterpretasi (tidak ada jawaban apapun/lembar jawaban siswa kosong)</w:t>
            </w:r>
          </w:p>
        </w:tc>
      </w:tr>
    </w:tbl>
    <w:p w:rsidR="00025528" w:rsidRDefault="00025528" w:rsidP="001A166F">
      <w:pPr>
        <w:jc w:val="both"/>
        <w:rPr>
          <w:rFonts w:ascii="Times New Roman" w:hAnsi="Times New Roman" w:cs="Times New Roman"/>
          <w:sz w:val="24"/>
          <w:szCs w:val="24"/>
          <w:lang w:val="en-US"/>
        </w:rPr>
      </w:pPr>
    </w:p>
    <w:p w:rsidR="00945064" w:rsidRPr="00945064" w:rsidRDefault="00945064" w:rsidP="001A166F">
      <w:pPr>
        <w:jc w:val="both"/>
        <w:rPr>
          <w:rFonts w:ascii="Times New Roman" w:hAnsi="Times New Roman" w:cs="Times New Roman"/>
          <w:sz w:val="24"/>
          <w:szCs w:val="24"/>
          <w:lang w:val="en-US"/>
        </w:rPr>
      </w:pPr>
      <w:r w:rsidRPr="00945064">
        <w:rPr>
          <w:rFonts w:ascii="Times New Roman" w:hAnsi="Times New Roman" w:cs="Times New Roman"/>
          <w:sz w:val="24"/>
          <w:szCs w:val="24"/>
        </w:rPr>
        <w:lastRenderedPageBreak/>
        <w:t>Dalam menilai instrumen peneliti menggunakan acuan</w:t>
      </w:r>
      <w:r w:rsidR="004B7042">
        <w:rPr>
          <w:rFonts w:ascii="Times New Roman" w:hAnsi="Times New Roman" w:cs="Times New Roman"/>
          <w:sz w:val="24"/>
          <w:szCs w:val="24"/>
        </w:rPr>
        <w:t xml:space="preserve"> pada pedoman pengskoran diatas dari mulai 0 sampai dengan 4 secara satuan tergantung pada mana saja yang telah memenuhi secara maksimal kepada pengskoran diatas sesuai dengan kriteria yang disajikan </w:t>
      </w:r>
      <w:r w:rsidRPr="00945064">
        <w:rPr>
          <w:rFonts w:ascii="Times New Roman" w:hAnsi="Times New Roman" w:cs="Times New Roman"/>
          <w:sz w:val="24"/>
          <w:szCs w:val="24"/>
        </w:rPr>
        <w:t>serta untuk mengnalisis interpretasi ketercapaian dapat diukur d</w:t>
      </w:r>
      <w:r w:rsidRPr="00945064">
        <w:rPr>
          <w:rFonts w:ascii="Times New Roman" w:hAnsi="Times New Roman" w:cs="Times New Roman"/>
          <w:sz w:val="24"/>
          <w:szCs w:val="24"/>
          <w:lang w:val="en-US"/>
        </w:rPr>
        <w:t>engan</w:t>
      </w:r>
      <w:r w:rsidRPr="00945064">
        <w:rPr>
          <w:rFonts w:ascii="Times New Roman" w:hAnsi="Times New Roman" w:cs="Times New Roman"/>
          <w:sz w:val="24"/>
          <w:szCs w:val="24"/>
        </w:rPr>
        <w:t xml:space="preserve"> </w:t>
      </w:r>
      <w:r w:rsidRPr="00945064">
        <w:rPr>
          <w:rFonts w:ascii="Times New Roman" w:hAnsi="Times New Roman" w:cs="Times New Roman"/>
          <w:sz w:val="24"/>
          <w:szCs w:val="24"/>
          <w:lang w:val="en-US"/>
        </w:rPr>
        <w:t xml:space="preserve">kriteria </w:t>
      </w:r>
      <w:r w:rsidRPr="00945064">
        <w:rPr>
          <w:rFonts w:ascii="Times New Roman" w:hAnsi="Times New Roman" w:cs="Times New Roman"/>
          <w:sz w:val="24"/>
          <w:szCs w:val="24"/>
        </w:rPr>
        <w:t xml:space="preserve">kemampuan komunikasi </w:t>
      </w:r>
      <w:r w:rsidRPr="00945064">
        <w:rPr>
          <w:rFonts w:ascii="Times New Roman" w:hAnsi="Times New Roman" w:cs="Times New Roman"/>
          <w:sz w:val="24"/>
          <w:szCs w:val="24"/>
          <w:lang w:val="en-US"/>
        </w:rPr>
        <w:t>serta</w:t>
      </w:r>
      <w:r w:rsidRPr="00945064">
        <w:rPr>
          <w:rFonts w:ascii="Times New Roman" w:hAnsi="Times New Roman" w:cs="Times New Roman"/>
          <w:sz w:val="24"/>
          <w:szCs w:val="24"/>
        </w:rPr>
        <w:t xml:space="preserve"> skor yang disajikan berikut</w:t>
      </w:r>
      <w:r w:rsidRPr="00945064">
        <w:rPr>
          <w:rFonts w:ascii="Times New Roman" w:hAnsi="Times New Roman" w:cs="Times New Roman"/>
          <w:sz w:val="24"/>
          <w:szCs w:val="24"/>
          <w:lang w:val="en-US"/>
        </w:rPr>
        <w:t>:</w:t>
      </w:r>
    </w:p>
    <w:p w:rsidR="00945064" w:rsidRPr="002B7AF4" w:rsidRDefault="00945064" w:rsidP="00945064">
      <w:pPr>
        <w:pStyle w:val="KetPictureTable"/>
      </w:pPr>
      <w:r w:rsidRPr="002B7AF4">
        <w:t>Tab</w:t>
      </w:r>
      <w:r>
        <w:t>el 2</w:t>
      </w:r>
      <w:r>
        <w:rPr>
          <w:lang w:val="en-US"/>
        </w:rPr>
        <w:t xml:space="preserve">. </w:t>
      </w:r>
      <w:r w:rsidRPr="00945064">
        <w:rPr>
          <w:b w:val="0"/>
          <w:lang w:val="en-US"/>
        </w:rPr>
        <w:t>Kategori Pencapaian</w:t>
      </w:r>
      <w:r w:rsidRPr="00945064">
        <w:rPr>
          <w:rFonts w:cs="Times New Roman"/>
          <w:b w:val="0"/>
          <w:lang w:val="en-US"/>
        </w:rPr>
        <w:t xml:space="preserve"> Kemampuan Komunikasi Sumarmo</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2963"/>
      </w:tblGrid>
      <w:tr w:rsidR="00945064" w:rsidRPr="00945064" w:rsidTr="00945064">
        <w:trPr>
          <w:trHeight w:val="384"/>
          <w:jc w:val="center"/>
        </w:trPr>
        <w:tc>
          <w:tcPr>
            <w:tcW w:w="4860" w:type="dxa"/>
            <w:tcBorders>
              <w:top w:val="single" w:sz="4" w:space="0" w:color="auto"/>
              <w:bottom w:val="single" w:sz="4" w:space="0" w:color="auto"/>
            </w:tcBorders>
            <w:shd w:val="clear" w:color="auto" w:fill="FFFFFF" w:themeFill="background1"/>
            <w:vAlign w:val="center"/>
          </w:tcPr>
          <w:p w:rsidR="00945064" w:rsidRPr="00945064" w:rsidRDefault="00945064" w:rsidP="002F22B3">
            <w:pPr>
              <w:pStyle w:val="Table"/>
              <w:jc w:val="center"/>
              <w:rPr>
                <w:b/>
                <w:lang w:val="en-US"/>
              </w:rPr>
            </w:pPr>
            <w:r>
              <w:rPr>
                <w:b/>
                <w:lang w:val="en-US"/>
              </w:rPr>
              <w:t>Pencapaian Komunikasi Matematika</w:t>
            </w:r>
          </w:p>
        </w:tc>
        <w:tc>
          <w:tcPr>
            <w:tcW w:w="2963" w:type="dxa"/>
            <w:tcBorders>
              <w:top w:val="single" w:sz="4" w:space="0" w:color="auto"/>
              <w:bottom w:val="single" w:sz="4" w:space="0" w:color="auto"/>
            </w:tcBorders>
            <w:shd w:val="clear" w:color="auto" w:fill="FFFFFF" w:themeFill="background1"/>
            <w:vAlign w:val="center"/>
          </w:tcPr>
          <w:p w:rsidR="00945064" w:rsidRPr="00945064" w:rsidRDefault="00945064" w:rsidP="002F22B3">
            <w:pPr>
              <w:pStyle w:val="Table"/>
              <w:jc w:val="center"/>
              <w:rPr>
                <w:b/>
                <w:lang w:val="en-US"/>
              </w:rPr>
            </w:pPr>
            <w:r>
              <w:rPr>
                <w:b/>
                <w:lang w:val="en-US"/>
              </w:rPr>
              <w:t>Kategori</w:t>
            </w:r>
          </w:p>
        </w:tc>
      </w:tr>
      <w:tr w:rsidR="00945064" w:rsidRPr="002B7AF4" w:rsidTr="00945064">
        <w:trPr>
          <w:trHeight w:val="283"/>
          <w:jc w:val="center"/>
        </w:trPr>
        <w:tc>
          <w:tcPr>
            <w:tcW w:w="4860" w:type="dxa"/>
            <w:tcBorders>
              <w:bottom w:val="single" w:sz="4" w:space="0" w:color="auto"/>
            </w:tcBorders>
            <w:vAlign w:val="center"/>
          </w:tcPr>
          <w:p w:rsidR="00945064" w:rsidRPr="00025528" w:rsidRDefault="00945064" w:rsidP="00945064">
            <w:pPr>
              <w:pStyle w:val="Table"/>
              <w:jc w:val="center"/>
              <w:rPr>
                <w:lang w:val="en-US"/>
              </w:rPr>
            </w:pPr>
            <w:r>
              <w:t>≤ 33%</w:t>
            </w:r>
          </w:p>
        </w:tc>
        <w:tc>
          <w:tcPr>
            <w:tcW w:w="2963" w:type="dxa"/>
            <w:tcBorders>
              <w:bottom w:val="single" w:sz="4" w:space="0" w:color="auto"/>
            </w:tcBorders>
            <w:vAlign w:val="center"/>
          </w:tcPr>
          <w:p w:rsidR="00945064" w:rsidRPr="00945064" w:rsidRDefault="00945064" w:rsidP="00945064">
            <w:pPr>
              <w:pStyle w:val="Table"/>
              <w:jc w:val="center"/>
              <w:rPr>
                <w:lang w:val="en-US"/>
              </w:rPr>
            </w:pPr>
            <w:r>
              <w:rPr>
                <w:lang w:val="en-US"/>
              </w:rPr>
              <w:t>Rendah</w:t>
            </w:r>
          </w:p>
        </w:tc>
      </w:tr>
      <w:tr w:rsidR="00945064" w:rsidRPr="002B7AF4" w:rsidTr="00945064">
        <w:trPr>
          <w:trHeight w:val="283"/>
          <w:jc w:val="center"/>
        </w:trPr>
        <w:tc>
          <w:tcPr>
            <w:tcW w:w="4860" w:type="dxa"/>
            <w:tcBorders>
              <w:bottom w:val="single" w:sz="4" w:space="0" w:color="auto"/>
            </w:tcBorders>
            <w:vAlign w:val="center"/>
          </w:tcPr>
          <w:p w:rsidR="00945064" w:rsidRPr="00025528" w:rsidRDefault="00945064" w:rsidP="00945064">
            <w:pPr>
              <w:pStyle w:val="Table"/>
              <w:jc w:val="center"/>
              <w:rPr>
                <w:lang w:val="en-US"/>
              </w:rPr>
            </w:pPr>
            <w:r>
              <w:t>&gt; 33%</w:t>
            </w:r>
          </w:p>
        </w:tc>
        <w:tc>
          <w:tcPr>
            <w:tcW w:w="2963" w:type="dxa"/>
            <w:tcBorders>
              <w:bottom w:val="single" w:sz="4" w:space="0" w:color="auto"/>
            </w:tcBorders>
            <w:vAlign w:val="center"/>
          </w:tcPr>
          <w:p w:rsidR="00945064" w:rsidRPr="00945064" w:rsidRDefault="00945064" w:rsidP="00945064">
            <w:pPr>
              <w:pStyle w:val="Table"/>
              <w:jc w:val="center"/>
              <w:rPr>
                <w:lang w:val="en-US"/>
              </w:rPr>
            </w:pPr>
            <w:r>
              <w:rPr>
                <w:lang w:val="en-US"/>
              </w:rPr>
              <w:t>Sedang</w:t>
            </w:r>
          </w:p>
        </w:tc>
      </w:tr>
      <w:tr w:rsidR="00945064" w:rsidRPr="002B7AF4" w:rsidTr="00945064">
        <w:trPr>
          <w:trHeight w:val="283"/>
          <w:jc w:val="center"/>
        </w:trPr>
        <w:tc>
          <w:tcPr>
            <w:tcW w:w="4860" w:type="dxa"/>
            <w:tcBorders>
              <w:bottom w:val="single" w:sz="4" w:space="0" w:color="auto"/>
            </w:tcBorders>
            <w:vAlign w:val="center"/>
          </w:tcPr>
          <w:p w:rsidR="00945064" w:rsidRPr="00025528" w:rsidRDefault="00945064" w:rsidP="00945064">
            <w:pPr>
              <w:pStyle w:val="Table"/>
              <w:jc w:val="center"/>
              <w:rPr>
                <w:lang w:val="en-US"/>
              </w:rPr>
            </w:pPr>
            <w:r>
              <w:t>&gt; 66%</w:t>
            </w:r>
          </w:p>
        </w:tc>
        <w:tc>
          <w:tcPr>
            <w:tcW w:w="2963" w:type="dxa"/>
            <w:tcBorders>
              <w:bottom w:val="single" w:sz="4" w:space="0" w:color="auto"/>
            </w:tcBorders>
            <w:vAlign w:val="center"/>
          </w:tcPr>
          <w:p w:rsidR="00945064" w:rsidRPr="00945064" w:rsidRDefault="00945064" w:rsidP="00945064">
            <w:pPr>
              <w:pStyle w:val="Table"/>
              <w:jc w:val="center"/>
              <w:rPr>
                <w:lang w:val="en-US"/>
              </w:rPr>
            </w:pPr>
            <w:r>
              <w:rPr>
                <w:lang w:val="en-US"/>
              </w:rPr>
              <w:t>Tinggi</w:t>
            </w:r>
          </w:p>
        </w:tc>
      </w:tr>
    </w:tbl>
    <w:p w:rsidR="00945064" w:rsidRDefault="00945064" w:rsidP="001A166F">
      <w:pPr>
        <w:jc w:val="both"/>
        <w:rPr>
          <w:rFonts w:ascii="Times New Roman" w:hAnsi="Times New Roman" w:cs="Times New Roman"/>
          <w:sz w:val="24"/>
          <w:szCs w:val="24"/>
          <w:lang w:val="en-US"/>
        </w:rPr>
      </w:pPr>
    </w:p>
    <w:p w:rsidR="00945064" w:rsidRDefault="00945064" w:rsidP="001A166F">
      <w:pPr>
        <w:jc w:val="both"/>
        <w:rPr>
          <w:rFonts w:ascii="Times New Roman" w:hAnsi="Times New Roman" w:cs="Times New Roman"/>
          <w:sz w:val="24"/>
          <w:szCs w:val="24"/>
          <w:lang w:val="en-US"/>
        </w:rPr>
      </w:pPr>
      <w:r w:rsidRPr="00945064">
        <w:rPr>
          <w:rFonts w:ascii="Times New Roman" w:hAnsi="Times New Roman" w:cs="Times New Roman"/>
          <w:sz w:val="24"/>
          <w:szCs w:val="24"/>
          <w:lang w:val="en-US"/>
        </w:rPr>
        <w:t>Dengan demikian</w:t>
      </w:r>
      <w:r w:rsidRPr="00945064">
        <w:rPr>
          <w:rFonts w:ascii="Times New Roman" w:hAnsi="Times New Roman" w:cs="Times New Roman"/>
          <w:sz w:val="24"/>
          <w:szCs w:val="24"/>
        </w:rPr>
        <w:t xml:space="preserve"> berdasarkan acuan pengskoran diatas, peneliti memberikan penilaian </w:t>
      </w:r>
      <w:r w:rsidRPr="00945064">
        <w:rPr>
          <w:rFonts w:ascii="Times New Roman" w:hAnsi="Times New Roman" w:cs="Times New Roman"/>
          <w:sz w:val="24"/>
          <w:szCs w:val="24"/>
          <w:lang w:val="en-US"/>
        </w:rPr>
        <w:t xml:space="preserve">yang mengacu pada kategori diatas dan menilai hasil siswa dengan baik </w:t>
      </w:r>
      <w:r w:rsidR="004B7042">
        <w:rPr>
          <w:rFonts w:ascii="Times New Roman" w:hAnsi="Times New Roman" w:cs="Times New Roman"/>
          <w:sz w:val="24"/>
          <w:szCs w:val="24"/>
          <w:lang w:val="en-US"/>
        </w:rPr>
        <w:t xml:space="preserve">dan faktual </w:t>
      </w:r>
      <w:r w:rsidRPr="00945064">
        <w:rPr>
          <w:rFonts w:ascii="Times New Roman" w:hAnsi="Times New Roman" w:cs="Times New Roman"/>
          <w:sz w:val="24"/>
          <w:szCs w:val="24"/>
          <w:lang w:val="en-US"/>
        </w:rPr>
        <w:t>sesuai ketentuan yang dijadikan acuan</w:t>
      </w:r>
      <w:r w:rsidR="004B7042">
        <w:rPr>
          <w:rFonts w:ascii="Times New Roman" w:hAnsi="Times New Roman" w:cs="Times New Roman"/>
          <w:sz w:val="24"/>
          <w:szCs w:val="24"/>
          <w:lang w:val="en-US"/>
        </w:rPr>
        <w:t xml:space="preserve"> tidak menggunakan rubrik pengskoran secara tidak jelas dan tidak terencana</w:t>
      </w:r>
      <w:r w:rsidRPr="00945064">
        <w:rPr>
          <w:rFonts w:ascii="Times New Roman" w:hAnsi="Times New Roman" w:cs="Times New Roman"/>
          <w:sz w:val="24"/>
          <w:szCs w:val="24"/>
          <w:lang w:val="en-US"/>
        </w:rPr>
        <w:t xml:space="preserve">. </w:t>
      </w:r>
      <w:r w:rsidR="004B7042">
        <w:rPr>
          <w:rFonts w:ascii="Times New Roman" w:hAnsi="Times New Roman" w:cs="Times New Roman"/>
          <w:sz w:val="24"/>
          <w:szCs w:val="24"/>
          <w:lang w:val="en-US"/>
        </w:rPr>
        <w:t xml:space="preserve">Hal ini untuk mendapatkan hasil yang sangat valid dalam menilai instrument yang diujicobakan kepada siswa untuk mengukur komunikasi matematikanya. </w:t>
      </w:r>
      <w:r w:rsidRPr="00945064">
        <w:rPr>
          <w:rFonts w:ascii="Times New Roman" w:hAnsi="Times New Roman" w:cs="Times New Roman"/>
          <w:sz w:val="24"/>
          <w:szCs w:val="24"/>
          <w:lang w:val="en-US"/>
        </w:rPr>
        <w:t>Dan berikut ini adalah indikator kemampuan komunikasi yang digunakan pada instrumen soal pola bilangan</w:t>
      </w:r>
      <w:r>
        <w:rPr>
          <w:rFonts w:ascii="Times New Roman" w:hAnsi="Times New Roman" w:cs="Times New Roman"/>
          <w:sz w:val="24"/>
          <w:szCs w:val="24"/>
          <w:lang w:val="en-US"/>
        </w:rPr>
        <w:t>.</w:t>
      </w:r>
    </w:p>
    <w:p w:rsidR="00945064" w:rsidRPr="002B7AF4" w:rsidRDefault="00945064" w:rsidP="00945064">
      <w:pPr>
        <w:pStyle w:val="KetPictureTable"/>
      </w:pPr>
      <w:r w:rsidRPr="002B7AF4">
        <w:t>Tab</w:t>
      </w:r>
      <w:r>
        <w:t>el 3</w:t>
      </w:r>
      <w:r>
        <w:rPr>
          <w:lang w:val="en-US"/>
        </w:rPr>
        <w:t xml:space="preserve">. </w:t>
      </w:r>
      <w:r>
        <w:rPr>
          <w:b w:val="0"/>
          <w:lang w:val="en-US"/>
        </w:rPr>
        <w:t>Indikator Kemampuan Komunikasi Matematika</w:t>
      </w:r>
      <w:r w:rsidRPr="00945064">
        <w:rPr>
          <w:rFonts w:cs="Times New Roman"/>
          <w:b w:val="0"/>
          <w:lang w:val="en-US"/>
        </w:rPr>
        <w:t xml:space="preserve"> Sumarmo</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6353"/>
      </w:tblGrid>
      <w:tr w:rsidR="00945064" w:rsidRPr="00945064" w:rsidTr="002F22B3">
        <w:trPr>
          <w:trHeight w:val="384"/>
          <w:jc w:val="center"/>
        </w:trPr>
        <w:tc>
          <w:tcPr>
            <w:tcW w:w="900" w:type="dxa"/>
            <w:tcBorders>
              <w:top w:val="single" w:sz="4" w:space="0" w:color="auto"/>
              <w:bottom w:val="single" w:sz="4" w:space="0" w:color="auto"/>
            </w:tcBorders>
            <w:shd w:val="clear" w:color="auto" w:fill="FFFFFF" w:themeFill="background1"/>
            <w:vAlign w:val="center"/>
          </w:tcPr>
          <w:p w:rsidR="00945064" w:rsidRPr="00945064" w:rsidRDefault="00945064" w:rsidP="002F22B3">
            <w:pPr>
              <w:pStyle w:val="Table"/>
              <w:jc w:val="center"/>
              <w:rPr>
                <w:b/>
                <w:lang w:val="en-US"/>
              </w:rPr>
            </w:pPr>
            <w:r>
              <w:rPr>
                <w:b/>
                <w:lang w:val="en-US"/>
              </w:rPr>
              <w:t>Nomer Soal</w:t>
            </w:r>
          </w:p>
        </w:tc>
        <w:tc>
          <w:tcPr>
            <w:tcW w:w="6353" w:type="dxa"/>
            <w:tcBorders>
              <w:top w:val="single" w:sz="4" w:space="0" w:color="auto"/>
              <w:bottom w:val="single" w:sz="4" w:space="0" w:color="auto"/>
            </w:tcBorders>
            <w:shd w:val="clear" w:color="auto" w:fill="FFFFFF" w:themeFill="background1"/>
            <w:vAlign w:val="center"/>
          </w:tcPr>
          <w:p w:rsidR="00945064" w:rsidRPr="00945064" w:rsidRDefault="00945064" w:rsidP="002F22B3">
            <w:pPr>
              <w:pStyle w:val="Table"/>
              <w:jc w:val="center"/>
              <w:rPr>
                <w:b/>
                <w:lang w:val="en-US"/>
              </w:rPr>
            </w:pPr>
            <w:r>
              <w:rPr>
                <w:b/>
                <w:lang w:val="en-US"/>
              </w:rPr>
              <w:t>Indikator</w:t>
            </w:r>
          </w:p>
        </w:tc>
      </w:tr>
      <w:tr w:rsidR="00945064" w:rsidRPr="002B7AF4" w:rsidTr="002F22B3">
        <w:trPr>
          <w:trHeight w:val="283"/>
          <w:jc w:val="center"/>
        </w:trPr>
        <w:tc>
          <w:tcPr>
            <w:tcW w:w="900" w:type="dxa"/>
            <w:tcBorders>
              <w:bottom w:val="single" w:sz="4" w:space="0" w:color="auto"/>
            </w:tcBorders>
            <w:vAlign w:val="center"/>
          </w:tcPr>
          <w:p w:rsidR="00945064" w:rsidRPr="00025528" w:rsidRDefault="001B5959" w:rsidP="002F22B3">
            <w:pPr>
              <w:pStyle w:val="Table"/>
              <w:jc w:val="center"/>
              <w:rPr>
                <w:lang w:val="en-US"/>
              </w:rPr>
            </w:pPr>
            <w:r>
              <w:rPr>
                <w:lang w:val="en-US"/>
              </w:rPr>
              <w:t>1</w:t>
            </w:r>
          </w:p>
        </w:tc>
        <w:tc>
          <w:tcPr>
            <w:tcW w:w="6353" w:type="dxa"/>
            <w:tcBorders>
              <w:bottom w:val="single" w:sz="4" w:space="0" w:color="auto"/>
            </w:tcBorders>
            <w:vAlign w:val="center"/>
          </w:tcPr>
          <w:p w:rsidR="00945064" w:rsidRPr="002B7AF4" w:rsidRDefault="001B5959" w:rsidP="002F22B3">
            <w:pPr>
              <w:pStyle w:val="Table"/>
              <w:jc w:val="both"/>
            </w:pPr>
            <w:r>
              <w:t>1) Mendengarkan, berdiskusi, dan menulis tentang matematika 2) Membaca dengan pemahaman suatu presentasi tertulis</w:t>
            </w:r>
          </w:p>
        </w:tc>
      </w:tr>
      <w:tr w:rsidR="00945064" w:rsidRPr="002B7AF4" w:rsidTr="002F22B3">
        <w:trPr>
          <w:trHeight w:val="283"/>
          <w:jc w:val="center"/>
        </w:trPr>
        <w:tc>
          <w:tcPr>
            <w:tcW w:w="900" w:type="dxa"/>
            <w:tcBorders>
              <w:bottom w:val="single" w:sz="4" w:space="0" w:color="auto"/>
            </w:tcBorders>
            <w:vAlign w:val="center"/>
          </w:tcPr>
          <w:p w:rsidR="00945064" w:rsidRPr="00025528" w:rsidRDefault="001B5959" w:rsidP="002F22B3">
            <w:pPr>
              <w:pStyle w:val="Table"/>
              <w:jc w:val="center"/>
              <w:rPr>
                <w:lang w:val="en-US"/>
              </w:rPr>
            </w:pPr>
            <w:r>
              <w:rPr>
                <w:lang w:val="en-US"/>
              </w:rPr>
              <w:t>2</w:t>
            </w:r>
          </w:p>
        </w:tc>
        <w:tc>
          <w:tcPr>
            <w:tcW w:w="6353" w:type="dxa"/>
            <w:tcBorders>
              <w:bottom w:val="single" w:sz="4" w:space="0" w:color="auto"/>
            </w:tcBorders>
            <w:vAlign w:val="center"/>
          </w:tcPr>
          <w:p w:rsidR="00945064" w:rsidRPr="002B7AF4" w:rsidRDefault="001B5959" w:rsidP="002F22B3">
            <w:pPr>
              <w:pStyle w:val="Table"/>
              <w:jc w:val="both"/>
            </w:pPr>
            <w:r>
              <w:t>Menjelaskan dan membuat pertanyaan matematika yang dipelajari</w:t>
            </w:r>
          </w:p>
        </w:tc>
      </w:tr>
      <w:tr w:rsidR="00945064" w:rsidRPr="002B7AF4" w:rsidTr="002F22B3">
        <w:trPr>
          <w:trHeight w:val="283"/>
          <w:jc w:val="center"/>
        </w:trPr>
        <w:tc>
          <w:tcPr>
            <w:tcW w:w="900" w:type="dxa"/>
            <w:tcBorders>
              <w:bottom w:val="single" w:sz="4" w:space="0" w:color="auto"/>
            </w:tcBorders>
            <w:vAlign w:val="center"/>
          </w:tcPr>
          <w:p w:rsidR="00945064" w:rsidRPr="00025528" w:rsidRDefault="001B5959" w:rsidP="002F22B3">
            <w:pPr>
              <w:pStyle w:val="Table"/>
              <w:jc w:val="center"/>
              <w:rPr>
                <w:lang w:val="en-US"/>
              </w:rPr>
            </w:pPr>
            <w:r>
              <w:rPr>
                <w:lang w:val="en-US"/>
              </w:rPr>
              <w:t>3</w:t>
            </w:r>
          </w:p>
        </w:tc>
        <w:tc>
          <w:tcPr>
            <w:tcW w:w="6353" w:type="dxa"/>
            <w:tcBorders>
              <w:bottom w:val="single" w:sz="4" w:space="0" w:color="auto"/>
            </w:tcBorders>
            <w:vAlign w:val="center"/>
          </w:tcPr>
          <w:p w:rsidR="00945064" w:rsidRPr="002B7AF4" w:rsidRDefault="001B5959" w:rsidP="002F22B3">
            <w:pPr>
              <w:pStyle w:val="Table"/>
              <w:jc w:val="both"/>
            </w:pPr>
            <w:r>
              <w:t>Menjelaskan ide, dan model matematika (gambar, tabel, diagram, grafik, ekspresi matematika)</w:t>
            </w:r>
          </w:p>
        </w:tc>
      </w:tr>
      <w:tr w:rsidR="00945064" w:rsidRPr="002B7AF4" w:rsidTr="002F22B3">
        <w:trPr>
          <w:trHeight w:val="283"/>
          <w:jc w:val="center"/>
        </w:trPr>
        <w:tc>
          <w:tcPr>
            <w:tcW w:w="900" w:type="dxa"/>
            <w:tcBorders>
              <w:bottom w:val="single" w:sz="4" w:space="0" w:color="auto"/>
            </w:tcBorders>
            <w:vAlign w:val="center"/>
          </w:tcPr>
          <w:p w:rsidR="00945064" w:rsidRPr="00025528" w:rsidRDefault="001B5959" w:rsidP="002F22B3">
            <w:pPr>
              <w:pStyle w:val="Table"/>
              <w:jc w:val="center"/>
              <w:rPr>
                <w:lang w:val="en-US"/>
              </w:rPr>
            </w:pPr>
            <w:r>
              <w:rPr>
                <w:lang w:val="en-US"/>
              </w:rPr>
              <w:t>4</w:t>
            </w:r>
          </w:p>
        </w:tc>
        <w:tc>
          <w:tcPr>
            <w:tcW w:w="6353" w:type="dxa"/>
            <w:tcBorders>
              <w:bottom w:val="single" w:sz="4" w:space="0" w:color="auto"/>
            </w:tcBorders>
            <w:vAlign w:val="center"/>
          </w:tcPr>
          <w:p w:rsidR="00945064" w:rsidRPr="002B7AF4" w:rsidRDefault="001B5959" w:rsidP="002F22B3">
            <w:pPr>
              <w:pStyle w:val="Table"/>
              <w:jc w:val="both"/>
            </w:pPr>
            <w:r>
              <w:t>Menyatakan benda-benda nyata, situasi dan peristiwa sehari-hari ke dalam bentuk model matematika</w:t>
            </w:r>
          </w:p>
        </w:tc>
      </w:tr>
      <w:tr w:rsidR="00945064" w:rsidRPr="002B7AF4" w:rsidTr="002F22B3">
        <w:trPr>
          <w:trHeight w:val="283"/>
          <w:jc w:val="center"/>
        </w:trPr>
        <w:tc>
          <w:tcPr>
            <w:tcW w:w="900" w:type="dxa"/>
            <w:tcBorders>
              <w:bottom w:val="single" w:sz="4" w:space="0" w:color="auto"/>
            </w:tcBorders>
            <w:vAlign w:val="center"/>
          </w:tcPr>
          <w:p w:rsidR="00945064" w:rsidRPr="00025528" w:rsidRDefault="001B5959" w:rsidP="002F22B3">
            <w:pPr>
              <w:pStyle w:val="Table"/>
              <w:jc w:val="center"/>
              <w:rPr>
                <w:lang w:val="en-US"/>
              </w:rPr>
            </w:pPr>
            <w:r>
              <w:rPr>
                <w:lang w:val="en-US"/>
              </w:rPr>
              <w:t>5</w:t>
            </w:r>
          </w:p>
        </w:tc>
        <w:tc>
          <w:tcPr>
            <w:tcW w:w="6353" w:type="dxa"/>
            <w:tcBorders>
              <w:bottom w:val="single" w:sz="4" w:space="0" w:color="auto"/>
            </w:tcBorders>
            <w:vAlign w:val="center"/>
          </w:tcPr>
          <w:p w:rsidR="00945064" w:rsidRPr="002B7AF4" w:rsidRDefault="001B5959" w:rsidP="002F22B3">
            <w:pPr>
              <w:pStyle w:val="Table"/>
              <w:jc w:val="both"/>
            </w:pPr>
            <w:r>
              <w:t>Membuat konjektur, menyusun argumen, merumuskan definisi dan generalisasi</w:t>
            </w:r>
          </w:p>
        </w:tc>
      </w:tr>
    </w:tbl>
    <w:p w:rsidR="004B7042" w:rsidRDefault="004B7042" w:rsidP="004B7042">
      <w:pPr>
        <w:jc w:val="both"/>
        <w:rPr>
          <w:rFonts w:ascii="Times New Roman" w:hAnsi="Times New Roman" w:cs="Times New Roman"/>
          <w:sz w:val="24"/>
          <w:szCs w:val="24"/>
          <w:lang w:val="en-US"/>
        </w:rPr>
      </w:pPr>
    </w:p>
    <w:p w:rsidR="004B7042" w:rsidRPr="004B7042" w:rsidRDefault="004B7042" w:rsidP="004B7042">
      <w:pPr>
        <w:jc w:val="both"/>
        <w:rPr>
          <w:rFonts w:ascii="Times New Roman" w:hAnsi="Times New Roman" w:cs="Times New Roman"/>
          <w:sz w:val="24"/>
          <w:szCs w:val="24"/>
          <w:lang w:val="en-US"/>
        </w:rPr>
      </w:pPr>
      <w:r>
        <w:rPr>
          <w:rFonts w:ascii="Times New Roman" w:hAnsi="Times New Roman" w:cs="Times New Roman"/>
          <w:sz w:val="24"/>
          <w:szCs w:val="24"/>
          <w:lang w:val="en-US"/>
        </w:rPr>
        <w:t>Instrumen yang diujicobakan telah memenuhi indikator komunikasi matematika menurut ahli yang dijadikan pedoman, didalamnya sudah terpenuhi indikator yang terkait yang teruntuk tentunya mengukur hasil komunikasi yang relevan.</w:t>
      </w:r>
    </w:p>
    <w:p w:rsidR="00A445B3" w:rsidRPr="00017AD9" w:rsidRDefault="00C6536E" w:rsidP="00E433BF">
      <w:pPr>
        <w:pStyle w:val="PENDAHULUAN"/>
      </w:pPr>
      <w:r>
        <w:t>HASIL DAN PEMBAHASAN</w:t>
      </w:r>
    </w:p>
    <w:p w:rsidR="005A266C" w:rsidRPr="002B7AF4" w:rsidRDefault="00C6536E" w:rsidP="00E433BF">
      <w:pPr>
        <w:pStyle w:val="SubPendahuluan"/>
      </w:pPr>
      <w:r>
        <w:t>Hasil</w:t>
      </w:r>
    </w:p>
    <w:p w:rsidR="002F0806" w:rsidRPr="004B7042" w:rsidRDefault="00747DF2" w:rsidP="004B7042">
      <w:pPr>
        <w:pStyle w:val="IsiTeks"/>
        <w:rPr>
          <w:lang w:val="en-US"/>
        </w:rPr>
      </w:pPr>
      <w:r>
        <w:rPr>
          <w:lang w:val="en-US"/>
        </w:rPr>
        <w:t>Penelitian yang dilakukan kepada kelas VIII disalah satu SMP Negeri di KBB. Penerapan penelitian mengacu pada metode dan melakukan tahapan</w:t>
      </w:r>
      <w:r w:rsidR="007857C6">
        <w:rPr>
          <w:lang w:val="en-US"/>
        </w:rPr>
        <w:t xml:space="preserve">-tahapan yang telah disesuaikan </w:t>
      </w:r>
      <w:r w:rsidR="007857C6">
        <w:rPr>
          <w:lang w:val="en-US"/>
        </w:rPr>
        <w:lastRenderedPageBreak/>
        <w:t>dengan melihat ketercapaian interpretasi presentase indikator komunikasi, untuk melihat hasil yang telah menyesuaikan ketetapan penskoran disajikan pada Tabel</w:t>
      </w:r>
      <w:r w:rsidR="00CB14BC">
        <w:rPr>
          <w:lang w:val="en-US"/>
        </w:rPr>
        <w:t xml:space="preserve"> 4:</w:t>
      </w:r>
    </w:p>
    <w:p w:rsidR="005A266C" w:rsidRPr="00747DF2" w:rsidRDefault="005A266C" w:rsidP="00E433BF">
      <w:pPr>
        <w:pStyle w:val="KetPictureTable"/>
        <w:rPr>
          <w:lang w:val="en-US"/>
        </w:rPr>
      </w:pPr>
      <w:r w:rsidRPr="002B7AF4">
        <w:t>Tab</w:t>
      </w:r>
      <w:r w:rsidR="00C6536E">
        <w:t>el</w:t>
      </w:r>
      <w:r w:rsidR="007857C6">
        <w:t xml:space="preserve"> 4</w:t>
      </w:r>
      <w:r>
        <w:rPr>
          <w:lang w:val="en-US"/>
        </w:rPr>
        <w:t xml:space="preserve">. </w:t>
      </w:r>
      <w:r w:rsidR="00747DF2">
        <w:rPr>
          <w:b w:val="0"/>
          <w:lang w:val="en-US"/>
        </w:rPr>
        <w:t>Hasil Ketercapaian Indikator Komunikasi Matematika</w:t>
      </w:r>
    </w:p>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2171"/>
        <w:gridCol w:w="1359"/>
        <w:gridCol w:w="1429"/>
        <w:gridCol w:w="1359"/>
        <w:gridCol w:w="1359"/>
      </w:tblGrid>
      <w:tr w:rsidR="00747DF2" w:rsidRPr="002B7AF4" w:rsidTr="00B83F1D">
        <w:trPr>
          <w:trHeight w:val="384"/>
          <w:jc w:val="center"/>
        </w:trPr>
        <w:tc>
          <w:tcPr>
            <w:tcW w:w="630" w:type="dxa"/>
            <w:tcBorders>
              <w:top w:val="single" w:sz="4" w:space="0" w:color="auto"/>
              <w:bottom w:val="single" w:sz="4" w:space="0" w:color="auto"/>
            </w:tcBorders>
            <w:shd w:val="clear" w:color="auto" w:fill="FFFFFF" w:themeFill="background1"/>
            <w:vAlign w:val="center"/>
          </w:tcPr>
          <w:p w:rsidR="00747DF2" w:rsidRPr="00747DF2" w:rsidRDefault="00747DF2" w:rsidP="00D3684A">
            <w:pPr>
              <w:pStyle w:val="Table"/>
              <w:jc w:val="center"/>
              <w:rPr>
                <w:lang w:val="en-US"/>
              </w:rPr>
            </w:pPr>
            <w:r>
              <w:rPr>
                <w:lang w:val="en-US"/>
              </w:rPr>
              <w:t>No</w:t>
            </w:r>
            <w:r w:rsidR="00591F24">
              <w:rPr>
                <w:lang w:val="en-US"/>
              </w:rPr>
              <w:t xml:space="preserve"> Soal</w:t>
            </w:r>
          </w:p>
        </w:tc>
        <w:tc>
          <w:tcPr>
            <w:tcW w:w="2171" w:type="dxa"/>
            <w:tcBorders>
              <w:top w:val="single" w:sz="4" w:space="0" w:color="auto"/>
              <w:bottom w:val="single" w:sz="4" w:space="0" w:color="auto"/>
            </w:tcBorders>
            <w:shd w:val="clear" w:color="auto" w:fill="FFFFFF" w:themeFill="background1"/>
            <w:vAlign w:val="center"/>
          </w:tcPr>
          <w:p w:rsidR="00747DF2" w:rsidRPr="00747DF2" w:rsidRDefault="00747DF2" w:rsidP="00D3684A">
            <w:pPr>
              <w:pStyle w:val="Table"/>
              <w:jc w:val="center"/>
              <w:rPr>
                <w:lang w:val="en-US"/>
              </w:rPr>
            </w:pPr>
            <w:r>
              <w:rPr>
                <w:lang w:val="en-US"/>
              </w:rPr>
              <w:t>Indikator Kemampuan Komunikasi Matematika</w:t>
            </w:r>
          </w:p>
        </w:tc>
        <w:tc>
          <w:tcPr>
            <w:tcW w:w="1359" w:type="dxa"/>
            <w:tcBorders>
              <w:top w:val="single" w:sz="4" w:space="0" w:color="auto"/>
              <w:bottom w:val="single" w:sz="4" w:space="0" w:color="auto"/>
            </w:tcBorders>
            <w:shd w:val="clear" w:color="auto" w:fill="FFFFFF" w:themeFill="background1"/>
            <w:vAlign w:val="center"/>
          </w:tcPr>
          <w:p w:rsidR="00747DF2" w:rsidRPr="00747DF2" w:rsidRDefault="00747DF2" w:rsidP="00D3684A">
            <w:pPr>
              <w:pStyle w:val="Table"/>
              <w:jc w:val="center"/>
              <w:rPr>
                <w:lang w:val="en-US"/>
              </w:rPr>
            </w:pPr>
            <w:r>
              <w:rPr>
                <w:lang w:val="en-US"/>
              </w:rPr>
              <w:t>Total Skor</w:t>
            </w:r>
          </w:p>
          <w:p w:rsidR="00747DF2" w:rsidRPr="002B7AF4" w:rsidRDefault="00747DF2" w:rsidP="00D3684A">
            <w:pPr>
              <w:pStyle w:val="Table"/>
              <w:jc w:val="center"/>
            </w:pPr>
          </w:p>
        </w:tc>
        <w:tc>
          <w:tcPr>
            <w:tcW w:w="1429" w:type="dxa"/>
            <w:tcBorders>
              <w:top w:val="single" w:sz="4" w:space="0" w:color="auto"/>
              <w:bottom w:val="single" w:sz="4" w:space="0" w:color="auto"/>
            </w:tcBorders>
            <w:shd w:val="clear" w:color="auto" w:fill="FFFFFF" w:themeFill="background1"/>
            <w:vAlign w:val="center"/>
          </w:tcPr>
          <w:p w:rsidR="00747DF2" w:rsidRPr="00747DF2" w:rsidRDefault="00747DF2" w:rsidP="00D3684A">
            <w:pPr>
              <w:pStyle w:val="Table"/>
              <w:jc w:val="center"/>
              <w:rPr>
                <w:lang w:val="en-US"/>
              </w:rPr>
            </w:pPr>
            <w:r>
              <w:rPr>
                <w:lang w:val="en-US"/>
              </w:rPr>
              <w:t>Jumlah siswa x Skor Max</w:t>
            </w:r>
          </w:p>
        </w:tc>
        <w:tc>
          <w:tcPr>
            <w:tcW w:w="1359" w:type="dxa"/>
            <w:tcBorders>
              <w:top w:val="single" w:sz="4" w:space="0" w:color="auto"/>
              <w:bottom w:val="single" w:sz="4" w:space="0" w:color="auto"/>
            </w:tcBorders>
            <w:shd w:val="clear" w:color="auto" w:fill="FFFFFF" w:themeFill="background1"/>
            <w:vAlign w:val="center"/>
          </w:tcPr>
          <w:p w:rsidR="00747DF2" w:rsidRPr="00747DF2" w:rsidRDefault="00747DF2" w:rsidP="00D3684A">
            <w:pPr>
              <w:pStyle w:val="Table"/>
              <w:jc w:val="center"/>
              <w:rPr>
                <w:lang w:val="en-US"/>
              </w:rPr>
            </w:pPr>
            <w:r>
              <w:rPr>
                <w:lang w:val="en-US"/>
              </w:rPr>
              <w:t>Presentase</w:t>
            </w:r>
          </w:p>
        </w:tc>
        <w:tc>
          <w:tcPr>
            <w:tcW w:w="1359" w:type="dxa"/>
            <w:tcBorders>
              <w:top w:val="single" w:sz="4" w:space="0" w:color="auto"/>
              <w:bottom w:val="single" w:sz="4" w:space="0" w:color="auto"/>
            </w:tcBorders>
            <w:shd w:val="clear" w:color="auto" w:fill="FFFFFF" w:themeFill="background1"/>
            <w:vAlign w:val="center"/>
          </w:tcPr>
          <w:p w:rsidR="00747DF2" w:rsidRPr="00747DF2" w:rsidRDefault="00747DF2" w:rsidP="00D3684A">
            <w:pPr>
              <w:pStyle w:val="Table"/>
              <w:jc w:val="center"/>
              <w:rPr>
                <w:lang w:val="en-US"/>
              </w:rPr>
            </w:pPr>
            <w:r>
              <w:rPr>
                <w:lang w:val="en-US"/>
              </w:rPr>
              <w:t>Hasil</w:t>
            </w:r>
          </w:p>
        </w:tc>
      </w:tr>
      <w:tr w:rsidR="00203C0C" w:rsidRPr="002B7AF4" w:rsidTr="00A223E2">
        <w:trPr>
          <w:trHeight w:val="283"/>
          <w:jc w:val="center"/>
        </w:trPr>
        <w:tc>
          <w:tcPr>
            <w:tcW w:w="630" w:type="dxa"/>
            <w:tcBorders>
              <w:top w:val="single" w:sz="4" w:space="0" w:color="auto"/>
            </w:tcBorders>
            <w:shd w:val="clear" w:color="auto" w:fill="FFFFFF" w:themeFill="background1"/>
          </w:tcPr>
          <w:p w:rsidR="00203C0C" w:rsidRPr="00203C0C" w:rsidRDefault="00203C0C" w:rsidP="00A223E2">
            <w:pPr>
              <w:pStyle w:val="Table"/>
              <w:jc w:val="center"/>
              <w:rPr>
                <w:lang w:val="en-US"/>
              </w:rPr>
            </w:pPr>
            <w:r>
              <w:rPr>
                <w:lang w:val="en-US"/>
              </w:rPr>
              <w:t>1.</w:t>
            </w:r>
          </w:p>
        </w:tc>
        <w:tc>
          <w:tcPr>
            <w:tcW w:w="2171" w:type="dxa"/>
            <w:tcBorders>
              <w:top w:val="single" w:sz="4" w:space="0" w:color="auto"/>
            </w:tcBorders>
            <w:shd w:val="clear" w:color="auto" w:fill="FFFFFF" w:themeFill="background1"/>
            <w:vAlign w:val="center"/>
          </w:tcPr>
          <w:p w:rsidR="00203C0C" w:rsidRPr="002B7AF4" w:rsidRDefault="00203C0C" w:rsidP="004B7042">
            <w:pPr>
              <w:pStyle w:val="Table"/>
            </w:pPr>
            <w:r>
              <w:t>Menjel</w:t>
            </w:r>
            <w:r w:rsidR="004B7042">
              <w:t>askan ide, dan model matematika dalam berbagai bentuk</w:t>
            </w:r>
          </w:p>
        </w:tc>
        <w:tc>
          <w:tcPr>
            <w:tcW w:w="1359" w:type="dxa"/>
            <w:tcBorders>
              <w:top w:val="single" w:sz="4" w:space="0" w:color="auto"/>
            </w:tcBorders>
            <w:shd w:val="clear" w:color="auto" w:fill="FFFFFF" w:themeFill="background1"/>
            <w:vAlign w:val="center"/>
          </w:tcPr>
          <w:p w:rsidR="00203C0C" w:rsidRPr="00B95E90" w:rsidRDefault="00B95E90" w:rsidP="00D3684A">
            <w:pPr>
              <w:pStyle w:val="Table"/>
              <w:jc w:val="center"/>
              <w:rPr>
                <w:lang w:val="en-US"/>
              </w:rPr>
            </w:pPr>
            <w:r>
              <w:rPr>
                <w:lang w:val="en-US"/>
              </w:rPr>
              <w:t>74</w:t>
            </w:r>
          </w:p>
        </w:tc>
        <w:tc>
          <w:tcPr>
            <w:tcW w:w="1429" w:type="dxa"/>
            <w:vMerge w:val="restart"/>
            <w:tcBorders>
              <w:top w:val="single" w:sz="4" w:space="0" w:color="auto"/>
            </w:tcBorders>
            <w:shd w:val="clear" w:color="auto" w:fill="FFFFFF" w:themeFill="background1"/>
            <w:vAlign w:val="center"/>
          </w:tcPr>
          <w:p w:rsidR="00203C0C" w:rsidRPr="00B95E90" w:rsidRDefault="00B95E90" w:rsidP="00D3684A">
            <w:pPr>
              <w:pStyle w:val="Table"/>
              <w:jc w:val="center"/>
              <w:rPr>
                <w:lang w:val="en-US"/>
              </w:rPr>
            </w:pPr>
            <w:r>
              <w:rPr>
                <w:lang w:val="en-US"/>
              </w:rPr>
              <w:t>88</w:t>
            </w:r>
          </w:p>
        </w:tc>
        <w:tc>
          <w:tcPr>
            <w:tcW w:w="1359" w:type="dxa"/>
            <w:tcBorders>
              <w:top w:val="single" w:sz="4" w:space="0" w:color="auto"/>
            </w:tcBorders>
            <w:shd w:val="clear" w:color="auto" w:fill="FFFFFF" w:themeFill="background1"/>
            <w:vAlign w:val="center"/>
          </w:tcPr>
          <w:p w:rsidR="00203C0C" w:rsidRPr="002759F0" w:rsidRDefault="00805721" w:rsidP="00D3684A">
            <w:pPr>
              <w:pStyle w:val="Table"/>
              <w:jc w:val="center"/>
              <w:rPr>
                <w:lang w:val="en-US"/>
              </w:rPr>
            </w:pPr>
            <w:r>
              <w:rPr>
                <w:lang w:val="en-US"/>
              </w:rPr>
              <w:t>84,09</w:t>
            </w:r>
            <w:r w:rsidR="00D3684A">
              <w:rPr>
                <w:lang w:val="en-US"/>
              </w:rPr>
              <w:t>%</w:t>
            </w:r>
          </w:p>
        </w:tc>
        <w:tc>
          <w:tcPr>
            <w:tcW w:w="1359" w:type="dxa"/>
            <w:tcBorders>
              <w:top w:val="single" w:sz="4" w:space="0" w:color="auto"/>
            </w:tcBorders>
            <w:shd w:val="clear" w:color="auto" w:fill="FFFFFF" w:themeFill="background1"/>
            <w:vAlign w:val="center"/>
          </w:tcPr>
          <w:p w:rsidR="00203C0C" w:rsidRPr="00805721" w:rsidRDefault="00805721" w:rsidP="00D3684A">
            <w:pPr>
              <w:pStyle w:val="Table"/>
              <w:jc w:val="center"/>
              <w:rPr>
                <w:lang w:val="en-US"/>
              </w:rPr>
            </w:pPr>
            <w:r>
              <w:rPr>
                <w:lang w:val="en-US"/>
              </w:rPr>
              <w:t>Tinggi</w:t>
            </w:r>
          </w:p>
        </w:tc>
      </w:tr>
      <w:tr w:rsidR="00203C0C" w:rsidRPr="002B7AF4" w:rsidTr="00A223E2">
        <w:trPr>
          <w:trHeight w:val="283"/>
          <w:jc w:val="center"/>
        </w:trPr>
        <w:tc>
          <w:tcPr>
            <w:tcW w:w="630" w:type="dxa"/>
            <w:shd w:val="clear" w:color="auto" w:fill="FFFFFF" w:themeFill="background1"/>
          </w:tcPr>
          <w:p w:rsidR="00203C0C" w:rsidRPr="00203C0C" w:rsidRDefault="00203C0C" w:rsidP="00A223E2">
            <w:pPr>
              <w:pStyle w:val="Table"/>
              <w:jc w:val="center"/>
              <w:rPr>
                <w:lang w:val="en-US"/>
              </w:rPr>
            </w:pPr>
            <w:r>
              <w:rPr>
                <w:lang w:val="en-US"/>
              </w:rPr>
              <w:t>2.</w:t>
            </w:r>
          </w:p>
        </w:tc>
        <w:tc>
          <w:tcPr>
            <w:tcW w:w="2171" w:type="dxa"/>
            <w:shd w:val="clear" w:color="auto" w:fill="FFFFFF" w:themeFill="background1"/>
            <w:vAlign w:val="center"/>
          </w:tcPr>
          <w:p w:rsidR="00203C0C" w:rsidRPr="004B7042" w:rsidRDefault="004B7042" w:rsidP="00E433BF">
            <w:pPr>
              <w:pStyle w:val="Table"/>
              <w:rPr>
                <w:lang w:val="en-US"/>
              </w:rPr>
            </w:pPr>
            <w:r>
              <w:rPr>
                <w:lang w:val="en-US"/>
              </w:rPr>
              <w:t>Menjelaskan pernyataan matematika yang dipelajari</w:t>
            </w:r>
          </w:p>
        </w:tc>
        <w:tc>
          <w:tcPr>
            <w:tcW w:w="1359" w:type="dxa"/>
            <w:shd w:val="clear" w:color="auto" w:fill="FFFFFF" w:themeFill="background1"/>
            <w:vAlign w:val="center"/>
          </w:tcPr>
          <w:p w:rsidR="00203C0C" w:rsidRPr="00B95E90" w:rsidRDefault="00B95E90" w:rsidP="00D3684A">
            <w:pPr>
              <w:pStyle w:val="Table"/>
              <w:jc w:val="center"/>
              <w:rPr>
                <w:lang w:val="en-US"/>
              </w:rPr>
            </w:pPr>
            <w:r>
              <w:rPr>
                <w:lang w:val="en-US"/>
              </w:rPr>
              <w:t>56</w:t>
            </w:r>
          </w:p>
        </w:tc>
        <w:tc>
          <w:tcPr>
            <w:tcW w:w="1429" w:type="dxa"/>
            <w:vMerge/>
            <w:shd w:val="clear" w:color="auto" w:fill="FFFFFF" w:themeFill="background1"/>
            <w:vAlign w:val="center"/>
          </w:tcPr>
          <w:p w:rsidR="00203C0C" w:rsidRPr="002B7AF4" w:rsidRDefault="00203C0C" w:rsidP="00D3684A">
            <w:pPr>
              <w:pStyle w:val="Table"/>
              <w:jc w:val="center"/>
            </w:pPr>
          </w:p>
        </w:tc>
        <w:tc>
          <w:tcPr>
            <w:tcW w:w="1359" w:type="dxa"/>
            <w:shd w:val="clear" w:color="auto" w:fill="FFFFFF" w:themeFill="background1"/>
            <w:vAlign w:val="center"/>
          </w:tcPr>
          <w:p w:rsidR="00203C0C" w:rsidRPr="002759F0" w:rsidRDefault="00805721" w:rsidP="00D3684A">
            <w:pPr>
              <w:pStyle w:val="Table"/>
              <w:jc w:val="center"/>
              <w:rPr>
                <w:lang w:val="en-US"/>
              </w:rPr>
            </w:pPr>
            <w:r>
              <w:rPr>
                <w:lang w:val="en-US"/>
              </w:rPr>
              <w:t>63,63</w:t>
            </w:r>
            <w:r w:rsidR="00D3684A">
              <w:rPr>
                <w:lang w:val="en-US"/>
              </w:rPr>
              <w:t>%</w:t>
            </w:r>
          </w:p>
        </w:tc>
        <w:tc>
          <w:tcPr>
            <w:tcW w:w="1359" w:type="dxa"/>
            <w:shd w:val="clear" w:color="auto" w:fill="FFFFFF" w:themeFill="background1"/>
            <w:vAlign w:val="center"/>
          </w:tcPr>
          <w:p w:rsidR="00203C0C" w:rsidRPr="00805721" w:rsidRDefault="00805721" w:rsidP="00D3684A">
            <w:pPr>
              <w:pStyle w:val="Table"/>
              <w:jc w:val="center"/>
              <w:rPr>
                <w:lang w:val="en-US"/>
              </w:rPr>
            </w:pPr>
            <w:r>
              <w:rPr>
                <w:lang w:val="en-US"/>
              </w:rPr>
              <w:t>Sedang</w:t>
            </w:r>
          </w:p>
        </w:tc>
      </w:tr>
      <w:tr w:rsidR="00203C0C" w:rsidRPr="002B7AF4" w:rsidTr="00A223E2">
        <w:trPr>
          <w:trHeight w:val="283"/>
          <w:jc w:val="center"/>
        </w:trPr>
        <w:tc>
          <w:tcPr>
            <w:tcW w:w="630" w:type="dxa"/>
            <w:shd w:val="clear" w:color="auto" w:fill="FFFFFF" w:themeFill="background1"/>
          </w:tcPr>
          <w:p w:rsidR="00203C0C" w:rsidRDefault="00203C0C" w:rsidP="00A223E2">
            <w:pPr>
              <w:pStyle w:val="Table"/>
              <w:jc w:val="center"/>
              <w:rPr>
                <w:lang w:val="en-US"/>
              </w:rPr>
            </w:pPr>
            <w:r>
              <w:rPr>
                <w:lang w:val="en-US"/>
              </w:rPr>
              <w:t>3.</w:t>
            </w:r>
          </w:p>
        </w:tc>
        <w:tc>
          <w:tcPr>
            <w:tcW w:w="2171" w:type="dxa"/>
            <w:shd w:val="clear" w:color="auto" w:fill="FFFFFF" w:themeFill="background1"/>
            <w:vAlign w:val="center"/>
          </w:tcPr>
          <w:p w:rsidR="00203C0C" w:rsidRPr="004B7042" w:rsidRDefault="00203C0C" w:rsidP="004B7042">
            <w:pPr>
              <w:pStyle w:val="Table"/>
              <w:rPr>
                <w:lang w:val="en-US"/>
              </w:rPr>
            </w:pPr>
            <w:r>
              <w:t xml:space="preserve">Menyatakan </w:t>
            </w:r>
            <w:r w:rsidR="004B7042">
              <w:rPr>
                <w:lang w:val="en-US"/>
              </w:rPr>
              <w:t>masalah kontekstual kepada permodelan</w:t>
            </w:r>
          </w:p>
        </w:tc>
        <w:tc>
          <w:tcPr>
            <w:tcW w:w="1359" w:type="dxa"/>
            <w:shd w:val="clear" w:color="auto" w:fill="FFFFFF" w:themeFill="background1"/>
            <w:vAlign w:val="center"/>
          </w:tcPr>
          <w:p w:rsidR="00203C0C" w:rsidRPr="00B95E90" w:rsidRDefault="00805721" w:rsidP="00D3684A">
            <w:pPr>
              <w:pStyle w:val="Table"/>
              <w:jc w:val="center"/>
              <w:rPr>
                <w:lang w:val="en-US"/>
              </w:rPr>
            </w:pPr>
            <w:r>
              <w:rPr>
                <w:lang w:val="en-US"/>
              </w:rPr>
              <w:t>65</w:t>
            </w:r>
          </w:p>
        </w:tc>
        <w:tc>
          <w:tcPr>
            <w:tcW w:w="1429" w:type="dxa"/>
            <w:vMerge/>
            <w:shd w:val="clear" w:color="auto" w:fill="FFFFFF" w:themeFill="background1"/>
            <w:vAlign w:val="center"/>
          </w:tcPr>
          <w:p w:rsidR="00203C0C" w:rsidRPr="002B7AF4" w:rsidRDefault="00203C0C" w:rsidP="00D3684A">
            <w:pPr>
              <w:pStyle w:val="Table"/>
              <w:jc w:val="center"/>
            </w:pPr>
          </w:p>
        </w:tc>
        <w:tc>
          <w:tcPr>
            <w:tcW w:w="1359" w:type="dxa"/>
            <w:shd w:val="clear" w:color="auto" w:fill="FFFFFF" w:themeFill="background1"/>
            <w:vAlign w:val="center"/>
          </w:tcPr>
          <w:p w:rsidR="00203C0C" w:rsidRPr="002759F0" w:rsidRDefault="00805721" w:rsidP="00D3684A">
            <w:pPr>
              <w:pStyle w:val="Table"/>
              <w:jc w:val="center"/>
              <w:rPr>
                <w:lang w:val="en-US"/>
              </w:rPr>
            </w:pPr>
            <w:r>
              <w:rPr>
                <w:lang w:val="en-US"/>
              </w:rPr>
              <w:t>73,86</w:t>
            </w:r>
            <w:r w:rsidR="00D3684A">
              <w:rPr>
                <w:lang w:val="en-US"/>
              </w:rPr>
              <w:t>%</w:t>
            </w:r>
          </w:p>
        </w:tc>
        <w:tc>
          <w:tcPr>
            <w:tcW w:w="1359" w:type="dxa"/>
            <w:shd w:val="clear" w:color="auto" w:fill="FFFFFF" w:themeFill="background1"/>
            <w:vAlign w:val="center"/>
          </w:tcPr>
          <w:p w:rsidR="00203C0C" w:rsidRPr="00805721" w:rsidRDefault="00805721" w:rsidP="00D3684A">
            <w:pPr>
              <w:pStyle w:val="Table"/>
              <w:jc w:val="center"/>
              <w:rPr>
                <w:lang w:val="en-US"/>
              </w:rPr>
            </w:pPr>
            <w:r>
              <w:rPr>
                <w:lang w:val="en-US"/>
              </w:rPr>
              <w:t>Sedang</w:t>
            </w:r>
          </w:p>
        </w:tc>
      </w:tr>
      <w:tr w:rsidR="00203C0C" w:rsidRPr="002B7AF4" w:rsidTr="00A223E2">
        <w:trPr>
          <w:trHeight w:val="283"/>
          <w:jc w:val="center"/>
        </w:trPr>
        <w:tc>
          <w:tcPr>
            <w:tcW w:w="630" w:type="dxa"/>
            <w:shd w:val="clear" w:color="auto" w:fill="FFFFFF" w:themeFill="background1"/>
          </w:tcPr>
          <w:p w:rsidR="00203C0C" w:rsidRDefault="00203C0C" w:rsidP="00A223E2">
            <w:pPr>
              <w:pStyle w:val="Table"/>
              <w:jc w:val="center"/>
              <w:rPr>
                <w:lang w:val="en-US"/>
              </w:rPr>
            </w:pPr>
            <w:r>
              <w:rPr>
                <w:lang w:val="en-US"/>
              </w:rPr>
              <w:t>4.</w:t>
            </w:r>
          </w:p>
        </w:tc>
        <w:tc>
          <w:tcPr>
            <w:tcW w:w="2171" w:type="dxa"/>
            <w:shd w:val="clear" w:color="auto" w:fill="FFFFFF" w:themeFill="background1"/>
            <w:vAlign w:val="center"/>
          </w:tcPr>
          <w:p w:rsidR="00203C0C" w:rsidRPr="002B7AF4" w:rsidRDefault="004B7042" w:rsidP="004B7042">
            <w:pPr>
              <w:pStyle w:val="Table"/>
            </w:pPr>
            <w:r>
              <w:rPr>
                <w:lang w:val="en-US"/>
              </w:rPr>
              <w:t>Berdiskusi tentang matematika dan dapat merepresentasikan secara tertulis</w:t>
            </w:r>
          </w:p>
        </w:tc>
        <w:tc>
          <w:tcPr>
            <w:tcW w:w="1359" w:type="dxa"/>
            <w:shd w:val="clear" w:color="auto" w:fill="FFFFFF" w:themeFill="background1"/>
            <w:vAlign w:val="center"/>
          </w:tcPr>
          <w:p w:rsidR="00203C0C" w:rsidRPr="002759F0" w:rsidRDefault="00805721" w:rsidP="00D3684A">
            <w:pPr>
              <w:pStyle w:val="Table"/>
              <w:jc w:val="center"/>
              <w:rPr>
                <w:lang w:val="en-US"/>
              </w:rPr>
            </w:pPr>
            <w:r>
              <w:rPr>
                <w:lang w:val="en-US"/>
              </w:rPr>
              <w:t>29</w:t>
            </w:r>
          </w:p>
        </w:tc>
        <w:tc>
          <w:tcPr>
            <w:tcW w:w="1429" w:type="dxa"/>
            <w:vMerge/>
            <w:shd w:val="clear" w:color="auto" w:fill="FFFFFF" w:themeFill="background1"/>
            <w:vAlign w:val="center"/>
          </w:tcPr>
          <w:p w:rsidR="00203C0C" w:rsidRPr="002B7AF4" w:rsidRDefault="00203C0C" w:rsidP="00D3684A">
            <w:pPr>
              <w:pStyle w:val="Table"/>
              <w:jc w:val="center"/>
            </w:pPr>
          </w:p>
        </w:tc>
        <w:tc>
          <w:tcPr>
            <w:tcW w:w="1359" w:type="dxa"/>
            <w:shd w:val="clear" w:color="auto" w:fill="FFFFFF" w:themeFill="background1"/>
            <w:vAlign w:val="center"/>
          </w:tcPr>
          <w:p w:rsidR="00203C0C" w:rsidRPr="002759F0" w:rsidRDefault="00805721" w:rsidP="00D3684A">
            <w:pPr>
              <w:pStyle w:val="Table"/>
              <w:jc w:val="center"/>
              <w:rPr>
                <w:lang w:val="en-US"/>
              </w:rPr>
            </w:pPr>
            <w:r>
              <w:rPr>
                <w:lang w:val="en-US"/>
              </w:rPr>
              <w:t>32.95</w:t>
            </w:r>
            <w:r w:rsidR="00D3684A">
              <w:rPr>
                <w:lang w:val="en-US"/>
              </w:rPr>
              <w:t>%</w:t>
            </w:r>
          </w:p>
        </w:tc>
        <w:tc>
          <w:tcPr>
            <w:tcW w:w="1359" w:type="dxa"/>
            <w:shd w:val="clear" w:color="auto" w:fill="FFFFFF" w:themeFill="background1"/>
            <w:vAlign w:val="center"/>
          </w:tcPr>
          <w:p w:rsidR="00203C0C" w:rsidRPr="00805721" w:rsidRDefault="00805721" w:rsidP="00D3684A">
            <w:pPr>
              <w:pStyle w:val="Table"/>
              <w:jc w:val="center"/>
              <w:rPr>
                <w:lang w:val="en-US"/>
              </w:rPr>
            </w:pPr>
            <w:r>
              <w:rPr>
                <w:lang w:val="en-US"/>
              </w:rPr>
              <w:t>Rendah</w:t>
            </w:r>
          </w:p>
        </w:tc>
      </w:tr>
      <w:tr w:rsidR="00203C0C" w:rsidRPr="002B7AF4" w:rsidTr="00A223E2">
        <w:trPr>
          <w:trHeight w:val="283"/>
          <w:jc w:val="center"/>
        </w:trPr>
        <w:tc>
          <w:tcPr>
            <w:tcW w:w="630" w:type="dxa"/>
            <w:shd w:val="clear" w:color="auto" w:fill="FFFFFF" w:themeFill="background1"/>
          </w:tcPr>
          <w:p w:rsidR="00203C0C" w:rsidRDefault="00203C0C" w:rsidP="00A223E2">
            <w:pPr>
              <w:pStyle w:val="Table"/>
              <w:jc w:val="center"/>
              <w:rPr>
                <w:lang w:val="en-US"/>
              </w:rPr>
            </w:pPr>
            <w:r>
              <w:rPr>
                <w:lang w:val="en-US"/>
              </w:rPr>
              <w:t>5.</w:t>
            </w:r>
          </w:p>
        </w:tc>
        <w:tc>
          <w:tcPr>
            <w:tcW w:w="2171" w:type="dxa"/>
            <w:tcBorders>
              <w:bottom w:val="single" w:sz="4" w:space="0" w:color="auto"/>
            </w:tcBorders>
            <w:shd w:val="clear" w:color="auto" w:fill="FFFFFF" w:themeFill="background1"/>
            <w:vAlign w:val="center"/>
          </w:tcPr>
          <w:p w:rsidR="00203C0C" w:rsidRPr="008E2C74" w:rsidRDefault="008E2C74" w:rsidP="00E433BF">
            <w:pPr>
              <w:pStyle w:val="Table"/>
              <w:rPr>
                <w:lang w:val="en-US"/>
              </w:rPr>
            </w:pPr>
            <w:r>
              <w:rPr>
                <w:lang w:val="en-US"/>
              </w:rPr>
              <w:t>Merumuskan konjektur generalisasi</w:t>
            </w:r>
          </w:p>
        </w:tc>
        <w:tc>
          <w:tcPr>
            <w:tcW w:w="1359" w:type="dxa"/>
            <w:tcBorders>
              <w:bottom w:val="single" w:sz="4" w:space="0" w:color="auto"/>
            </w:tcBorders>
            <w:shd w:val="clear" w:color="auto" w:fill="FFFFFF" w:themeFill="background1"/>
            <w:vAlign w:val="center"/>
          </w:tcPr>
          <w:p w:rsidR="00203C0C" w:rsidRPr="002759F0" w:rsidRDefault="002759F0" w:rsidP="00D3684A">
            <w:pPr>
              <w:pStyle w:val="Table"/>
              <w:jc w:val="center"/>
              <w:rPr>
                <w:lang w:val="en-US"/>
              </w:rPr>
            </w:pPr>
            <w:r>
              <w:rPr>
                <w:lang w:val="en-US"/>
              </w:rPr>
              <w:t>26</w:t>
            </w:r>
          </w:p>
        </w:tc>
        <w:tc>
          <w:tcPr>
            <w:tcW w:w="1429" w:type="dxa"/>
            <w:vMerge/>
            <w:tcBorders>
              <w:bottom w:val="single" w:sz="4" w:space="0" w:color="auto"/>
            </w:tcBorders>
            <w:shd w:val="clear" w:color="auto" w:fill="FFFFFF" w:themeFill="background1"/>
            <w:vAlign w:val="center"/>
          </w:tcPr>
          <w:p w:rsidR="00203C0C" w:rsidRPr="002B7AF4" w:rsidRDefault="00203C0C" w:rsidP="00D3684A">
            <w:pPr>
              <w:pStyle w:val="Table"/>
              <w:jc w:val="center"/>
            </w:pPr>
          </w:p>
        </w:tc>
        <w:tc>
          <w:tcPr>
            <w:tcW w:w="1359" w:type="dxa"/>
            <w:tcBorders>
              <w:bottom w:val="single" w:sz="4" w:space="0" w:color="auto"/>
            </w:tcBorders>
            <w:shd w:val="clear" w:color="auto" w:fill="FFFFFF" w:themeFill="background1"/>
            <w:vAlign w:val="center"/>
          </w:tcPr>
          <w:p w:rsidR="00203C0C" w:rsidRPr="002759F0" w:rsidRDefault="00805721" w:rsidP="00D3684A">
            <w:pPr>
              <w:pStyle w:val="Table"/>
              <w:jc w:val="center"/>
              <w:rPr>
                <w:lang w:val="en-US"/>
              </w:rPr>
            </w:pPr>
            <w:r>
              <w:rPr>
                <w:lang w:val="en-US"/>
              </w:rPr>
              <w:t>29,54</w:t>
            </w:r>
            <w:r w:rsidR="00D3684A">
              <w:rPr>
                <w:lang w:val="en-US"/>
              </w:rPr>
              <w:t>%</w:t>
            </w:r>
          </w:p>
        </w:tc>
        <w:tc>
          <w:tcPr>
            <w:tcW w:w="1359" w:type="dxa"/>
            <w:tcBorders>
              <w:bottom w:val="single" w:sz="4" w:space="0" w:color="auto"/>
            </w:tcBorders>
            <w:shd w:val="clear" w:color="auto" w:fill="FFFFFF" w:themeFill="background1"/>
            <w:vAlign w:val="center"/>
          </w:tcPr>
          <w:p w:rsidR="00203C0C" w:rsidRPr="00805721" w:rsidRDefault="00805721" w:rsidP="00D3684A">
            <w:pPr>
              <w:pStyle w:val="Table"/>
              <w:jc w:val="center"/>
              <w:rPr>
                <w:lang w:val="en-US"/>
              </w:rPr>
            </w:pPr>
            <w:r>
              <w:rPr>
                <w:lang w:val="en-US"/>
              </w:rPr>
              <w:t>Rendah</w:t>
            </w:r>
          </w:p>
        </w:tc>
      </w:tr>
      <w:tr w:rsidR="00B83F1D" w:rsidRPr="002B7AF4" w:rsidTr="00B83F1D">
        <w:trPr>
          <w:trHeight w:val="20"/>
          <w:jc w:val="center"/>
        </w:trPr>
        <w:tc>
          <w:tcPr>
            <w:tcW w:w="2801" w:type="dxa"/>
            <w:gridSpan w:val="2"/>
            <w:vMerge w:val="restart"/>
            <w:tcBorders>
              <w:top w:val="single" w:sz="4" w:space="0" w:color="auto"/>
            </w:tcBorders>
            <w:shd w:val="clear" w:color="auto" w:fill="FFFFFF" w:themeFill="background1"/>
            <w:vAlign w:val="center"/>
          </w:tcPr>
          <w:p w:rsidR="00B83F1D" w:rsidRDefault="00B83F1D" w:rsidP="00E433BF">
            <w:pPr>
              <w:pStyle w:val="Table"/>
              <w:rPr>
                <w:lang w:val="en-US"/>
              </w:rPr>
            </w:pPr>
            <w:r>
              <w:rPr>
                <w:lang w:val="en-US"/>
              </w:rPr>
              <w:t>Jumlah Keseluruhan</w:t>
            </w:r>
          </w:p>
        </w:tc>
        <w:tc>
          <w:tcPr>
            <w:tcW w:w="1359" w:type="dxa"/>
            <w:vMerge w:val="restart"/>
            <w:tcBorders>
              <w:top w:val="single" w:sz="4" w:space="0" w:color="auto"/>
            </w:tcBorders>
            <w:shd w:val="clear" w:color="auto" w:fill="FFFFFF" w:themeFill="background1"/>
            <w:vAlign w:val="center"/>
          </w:tcPr>
          <w:p w:rsidR="00B83F1D" w:rsidRDefault="00B83F1D" w:rsidP="00E433BF">
            <w:pPr>
              <w:pStyle w:val="Table"/>
              <w:rPr>
                <w:lang w:val="en-US"/>
              </w:rPr>
            </w:pPr>
            <w:r>
              <w:rPr>
                <w:lang w:val="en-US"/>
              </w:rPr>
              <w:t>250</w:t>
            </w:r>
          </w:p>
        </w:tc>
        <w:tc>
          <w:tcPr>
            <w:tcW w:w="1429" w:type="dxa"/>
            <w:tcBorders>
              <w:top w:val="single" w:sz="4" w:space="0" w:color="auto"/>
            </w:tcBorders>
            <w:shd w:val="clear" w:color="auto" w:fill="FFFFFF" w:themeFill="background1"/>
            <w:vAlign w:val="center"/>
          </w:tcPr>
          <w:p w:rsidR="00B83F1D" w:rsidRDefault="00B83F1D" w:rsidP="00E433BF">
            <w:pPr>
              <w:pStyle w:val="Table"/>
              <w:rPr>
                <w:lang w:val="en-US"/>
              </w:rPr>
            </w:pPr>
            <w:r>
              <w:rPr>
                <w:lang w:val="en-US"/>
              </w:rPr>
              <w:t>Presentase Keseluruhan</w:t>
            </w:r>
          </w:p>
        </w:tc>
        <w:tc>
          <w:tcPr>
            <w:tcW w:w="1359" w:type="dxa"/>
            <w:tcBorders>
              <w:top w:val="single" w:sz="4" w:space="0" w:color="auto"/>
            </w:tcBorders>
            <w:shd w:val="clear" w:color="auto" w:fill="FFFFFF" w:themeFill="background1"/>
            <w:vAlign w:val="center"/>
          </w:tcPr>
          <w:p w:rsidR="00B83F1D" w:rsidRDefault="00B83F1D" w:rsidP="00D3684A">
            <w:pPr>
              <w:pStyle w:val="Table"/>
              <w:rPr>
                <w:lang w:val="en-US"/>
              </w:rPr>
            </w:pPr>
            <w:r>
              <w:rPr>
                <w:lang w:val="en-US"/>
              </w:rPr>
              <w:t>284,07%</w:t>
            </w:r>
          </w:p>
        </w:tc>
        <w:tc>
          <w:tcPr>
            <w:tcW w:w="1359" w:type="dxa"/>
            <w:vMerge w:val="restart"/>
            <w:tcBorders>
              <w:top w:val="single" w:sz="4" w:space="0" w:color="auto"/>
            </w:tcBorders>
            <w:shd w:val="clear" w:color="auto" w:fill="FFFFFF" w:themeFill="background1"/>
            <w:vAlign w:val="center"/>
          </w:tcPr>
          <w:p w:rsidR="00B83F1D" w:rsidRDefault="00B83F1D" w:rsidP="00E433BF">
            <w:pPr>
              <w:pStyle w:val="Table"/>
              <w:rPr>
                <w:lang w:val="en-US"/>
              </w:rPr>
            </w:pPr>
            <w:r>
              <w:rPr>
                <w:lang w:val="en-US"/>
              </w:rPr>
              <w:t>Sedang</w:t>
            </w:r>
          </w:p>
        </w:tc>
      </w:tr>
      <w:tr w:rsidR="00B83F1D" w:rsidRPr="002B7AF4" w:rsidTr="00B83F1D">
        <w:trPr>
          <w:trHeight w:val="562"/>
          <w:jc w:val="center"/>
        </w:trPr>
        <w:tc>
          <w:tcPr>
            <w:tcW w:w="2801" w:type="dxa"/>
            <w:gridSpan w:val="2"/>
            <w:vMerge/>
            <w:tcBorders>
              <w:bottom w:val="single" w:sz="4" w:space="0" w:color="auto"/>
            </w:tcBorders>
            <w:shd w:val="clear" w:color="auto" w:fill="FFFFFF" w:themeFill="background1"/>
            <w:vAlign w:val="center"/>
          </w:tcPr>
          <w:p w:rsidR="00B83F1D" w:rsidRPr="00D3684A" w:rsidRDefault="00B83F1D" w:rsidP="00E433BF">
            <w:pPr>
              <w:pStyle w:val="Table"/>
              <w:rPr>
                <w:lang w:val="en-US"/>
              </w:rPr>
            </w:pPr>
          </w:p>
        </w:tc>
        <w:tc>
          <w:tcPr>
            <w:tcW w:w="1359" w:type="dxa"/>
            <w:vMerge/>
            <w:tcBorders>
              <w:bottom w:val="single" w:sz="4" w:space="0" w:color="auto"/>
            </w:tcBorders>
            <w:shd w:val="clear" w:color="auto" w:fill="FFFFFF" w:themeFill="background1"/>
            <w:vAlign w:val="center"/>
          </w:tcPr>
          <w:p w:rsidR="00B83F1D" w:rsidRPr="00D3684A" w:rsidRDefault="00B83F1D" w:rsidP="00E433BF">
            <w:pPr>
              <w:pStyle w:val="Table"/>
              <w:rPr>
                <w:lang w:val="en-US"/>
              </w:rPr>
            </w:pPr>
          </w:p>
        </w:tc>
        <w:tc>
          <w:tcPr>
            <w:tcW w:w="1429" w:type="dxa"/>
            <w:tcBorders>
              <w:top w:val="single" w:sz="4" w:space="0" w:color="auto"/>
              <w:bottom w:val="single" w:sz="4" w:space="0" w:color="auto"/>
            </w:tcBorders>
            <w:shd w:val="clear" w:color="auto" w:fill="FFFFFF" w:themeFill="background1"/>
            <w:vAlign w:val="center"/>
          </w:tcPr>
          <w:p w:rsidR="00B83F1D" w:rsidRPr="002759F0" w:rsidRDefault="00B83F1D" w:rsidP="00E433BF">
            <w:pPr>
              <w:pStyle w:val="Table"/>
              <w:rPr>
                <w:lang w:val="en-US"/>
              </w:rPr>
            </w:pPr>
            <w:r>
              <w:rPr>
                <w:lang w:val="en-US"/>
              </w:rPr>
              <w:t>Rata-rata Presentase</w:t>
            </w:r>
          </w:p>
        </w:tc>
        <w:tc>
          <w:tcPr>
            <w:tcW w:w="1359" w:type="dxa"/>
            <w:tcBorders>
              <w:top w:val="single" w:sz="4" w:space="0" w:color="auto"/>
              <w:bottom w:val="single" w:sz="4" w:space="0" w:color="auto"/>
            </w:tcBorders>
            <w:shd w:val="clear" w:color="auto" w:fill="FFFFFF" w:themeFill="background1"/>
            <w:vAlign w:val="center"/>
          </w:tcPr>
          <w:p w:rsidR="00B83F1D" w:rsidRPr="00D3684A" w:rsidRDefault="00B83F1D" w:rsidP="00D3684A">
            <w:pPr>
              <w:pStyle w:val="Table"/>
              <w:rPr>
                <w:lang w:val="en-US"/>
              </w:rPr>
            </w:pPr>
            <w:r>
              <w:rPr>
                <w:lang w:val="en-US"/>
              </w:rPr>
              <w:t>56,81%</w:t>
            </w:r>
          </w:p>
        </w:tc>
        <w:tc>
          <w:tcPr>
            <w:tcW w:w="1359" w:type="dxa"/>
            <w:vMerge/>
            <w:tcBorders>
              <w:bottom w:val="single" w:sz="4" w:space="0" w:color="auto"/>
            </w:tcBorders>
            <w:shd w:val="clear" w:color="auto" w:fill="FFFFFF" w:themeFill="background1"/>
            <w:vAlign w:val="center"/>
          </w:tcPr>
          <w:p w:rsidR="00B83F1D" w:rsidRPr="00D3684A" w:rsidRDefault="00B83F1D" w:rsidP="00E433BF">
            <w:pPr>
              <w:pStyle w:val="Table"/>
              <w:rPr>
                <w:lang w:val="en-US"/>
              </w:rPr>
            </w:pPr>
          </w:p>
        </w:tc>
      </w:tr>
    </w:tbl>
    <w:p w:rsidR="009F5784" w:rsidRDefault="009F5784" w:rsidP="00A223E2">
      <w:pPr>
        <w:tabs>
          <w:tab w:val="left" w:pos="6000"/>
        </w:tabs>
        <w:jc w:val="both"/>
        <w:rPr>
          <w:rFonts w:ascii="Times New Roman" w:hAnsi="Times New Roman" w:cs="Times New Roman"/>
          <w:b/>
          <w:sz w:val="24"/>
          <w:szCs w:val="24"/>
          <w:lang w:val="en-US"/>
        </w:rPr>
      </w:pPr>
    </w:p>
    <w:p w:rsidR="004B7042" w:rsidRDefault="004B7042" w:rsidP="00A223E2">
      <w:pPr>
        <w:tabs>
          <w:tab w:val="left" w:pos="6000"/>
        </w:tabs>
        <w:jc w:val="both"/>
        <w:rPr>
          <w:rFonts w:ascii="Times New Roman" w:hAnsi="Times New Roman" w:cs="Times New Roman"/>
          <w:b/>
          <w:sz w:val="24"/>
          <w:szCs w:val="24"/>
          <w:lang w:val="en-US"/>
        </w:rPr>
      </w:pPr>
    </w:p>
    <w:p w:rsidR="004B7042" w:rsidRDefault="004B7042" w:rsidP="00A223E2">
      <w:pPr>
        <w:tabs>
          <w:tab w:val="left" w:pos="6000"/>
        </w:tabs>
        <w:jc w:val="both"/>
        <w:rPr>
          <w:rFonts w:ascii="Times New Roman" w:hAnsi="Times New Roman" w:cs="Times New Roman"/>
          <w:b/>
          <w:sz w:val="24"/>
          <w:szCs w:val="24"/>
          <w:lang w:val="en-US"/>
        </w:rPr>
      </w:pPr>
    </w:p>
    <w:p w:rsidR="00A223E2" w:rsidRDefault="009F5784" w:rsidP="00A223E2">
      <w:pPr>
        <w:tabs>
          <w:tab w:val="left" w:pos="6000"/>
        </w:tabs>
        <w:jc w:val="both"/>
        <w:rPr>
          <w:rFonts w:ascii="Times New Roman" w:hAnsi="Times New Roman" w:cs="Times New Roman"/>
          <w:sz w:val="24"/>
          <w:szCs w:val="24"/>
          <w:lang w:val="en-US"/>
        </w:rPr>
      </w:pPr>
      <w:r>
        <w:rPr>
          <w:rFonts w:ascii="Times New Roman" w:hAnsi="Times New Roman" w:cs="Times New Roman"/>
          <w:sz w:val="24"/>
          <w:szCs w:val="24"/>
          <w:lang w:val="en-US"/>
        </w:rPr>
        <w:t>Dari hasil pemaparan</w:t>
      </w:r>
      <w:r w:rsidR="00A223E2">
        <w:rPr>
          <w:rFonts w:ascii="Times New Roman" w:hAnsi="Times New Roman" w:cs="Times New Roman"/>
          <w:sz w:val="24"/>
          <w:szCs w:val="24"/>
          <w:lang w:val="en-US"/>
        </w:rPr>
        <w:t xml:space="preserve"> Tabel 4 yaitu interpretasi tinggi sebesar 84,09% pada butir soal pertama dengan indikator penjelasan ide dalam model matematika, butir soal kedua dan ketiga memiliki interpretasi sedang &gt; 33%</w:t>
      </w:r>
      <w:r>
        <w:rPr>
          <w:rFonts w:ascii="Times New Roman" w:hAnsi="Times New Roman" w:cs="Times New Roman"/>
          <w:sz w:val="24"/>
          <w:szCs w:val="24"/>
          <w:lang w:val="en-US"/>
        </w:rPr>
        <w:t xml:space="preserve"> dengan</w:t>
      </w:r>
      <w:r w:rsidR="00A223E2">
        <w:rPr>
          <w:rFonts w:ascii="Times New Roman" w:hAnsi="Times New Roman" w:cs="Times New Roman"/>
          <w:sz w:val="24"/>
          <w:szCs w:val="24"/>
          <w:lang w:val="en-US"/>
        </w:rPr>
        <w:t xml:space="preserve"> indikator pernyataan matematika dan masalah kontekstual kedalam model matematika. Serta interpretasi rendah pada butir soal keempat dan kelima</w:t>
      </w:r>
      <w:r>
        <w:rPr>
          <w:rFonts w:ascii="Times New Roman" w:hAnsi="Times New Roman" w:cs="Times New Roman"/>
          <w:sz w:val="24"/>
          <w:szCs w:val="24"/>
          <w:lang w:val="en-US"/>
        </w:rPr>
        <w:t xml:space="preserve"> yaitu ≤ 33% dengan indikator pemahaman dalam berdiskusi matematika dan membuat konjektur penyusunan, argument, definisi dan generalisasi.</w:t>
      </w:r>
    </w:p>
    <w:p w:rsidR="009F5784" w:rsidRPr="00A223E2" w:rsidRDefault="009F5784" w:rsidP="00A223E2">
      <w:pPr>
        <w:tabs>
          <w:tab w:val="left" w:pos="6000"/>
        </w:tabs>
        <w:jc w:val="both"/>
        <w:rPr>
          <w:lang w:val="en-US"/>
        </w:rPr>
      </w:pPr>
      <w:r>
        <w:rPr>
          <w:rFonts w:ascii="Times New Roman" w:hAnsi="Times New Roman" w:cs="Times New Roman"/>
          <w:sz w:val="24"/>
          <w:szCs w:val="24"/>
          <w:lang w:val="en-US"/>
        </w:rPr>
        <w:t xml:space="preserve">Kesimpulan hasil secara keseluruhan menunjukan bahwa interpretasi ketercapaian </w:t>
      </w:r>
      <w:r w:rsidR="00D970D6">
        <w:rPr>
          <w:rFonts w:ascii="Times New Roman" w:hAnsi="Times New Roman" w:cs="Times New Roman"/>
          <w:sz w:val="24"/>
          <w:szCs w:val="24"/>
          <w:lang w:val="en-US"/>
        </w:rPr>
        <w:t xml:space="preserve">kemampuan komunikasi matematika siswa pada materi pola bilangan, dengan instrumen 5 butir soal essay yang telah di ujicobakan pada siswa SMP kelas VIII di salah satu SMP Negeri di KBB </w:t>
      </w:r>
      <w:r>
        <w:rPr>
          <w:rFonts w:ascii="Times New Roman" w:hAnsi="Times New Roman" w:cs="Times New Roman"/>
          <w:sz w:val="24"/>
          <w:szCs w:val="24"/>
          <w:lang w:val="en-US"/>
        </w:rPr>
        <w:t>dengan rata-rata presentase sebesar 56,81%</w:t>
      </w:r>
      <w:r w:rsidR="00D970D6">
        <w:rPr>
          <w:rFonts w:ascii="Times New Roman" w:hAnsi="Times New Roman" w:cs="Times New Roman"/>
          <w:sz w:val="24"/>
          <w:szCs w:val="24"/>
          <w:lang w:val="en-US"/>
        </w:rPr>
        <w:t xml:space="preserve"> berada pada kategori “sedang”.</w:t>
      </w:r>
    </w:p>
    <w:p w:rsidR="003D3A42" w:rsidRDefault="00A82311" w:rsidP="003D3A42">
      <w:pPr>
        <w:pStyle w:val="SubPendahuluan"/>
      </w:pPr>
      <w:r>
        <w:lastRenderedPageBreak/>
        <w:t>Pembahasan</w:t>
      </w:r>
    </w:p>
    <w:p w:rsidR="003D3A42" w:rsidRDefault="00591F24" w:rsidP="002369E4">
      <w:pPr>
        <w:jc w:val="both"/>
        <w:rPr>
          <w:rFonts w:ascii="Times New Roman" w:hAnsi="Times New Roman" w:cs="Times New Roman"/>
          <w:lang w:val="en-US"/>
        </w:rPr>
      </w:pPr>
      <w:r>
        <w:rPr>
          <w:rFonts w:ascii="Times New Roman" w:hAnsi="Times New Roman" w:cs="Times New Roman"/>
          <w:noProof/>
          <w:lang w:val="en-US" w:eastAsia="en-US"/>
        </w:rPr>
        <w:drawing>
          <wp:anchor distT="0" distB="0" distL="114300" distR="114300" simplePos="0" relativeHeight="251659264" behindDoc="0" locked="0" layoutInCell="1" allowOverlap="1" wp14:anchorId="569615F4" wp14:editId="56D50DBA">
            <wp:simplePos x="0" y="0"/>
            <wp:positionH relativeFrom="margin">
              <wp:align>right</wp:align>
            </wp:positionH>
            <wp:positionV relativeFrom="paragraph">
              <wp:posOffset>1600835</wp:posOffset>
            </wp:positionV>
            <wp:extent cx="2694940" cy="2038193"/>
            <wp:effectExtent l="0" t="0" r="0" b="635"/>
            <wp:wrapThrough wrapText="bothSides">
              <wp:wrapPolygon edited="0">
                <wp:start x="0" y="0"/>
                <wp:lineTo x="0" y="21405"/>
                <wp:lineTo x="21376" y="21405"/>
                <wp:lineTo x="2137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1-10-18 at 7.21.39 P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4940" cy="2038193"/>
                    </a:xfrm>
                    <a:prstGeom prst="rect">
                      <a:avLst/>
                    </a:prstGeom>
                  </pic:spPr>
                </pic:pic>
              </a:graphicData>
            </a:graphic>
            <wp14:sizeRelH relativeFrom="page">
              <wp14:pctWidth>0</wp14:pctWidth>
            </wp14:sizeRelH>
            <wp14:sizeRelV relativeFrom="page">
              <wp14:pctHeight>0</wp14:pctHeight>
            </wp14:sizeRelV>
          </wp:anchor>
        </w:drawing>
      </w:r>
      <w:r w:rsidR="002369E4">
        <w:rPr>
          <w:rFonts w:ascii="Times New Roman" w:hAnsi="Times New Roman" w:cs="Times New Roman"/>
          <w:noProof/>
          <w:lang w:val="en-US" w:eastAsia="en-US"/>
        </w:rPr>
        <w:drawing>
          <wp:anchor distT="0" distB="0" distL="114300" distR="114300" simplePos="0" relativeHeight="251658240" behindDoc="0" locked="0" layoutInCell="1" allowOverlap="1" wp14:anchorId="1E0183A3" wp14:editId="3B23D942">
            <wp:simplePos x="0" y="0"/>
            <wp:positionH relativeFrom="column">
              <wp:posOffset>60960</wp:posOffset>
            </wp:positionH>
            <wp:positionV relativeFrom="paragraph">
              <wp:posOffset>1610360</wp:posOffset>
            </wp:positionV>
            <wp:extent cx="2695575" cy="2009775"/>
            <wp:effectExtent l="0" t="0" r="9525" b="9525"/>
            <wp:wrapThrough wrapText="bothSides">
              <wp:wrapPolygon edited="0">
                <wp:start x="0" y="0"/>
                <wp:lineTo x="0" y="21498"/>
                <wp:lineTo x="21524" y="21498"/>
                <wp:lineTo x="2152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1-10-18 at 7.15.53 PM.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5575" cy="2009775"/>
                    </a:xfrm>
                    <a:prstGeom prst="rect">
                      <a:avLst/>
                    </a:prstGeom>
                  </pic:spPr>
                </pic:pic>
              </a:graphicData>
            </a:graphic>
            <wp14:sizeRelH relativeFrom="page">
              <wp14:pctWidth>0</wp14:pctWidth>
            </wp14:sizeRelH>
            <wp14:sizeRelV relativeFrom="page">
              <wp14:pctHeight>0</wp14:pctHeight>
            </wp14:sizeRelV>
          </wp:anchor>
        </w:drawing>
      </w:r>
      <w:r w:rsidR="003D3A42">
        <w:rPr>
          <w:rFonts w:ascii="Times New Roman" w:hAnsi="Times New Roman" w:cs="Times New Roman"/>
          <w:lang w:val="en-US"/>
        </w:rPr>
        <w:t>S</w:t>
      </w:r>
      <w:r w:rsidR="00B0131B">
        <w:rPr>
          <w:rFonts w:ascii="Times New Roman" w:hAnsi="Times New Roman" w:cs="Times New Roman"/>
          <w:lang w:val="en-US"/>
        </w:rPr>
        <w:t>esuai dengan tahapan penelitian maka peneliti melakukan tahapan pe</w:t>
      </w:r>
      <w:r w:rsidR="00D16CDB">
        <w:rPr>
          <w:rFonts w:ascii="Times New Roman" w:hAnsi="Times New Roman" w:cs="Times New Roman"/>
          <w:lang w:val="en-US"/>
        </w:rPr>
        <w:t>rsiapan yang meliputi observasi ke sekolah, melihat karakteristik keadaan di sekolah tersebut dan memperkenalkan diri sebagai observer kepada pihak-pihak yang t</w:t>
      </w:r>
      <w:r w:rsidR="002369E4">
        <w:rPr>
          <w:rFonts w:ascii="Times New Roman" w:hAnsi="Times New Roman" w:cs="Times New Roman"/>
          <w:lang w:val="en-US"/>
        </w:rPr>
        <w:t>erkait didalamnya termasuk siswa. Sebelum kepada uji coba instrumen observer memberi sedikit stimulus kepada siswa untuk mengingat kembali materi yang terdapat pada instrumen penelitian, observer memberikan tahapan stimulus materi pola bilangan dengan menghubungkan pembelajaran kepada soal-soal yang berbentuk konkret menuju abstrak dan berhubungan dengan kehidupan sehari-hari. Berikut adalah gambar pemberian stimulus dan pemberian butir soal kepada siswa:</w:t>
      </w:r>
    </w:p>
    <w:p w:rsidR="002369E4" w:rsidRPr="003D3A42" w:rsidRDefault="002369E4" w:rsidP="002369E4">
      <w:pPr>
        <w:jc w:val="both"/>
        <w:rPr>
          <w:rFonts w:ascii="Times New Roman" w:hAnsi="Times New Roman" w:cs="Times New Roman"/>
          <w:lang w:val="en-US"/>
        </w:rPr>
      </w:pPr>
    </w:p>
    <w:p w:rsidR="002369E4" w:rsidRDefault="002369E4" w:rsidP="002369E4">
      <w:pPr>
        <w:pStyle w:val="IsiTeks"/>
        <w:jc w:val="center"/>
        <w:rPr>
          <w:lang w:val="en-US"/>
        </w:rPr>
      </w:pPr>
      <w:r w:rsidRPr="002369E4">
        <w:rPr>
          <w:b/>
          <w:lang w:val="en-US"/>
        </w:rPr>
        <w:t>Gambar 1.</w:t>
      </w:r>
      <w:r>
        <w:rPr>
          <w:lang w:val="en-US"/>
        </w:rPr>
        <w:t xml:space="preserve"> Stimulus dan Pemberian Instrumen</w:t>
      </w:r>
    </w:p>
    <w:p w:rsidR="005C4440" w:rsidRDefault="00591F24" w:rsidP="008E2C74">
      <w:pPr>
        <w:pStyle w:val="IsiTeks"/>
        <w:rPr>
          <w:szCs w:val="24"/>
          <w:lang w:val="en-US"/>
        </w:rPr>
      </w:pPr>
      <w:r>
        <w:rPr>
          <w:lang w:val="en-US"/>
        </w:rPr>
        <w:t xml:space="preserve">Sejalan dengan tahapan penelitian diatas maka pada tahapan evaluasi, observer menganalisis hasil dari instrumen yang diujicobakan kepada siswa. Tahapan evaluasi ini meliputi analisis kemampuan komunikasi matematika siswa dalam mengerjakan butir soal pola bilangan yang terdiri dari 5 butir soal essay dengan memiliki ketentuan sesuai dengan kompetensi inti dan kompetensi dasar yang berlaku di sekolah tersebut. Dan menganalisis kekeliruan siswa dalam proses pengisian dan membuat irisan keterkaitan dengan komunikasi matematika siswa, lalu didapat hasil kesimpulan dari tahapan evaluasi dengan interpretasi kemampuan komunikasi yang mengacu pada pendapat </w:t>
      </w:r>
      <w:r>
        <w:rPr>
          <w:szCs w:val="24"/>
          <w:lang w:val="en-US"/>
        </w:rPr>
        <w:t xml:space="preserve">Sumarmo </w:t>
      </w:r>
      <w:r w:rsidRPr="00025528">
        <w:rPr>
          <w:szCs w:val="24"/>
          <w:lang w:val="en-US"/>
        </w:rPr>
        <w:fldChar w:fldCharType="begin" w:fldLock="1"/>
      </w:r>
      <w:r w:rsidR="00AF2D18">
        <w:rPr>
          <w:szCs w:val="24"/>
          <w:lang w:val="en-US"/>
        </w:rPr>
        <w:instrText>ADDIN CSL_CITATION {"citationItems":[{"id":"ITEM-1","itemData":{"DOI":"10.22460/jpmi.v3i5.575-586","author":[{"dropping-particle":"","family":"Hasina","given":"Anisa Nurul","non-dropping-particle":"","parse-names":false,"suffix":""},{"dropping-particle":"","family":"Rohaeti","given":"Euis Eti","non-dropping-particle":"","parse-names":false,"suffix":""},{"dropping-particle":"","family":"Maya","given":"Rippi","non-dropping-particle":"","parse-names":false,"suffix":""}],"container-title":"JPMI : Jurnal Pembelajaran Matematika Inovatif","id":"ITEM-1","issue":"5","issued":{"date-parts":[["2020"]]},"page":"575-586","title":"Analisis Kemampuan Komunikasi Siswa SMP Kelas VII dalam Menyelesaikan Soal Aritmatika Sosial","type":"article-journal","volume":"3"},"uris":["http://www.mendeley.com/documents/?uuid=08d5f4ce-03f6-411d-adef-d551e0f05fc2"]}],"mendeley":{"formattedCitation":"(Hasina et al., 2020)","manualFormatting":"( Hasina, A. N., Rohaeti, E. E., &amp; Maya, R. 2020)","plainTextFormattedCitation":"(Hasina et al., 2020)","previouslyFormattedCitation":"(Hasina et al., 2020)"},"properties":{"noteIndex":0},"schema":"https://github.com/citation-style-language/schema/raw/master/csl-citation.json"}</w:instrText>
      </w:r>
      <w:r w:rsidRPr="00025528">
        <w:rPr>
          <w:szCs w:val="24"/>
          <w:lang w:val="en-US"/>
        </w:rPr>
        <w:fldChar w:fldCharType="separate"/>
      </w:r>
      <w:r w:rsidRPr="00025528">
        <w:rPr>
          <w:noProof/>
          <w:szCs w:val="24"/>
          <w:lang w:val="en-US"/>
        </w:rPr>
        <w:t>(</w:t>
      </w:r>
      <w:r w:rsidRPr="00025528">
        <w:rPr>
          <w:noProof/>
          <w:szCs w:val="24"/>
        </w:rPr>
        <w:t xml:space="preserve"> Hasina, A. N., Rohaeti, E. E., &amp; Maya, R. 2020</w:t>
      </w:r>
      <w:r w:rsidRPr="00025528">
        <w:rPr>
          <w:noProof/>
          <w:szCs w:val="24"/>
          <w:lang w:val="en-US"/>
        </w:rPr>
        <w:t>)</w:t>
      </w:r>
      <w:r w:rsidRPr="00025528">
        <w:rPr>
          <w:szCs w:val="24"/>
          <w:lang w:val="en-US"/>
        </w:rPr>
        <w:fldChar w:fldCharType="end"/>
      </w:r>
      <w:r>
        <w:rPr>
          <w:szCs w:val="24"/>
          <w:lang w:val="en-US"/>
        </w:rPr>
        <w:t xml:space="preserve"> berikut hasil evaluasi pengisian instrument siswa:</w:t>
      </w:r>
    </w:p>
    <w:p w:rsidR="008E2C74" w:rsidRPr="008E2C74" w:rsidRDefault="008E2C74" w:rsidP="008E2C74">
      <w:pPr>
        <w:rPr>
          <w:lang w:val="en-US"/>
        </w:rPr>
      </w:pPr>
    </w:p>
    <w:p w:rsidR="005C4440" w:rsidRDefault="005C4440" w:rsidP="005C4440">
      <w:pPr>
        <w:rPr>
          <w:rFonts w:ascii="Times New Roman" w:hAnsi="Times New Roman" w:cs="Times New Roman"/>
          <w:sz w:val="24"/>
          <w:lang w:val="en-US"/>
        </w:rPr>
      </w:pPr>
      <w:r>
        <w:rPr>
          <w:rFonts w:ascii="Times New Roman" w:hAnsi="Times New Roman" w:cs="Times New Roman"/>
          <w:sz w:val="24"/>
          <w:lang w:val="en-US"/>
        </w:rPr>
        <w:t>Dibawah ini analisis soal pola bilangan pada kemampuan komunikasi matematika:</w:t>
      </w:r>
    </w:p>
    <w:p w:rsidR="005C4440" w:rsidRPr="005C4440" w:rsidRDefault="005C4440" w:rsidP="005C4440">
      <w:pPr>
        <w:rPr>
          <w:rFonts w:ascii="Times New Roman" w:hAnsi="Times New Roman" w:cs="Times New Roman"/>
          <w:sz w:val="24"/>
          <w:lang w:val="en-US"/>
        </w:rPr>
      </w:pPr>
      <w:r>
        <w:rPr>
          <w:rFonts w:ascii="Times New Roman" w:hAnsi="Times New Roman" w:cs="Times New Roman"/>
          <w:noProof/>
          <w:sz w:val="24"/>
          <w:lang w:val="en-US" w:eastAsia="en-US"/>
        </w:rPr>
        <w:lastRenderedPageBreak/>
        <w:drawing>
          <wp:inline distT="0" distB="0" distL="0" distR="0">
            <wp:extent cx="5705475" cy="20002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1-10-18 at 19.37.28.jpeg"/>
                    <pic:cNvPicPr/>
                  </pic:nvPicPr>
                  <pic:blipFill rotWithShape="1">
                    <a:blip r:embed="rId11" cstate="print">
                      <a:extLst>
                        <a:ext uri="{BEBA8EAE-BF5A-486C-A8C5-ECC9F3942E4B}">
                          <a14:imgProps xmlns:a14="http://schemas.microsoft.com/office/drawing/2010/main">
                            <a14:imgLayer r:embed="rId12">
                              <a14:imgEffect>
                                <a14:brightnessContrast bright="40000" contrast="-40000"/>
                              </a14:imgEffect>
                            </a14:imgLayer>
                          </a14:imgProps>
                        </a:ext>
                        <a:ext uri="{28A0092B-C50C-407E-A947-70E740481C1C}">
                          <a14:useLocalDpi xmlns:a14="http://schemas.microsoft.com/office/drawing/2010/main" val="0"/>
                        </a:ext>
                      </a:extLst>
                    </a:blip>
                    <a:srcRect r="948"/>
                    <a:stretch/>
                  </pic:blipFill>
                  <pic:spPr bwMode="auto">
                    <a:xfrm>
                      <a:off x="0" y="0"/>
                      <a:ext cx="5705475" cy="2000250"/>
                    </a:xfrm>
                    <a:prstGeom prst="rect">
                      <a:avLst/>
                    </a:prstGeom>
                    <a:ln>
                      <a:noFill/>
                    </a:ln>
                    <a:extLst>
                      <a:ext uri="{53640926-AAD7-44D8-BBD7-CCE9431645EC}">
                        <a14:shadowObscured xmlns:a14="http://schemas.microsoft.com/office/drawing/2010/main"/>
                      </a:ext>
                    </a:extLst>
                  </pic:spPr>
                </pic:pic>
              </a:graphicData>
            </a:graphic>
          </wp:inline>
        </w:drawing>
      </w:r>
    </w:p>
    <w:p w:rsidR="005C4440" w:rsidRPr="005C4440" w:rsidRDefault="005C4440" w:rsidP="005C4440">
      <w:pPr>
        <w:jc w:val="center"/>
        <w:rPr>
          <w:rFonts w:ascii="Times New Roman" w:hAnsi="Times New Roman" w:cs="Times New Roman"/>
          <w:sz w:val="24"/>
          <w:lang w:val="en-US"/>
        </w:rPr>
      </w:pPr>
      <w:r>
        <w:rPr>
          <w:rFonts w:ascii="Times New Roman" w:hAnsi="Times New Roman" w:cs="Times New Roman"/>
          <w:b/>
          <w:sz w:val="24"/>
          <w:lang w:val="en-US"/>
        </w:rPr>
        <w:t xml:space="preserve">Gambar 2. </w:t>
      </w:r>
      <w:r>
        <w:rPr>
          <w:rFonts w:ascii="Times New Roman" w:hAnsi="Times New Roman" w:cs="Times New Roman"/>
          <w:sz w:val="24"/>
          <w:lang w:val="en-US"/>
        </w:rPr>
        <w:t xml:space="preserve">Soal </w:t>
      </w:r>
      <w:r w:rsidR="00BE4248">
        <w:rPr>
          <w:rFonts w:ascii="Times New Roman" w:hAnsi="Times New Roman" w:cs="Times New Roman"/>
          <w:sz w:val="24"/>
          <w:lang w:val="en-US"/>
        </w:rPr>
        <w:t>dan Jawaban Nomor 1</w:t>
      </w:r>
    </w:p>
    <w:p w:rsidR="002F22B3" w:rsidRDefault="00BE4248" w:rsidP="00BE4248">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evaluasi jawaban siswa diatas menunjukan bahwa siswa telah mampu menjelaskan ide kepada permodelan matematika seperti pada indikator kemampuan komunikasi matematika, namun siswa tidak mencapai hasil yang maksimal karena siswa tidak memberi kesimpulan ekspresi matematika yang memberikan jawaban menjadi hasil yang benar. Hal ini sejalan pendapat </w:t>
      </w:r>
      <w:r w:rsidRPr="00BE4248">
        <w:rPr>
          <w:rFonts w:ascii="Times New Roman" w:hAnsi="Times New Roman" w:cs="Times New Roman"/>
          <w:sz w:val="24"/>
          <w:szCs w:val="24"/>
          <w:lang w:val="en-US"/>
        </w:rPr>
        <w:t xml:space="preserve">Hwang </w:t>
      </w:r>
      <w:r w:rsidR="00AF2D18">
        <w:rPr>
          <w:rFonts w:ascii="Times New Roman" w:hAnsi="Times New Roman" w:cs="Times New Roman"/>
          <w:sz w:val="24"/>
          <w:szCs w:val="24"/>
          <w:lang w:val="en-US"/>
        </w:rPr>
        <w:fldChar w:fldCharType="begin" w:fldLock="1"/>
      </w:r>
      <w:r w:rsidR="00AA4C7E">
        <w:rPr>
          <w:rFonts w:ascii="Times New Roman" w:hAnsi="Times New Roman" w:cs="Times New Roman"/>
          <w:sz w:val="24"/>
          <w:szCs w:val="24"/>
          <w:lang w:val="en-US"/>
        </w:rPr>
        <w:instrText>ADDIN CSL_CITATION {"citationItems":[{"id":"ITEM-1","itemData":{"abstract":"Kemampuan representasi matematis merupakan salah satu kemampuan dasar matematika yang harus di miliki siswa. Kemampuan representasi matematis diartikan sebagai kemampuan mengungkapkan atau merepresentasikan gagasan/ ide matematis sebagai alat bantu untuk menemukan solusi dari masalah matematika. Kemampuan representasi matematis diperlukan siswa untuk memahami konsep-konsep matematika dan untuk mengkomunikasikan ide-ide matematika. Penelitian ini bertujuan untuk mendeskripsikan kemampuan representasi matematis dalam model pembelajaran somatic, auditory, visualization, intellectually (SAVI). SAVI merupakan model pembelajaran yang melibatkan gerakan, berbicara, mendengarkan, melihat, mengamati dan menggunakan kemampuan intektual untuk berfikir, menggambarkan, menghubungkan dan membuat kesimpulan.","author":[{"dropping-particle":"","family":"Rahmadian","given":"Novira","non-dropping-particle":"","parse-names":false,"suffix":""},{"dropping-particle":"","family":"Mulyono","given":"","non-dropping-particle":"","parse-names":false,"suffix":""},{"dropping-particle":"","family":"Isnarto","given":"","non-dropping-particle":"","parse-names":false,"suffix":""}],"container-title":"PRISMA, Prosiding Seminar Nasional Matematika","id":"ITEM-1","issued":{"date-parts":[["2019"]]},"page":"287-292","title":"Kemampuan Representasi Matematis dalam Model Pembelajaran Somatic, Auditory, Visualization, Intellectually (SAVI)","type":"article-journal","volume":"2"},"uris":["http://www.mendeley.com/documents/?uuid=86344036-2be9-41dc-9d31-a7ceb794957c"]}],"mendeley":{"formattedCitation":"(Rahmadian et al., 2019)","manualFormatting":"(Rahmadian dkk, 2019)","plainTextFormattedCitation":"(Rahmadian et al., 2019)","previouslyFormattedCitation":"(Rahmadian et al., 2019)"},"properties":{"noteIndex":0},"schema":"https://github.com/citation-style-language/schema/raw/master/csl-citation.json"}</w:instrText>
      </w:r>
      <w:r w:rsidR="00AF2D18">
        <w:rPr>
          <w:rFonts w:ascii="Times New Roman" w:hAnsi="Times New Roman" w:cs="Times New Roman"/>
          <w:sz w:val="24"/>
          <w:szCs w:val="24"/>
          <w:lang w:val="en-US"/>
        </w:rPr>
        <w:fldChar w:fldCharType="separate"/>
      </w:r>
      <w:r w:rsidR="00AF2D18">
        <w:rPr>
          <w:rFonts w:ascii="Times New Roman" w:hAnsi="Times New Roman" w:cs="Times New Roman"/>
          <w:noProof/>
          <w:sz w:val="24"/>
          <w:szCs w:val="24"/>
          <w:lang w:val="en-US"/>
        </w:rPr>
        <w:t>(Rahmadian dkk</w:t>
      </w:r>
      <w:r w:rsidR="00AF2D18" w:rsidRPr="00AF2D18">
        <w:rPr>
          <w:rFonts w:ascii="Times New Roman" w:hAnsi="Times New Roman" w:cs="Times New Roman"/>
          <w:noProof/>
          <w:sz w:val="24"/>
          <w:szCs w:val="24"/>
          <w:lang w:val="en-US"/>
        </w:rPr>
        <w:t>, 2019)</w:t>
      </w:r>
      <w:r w:rsidR="00AF2D18">
        <w:rPr>
          <w:rFonts w:ascii="Times New Roman" w:hAnsi="Times New Roman" w:cs="Times New Roman"/>
          <w:sz w:val="24"/>
          <w:szCs w:val="24"/>
          <w:lang w:val="en-US"/>
        </w:rPr>
        <w:fldChar w:fldCharType="end"/>
      </w:r>
      <w:r w:rsidR="00AF2D18">
        <w:rPr>
          <w:rFonts w:ascii="Times New Roman" w:hAnsi="Times New Roman" w:cs="Times New Roman"/>
          <w:sz w:val="24"/>
          <w:szCs w:val="24"/>
          <w:lang w:val="en-US"/>
        </w:rPr>
        <w:t xml:space="preserve"> </w:t>
      </w:r>
      <w:r w:rsidR="00AF2D18">
        <w:rPr>
          <w:rFonts w:ascii="Times New Roman" w:hAnsi="Times New Roman" w:cs="Times New Roman"/>
          <w:sz w:val="24"/>
          <w:szCs w:val="24"/>
        </w:rPr>
        <w:t>representasi s</w:t>
      </w:r>
      <w:r w:rsidRPr="00BE4248">
        <w:rPr>
          <w:rFonts w:ascii="Times New Roman" w:hAnsi="Times New Roman" w:cs="Times New Roman"/>
          <w:sz w:val="24"/>
          <w:szCs w:val="24"/>
        </w:rPr>
        <w:t>imbol</w:t>
      </w:r>
      <w:r w:rsidR="008E2C74">
        <w:rPr>
          <w:rFonts w:ascii="Times New Roman" w:hAnsi="Times New Roman" w:cs="Times New Roman"/>
          <w:sz w:val="24"/>
          <w:szCs w:val="24"/>
          <w:lang w:val="en-US"/>
        </w:rPr>
        <w:t xml:space="preserve"> matematika</w:t>
      </w:r>
      <w:r w:rsidRPr="00BE4248">
        <w:rPr>
          <w:rFonts w:ascii="Times New Roman" w:hAnsi="Times New Roman" w:cs="Times New Roman"/>
          <w:sz w:val="24"/>
          <w:szCs w:val="24"/>
        </w:rPr>
        <w:t xml:space="preserve"> </w:t>
      </w:r>
      <w:r w:rsidRPr="00AF2D18">
        <w:rPr>
          <w:rFonts w:ascii="Times New Roman" w:hAnsi="Times New Roman" w:cs="Times New Roman"/>
          <w:i/>
          <w:sz w:val="24"/>
          <w:szCs w:val="24"/>
        </w:rPr>
        <w:t>(Written symbol)</w:t>
      </w:r>
      <w:r w:rsidRPr="00BE4248">
        <w:rPr>
          <w:rFonts w:ascii="Times New Roman" w:hAnsi="Times New Roman" w:cs="Times New Roman"/>
          <w:sz w:val="24"/>
          <w:szCs w:val="24"/>
        </w:rPr>
        <w:t>; yaitu menerjemahkan permasalahan matematika ke dalam rumus, persamaan atau ekspresi matematis</w:t>
      </w:r>
      <w:r w:rsidR="00AF2D18">
        <w:rPr>
          <w:rFonts w:ascii="Times New Roman" w:hAnsi="Times New Roman" w:cs="Times New Roman"/>
          <w:sz w:val="24"/>
          <w:szCs w:val="24"/>
          <w:lang w:val="en-US"/>
        </w:rPr>
        <w:t>.</w:t>
      </w:r>
      <w:r w:rsidR="008E2C74">
        <w:rPr>
          <w:rFonts w:ascii="Times New Roman" w:hAnsi="Times New Roman" w:cs="Times New Roman"/>
          <w:sz w:val="24"/>
          <w:szCs w:val="24"/>
          <w:lang w:val="en-US"/>
        </w:rPr>
        <w:t xml:space="preserve"> Dan pendapat tersebut seperti merumuskan masalah kontekstual kedalam permodelan secara matematis.</w:t>
      </w:r>
    </w:p>
    <w:p w:rsidR="00AF2D18" w:rsidRDefault="00AF2D18" w:rsidP="00BE4248">
      <w:pPr>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inline distT="0" distB="0" distL="0" distR="0">
            <wp:extent cx="5760085" cy="23291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1-10-18 at 19.55.03.jpeg"/>
                    <pic:cNvPicPr/>
                  </pic:nvPicPr>
                  <pic:blipFill>
                    <a:blip r:embed="rId13" cstate="print">
                      <a:extLst>
                        <a:ext uri="{BEBA8EAE-BF5A-486C-A8C5-ECC9F3942E4B}">
                          <a14:imgProps xmlns:a14="http://schemas.microsoft.com/office/drawing/2010/main">
                            <a14:imgLayer r:embed="rId14">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5760085" cy="2329180"/>
                    </a:xfrm>
                    <a:prstGeom prst="rect">
                      <a:avLst/>
                    </a:prstGeom>
                  </pic:spPr>
                </pic:pic>
              </a:graphicData>
            </a:graphic>
          </wp:inline>
        </w:drawing>
      </w:r>
    </w:p>
    <w:p w:rsidR="00AF2D18" w:rsidRDefault="00AF2D18" w:rsidP="00BE4248">
      <w:pPr>
        <w:jc w:val="both"/>
        <w:rPr>
          <w:rFonts w:ascii="Times New Roman" w:hAnsi="Times New Roman" w:cs="Times New Roman"/>
          <w:sz w:val="24"/>
          <w:szCs w:val="24"/>
          <w:lang w:val="en-US"/>
        </w:rPr>
      </w:pPr>
    </w:p>
    <w:p w:rsidR="00AF2D18" w:rsidRPr="005C4440" w:rsidRDefault="00AF2D18" w:rsidP="00AF2D18">
      <w:pPr>
        <w:jc w:val="center"/>
        <w:rPr>
          <w:rFonts w:ascii="Times New Roman" w:hAnsi="Times New Roman" w:cs="Times New Roman"/>
          <w:sz w:val="24"/>
          <w:lang w:val="en-US"/>
        </w:rPr>
      </w:pPr>
      <w:r>
        <w:rPr>
          <w:rFonts w:ascii="Times New Roman" w:hAnsi="Times New Roman" w:cs="Times New Roman"/>
          <w:b/>
          <w:sz w:val="24"/>
          <w:lang w:val="en-US"/>
        </w:rPr>
        <w:t xml:space="preserve">Gambar 3. </w:t>
      </w:r>
      <w:r>
        <w:rPr>
          <w:rFonts w:ascii="Times New Roman" w:hAnsi="Times New Roman" w:cs="Times New Roman"/>
          <w:sz w:val="24"/>
          <w:lang w:val="en-US"/>
        </w:rPr>
        <w:t>Soal dan Jawaban Nomor 2</w:t>
      </w:r>
    </w:p>
    <w:p w:rsidR="00AF2D18" w:rsidRPr="00AF2D18" w:rsidRDefault="00AF2D18" w:rsidP="00BE4248">
      <w:pPr>
        <w:jc w:val="both"/>
        <w:rPr>
          <w:rFonts w:ascii="Times New Roman" w:hAnsi="Times New Roman" w:cs="Times New Roman"/>
          <w:sz w:val="24"/>
          <w:szCs w:val="24"/>
          <w:lang w:val="en-US"/>
        </w:rPr>
      </w:pPr>
      <w:r>
        <w:rPr>
          <w:rFonts w:ascii="Times New Roman" w:hAnsi="Times New Roman" w:cs="Times New Roman"/>
          <w:sz w:val="24"/>
          <w:szCs w:val="24"/>
          <w:lang w:val="en-US"/>
        </w:rPr>
        <w:t>Pada pembahasan butir soal nomor 2 dengan indikator menjelaskan dan membuat pertanyaan matematika yang dipelajari, siswa telah mampu menjelaskan pola baris bilangan yang terdapat pada soal namun pada pertanyaan matematika yang terkait siswa tidak memberi penjelasan secara detail dan terstruktur mengenai hasil pembelajaran barisan pada pola bilangan tersebut. Itu berarti siswa belum mampu mengkaitkan soal tersebut terhadap indikator pertanyaan matematika yang telah ia pelajari.</w:t>
      </w:r>
    </w:p>
    <w:p w:rsidR="00AF2D18" w:rsidRDefault="002F0806" w:rsidP="00E433BF">
      <w:pPr>
        <w:pStyle w:val="PENDAHULUAN"/>
        <w:rPr>
          <w:rFonts w:eastAsia="Times New Roman"/>
        </w:rPr>
      </w:pPr>
      <w:r>
        <w:rPr>
          <w:rFonts w:eastAsia="Times New Roman"/>
          <w:lang w:val="en-US" w:eastAsia="en-US"/>
        </w:rPr>
        <w:lastRenderedPageBreak/>
        <w:drawing>
          <wp:inline distT="0" distB="0" distL="0" distR="0">
            <wp:extent cx="5760085" cy="20701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1-10-18 at 20.10.37.jpeg"/>
                    <pic:cNvPicPr/>
                  </pic:nvPicPr>
                  <pic:blipFill>
                    <a:blip r:embed="rId15" cstate="print">
                      <a:extLst>
                        <a:ext uri="{BEBA8EAE-BF5A-486C-A8C5-ECC9F3942E4B}">
                          <a14:imgProps xmlns:a14="http://schemas.microsoft.com/office/drawing/2010/main">
                            <a14:imgLayer r:embed="rId16">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5760085" cy="2070100"/>
                    </a:xfrm>
                    <a:prstGeom prst="rect">
                      <a:avLst/>
                    </a:prstGeom>
                  </pic:spPr>
                </pic:pic>
              </a:graphicData>
            </a:graphic>
          </wp:inline>
        </w:drawing>
      </w:r>
    </w:p>
    <w:p w:rsidR="00AA4C7E" w:rsidRPr="00AA4C7E" w:rsidRDefault="002F0806" w:rsidP="00AA4C7E">
      <w:pPr>
        <w:jc w:val="center"/>
        <w:rPr>
          <w:rFonts w:ascii="Times New Roman" w:hAnsi="Times New Roman" w:cs="Times New Roman"/>
          <w:sz w:val="24"/>
          <w:lang w:val="en-US"/>
        </w:rPr>
      </w:pPr>
      <w:r>
        <w:rPr>
          <w:rFonts w:ascii="Times New Roman" w:hAnsi="Times New Roman" w:cs="Times New Roman"/>
          <w:b/>
          <w:sz w:val="24"/>
          <w:lang w:val="en-US"/>
        </w:rPr>
        <w:t xml:space="preserve">Gambar 4. </w:t>
      </w:r>
      <w:r>
        <w:rPr>
          <w:rFonts w:ascii="Times New Roman" w:hAnsi="Times New Roman" w:cs="Times New Roman"/>
          <w:sz w:val="24"/>
          <w:lang w:val="en-US"/>
        </w:rPr>
        <w:t>Soal dan Jawaban Nomor 3</w:t>
      </w:r>
    </w:p>
    <w:p w:rsidR="00AA4C7E" w:rsidRDefault="00760368" w:rsidP="00AA4C7E">
      <w:pPr>
        <w:jc w:val="both"/>
        <w:rPr>
          <w:rFonts w:ascii="Times New Roman" w:hAnsi="Times New Roman" w:cs="Times New Roman"/>
          <w:lang w:val="en-US"/>
        </w:rPr>
      </w:pPr>
      <w:r>
        <w:rPr>
          <w:rFonts w:ascii="Times New Roman" w:hAnsi="Times New Roman" w:cs="Times New Roman"/>
          <w:noProof/>
          <w:sz w:val="24"/>
          <w:lang w:val="en-US" w:eastAsia="en-US"/>
        </w:rPr>
        <w:drawing>
          <wp:anchor distT="0" distB="0" distL="114300" distR="114300" simplePos="0" relativeHeight="251660288" behindDoc="0" locked="0" layoutInCell="1" allowOverlap="1" wp14:anchorId="09DE6F53" wp14:editId="356170EF">
            <wp:simplePos x="0" y="0"/>
            <wp:positionH relativeFrom="margin">
              <wp:align>left</wp:align>
            </wp:positionH>
            <wp:positionV relativeFrom="paragraph">
              <wp:posOffset>1704340</wp:posOffset>
            </wp:positionV>
            <wp:extent cx="5760085" cy="2390775"/>
            <wp:effectExtent l="0" t="0" r="0" b="9525"/>
            <wp:wrapThrough wrapText="bothSides">
              <wp:wrapPolygon edited="0">
                <wp:start x="0" y="0"/>
                <wp:lineTo x="0" y="21514"/>
                <wp:lineTo x="21502" y="21514"/>
                <wp:lineTo x="21502"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1-10-18 at 20.29.45.jpeg"/>
                    <pic:cNvPicPr/>
                  </pic:nvPicPr>
                  <pic:blipFill>
                    <a:blip r:embed="rId17" cstate="print">
                      <a:extLst>
                        <a:ext uri="{BEBA8EAE-BF5A-486C-A8C5-ECC9F3942E4B}">
                          <a14:imgProps xmlns:a14="http://schemas.microsoft.com/office/drawing/2010/main">
                            <a14:imgLayer r:embed="rId18">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5760085" cy="2390775"/>
                    </a:xfrm>
                    <a:prstGeom prst="rect">
                      <a:avLst/>
                    </a:prstGeom>
                  </pic:spPr>
                </pic:pic>
              </a:graphicData>
            </a:graphic>
            <wp14:sizeRelH relativeFrom="page">
              <wp14:pctWidth>0</wp14:pctWidth>
            </wp14:sizeRelH>
            <wp14:sizeRelV relativeFrom="page">
              <wp14:pctHeight>0</wp14:pctHeight>
            </wp14:sizeRelV>
          </wp:anchor>
        </w:drawing>
      </w:r>
      <w:r w:rsidR="00AA4C7E">
        <w:rPr>
          <w:rFonts w:ascii="Times New Roman" w:hAnsi="Times New Roman" w:cs="Times New Roman"/>
          <w:sz w:val="24"/>
          <w:lang w:val="en-US"/>
        </w:rPr>
        <w:t xml:space="preserve">Pada soal yang berbentuk kontekstual ini siswa tidak mampu memperesentasikan bentuk soal kedalam model matematika yang benar, masih terdapat kesalahan dalam memahami situasi soal kontekstual kedalam permodelan matematika. Sejalan degan pendapat Klipatrick &amp; Jane </w:t>
      </w:r>
      <w:r w:rsidR="00AA4C7E">
        <w:rPr>
          <w:rFonts w:ascii="Times New Roman" w:hAnsi="Times New Roman" w:cs="Times New Roman"/>
          <w:sz w:val="24"/>
          <w:lang w:val="en-US"/>
        </w:rPr>
        <w:fldChar w:fldCharType="begin" w:fldLock="1"/>
      </w:r>
      <w:r w:rsidR="00735608">
        <w:rPr>
          <w:rFonts w:ascii="Times New Roman" w:hAnsi="Times New Roman" w:cs="Times New Roman"/>
          <w:sz w:val="24"/>
          <w:lang w:val="en-US"/>
        </w:rPr>
        <w:instrText>ADDIN CSL_CITATION {"citationItems":[{"id":"ITEM-1","itemData":{"DOI":"10.22342/jpm.10.1.3292.114-126","ISSN":"1978-0044","abstract":"Penelitian ini merupakan penelitian ekperimen yang bertujuan untuk mengetahui pengaruh pembelajaran dengan pendekatan pemodelan matemtika terhadap kemampuan argumentasi siswa. Populasi dalam penelitian ini adalah siswa kelas VIII SMP Negeri 15 Palembang. Sampel penelitian ini adalah siswa kelas VIII.4 dan VIII.5 yang dipih secara acak: kelas VIII.5 sebagai kelas eksperimen dengan pembelajaran pemodelan matematika, sedangkan kelas VIII.4 sebagai kelas kontrol dengan pembelajaran konvensional. Teknik pengumpulan data yang digunakan adalah tes, dokumentasi, dan wawancara. Tes digunakan untuk mengetahui kemampuan argumentasi siswa setelah belajar dengan pendekatan pemodelam matematika. Setelah hasil tes dianalisis dan diolah maka dilakukan wawancara terhadap siswa yang hasil tesnya berkategori sangat baik dan sangat kurang terkait dengan jawabannya saat mengerjakan soal tes. Dari hasil analisis data penelitian menunjukkan bahwa kemampuan argumentasi siswa kelas eksperimen lebih baik dari kelas kontrol. Berdasarkan hasil tersebut dapat disimpulkan bahwa pembelajaran dengan pendekatan pemodelan matematika berpengaruh pada kemampuan argumentasi siswa dengan rata-rata sebesar 85,6.","author":[{"dropping-particle":"","family":"Wulandari","given":"Winda","non-dropping-particle":"","parse-names":false,"suffix":""},{"dropping-particle":"","family":"Darmawijoyo","given":"Darmawijoyo","non-dropping-particle":"","parse-names":false,"suffix":""},{"dropping-particle":"","family":"Hartono","given":"Yusuf","non-dropping-particle":"","parse-names":false,"suffix":""}],"container-title":"Jurnal Pendidikan Matematika","id":"ITEM-1","issue":"1","issued":{"date-parts":[["2016"]]},"title":"Pengaruh Pendekatan Pemodelan Matematika Terhadap Kemampuan Argumentasi Siswa Kelas Viii Smp Negeri 15 Palembang","type":"article-journal","volume":"10"},"uris":["http://www.mendeley.com/documents/?uuid=2405cbfe-f3a4-4d62-8fa6-20d2949a0a1b"]}],"mendeley":{"formattedCitation":"(Wulandari et al., 2016)","manualFormatting":"(Wulandari dkk, 2016)","plainTextFormattedCitation":"(Wulandari et al., 2016)","previouslyFormattedCitation":"(Wulandari et al., 2016)"},"properties":{"noteIndex":0},"schema":"https://github.com/citation-style-language/schema/raw/master/csl-citation.json"}</w:instrText>
      </w:r>
      <w:r w:rsidR="00AA4C7E">
        <w:rPr>
          <w:rFonts w:ascii="Times New Roman" w:hAnsi="Times New Roman" w:cs="Times New Roman"/>
          <w:sz w:val="24"/>
          <w:lang w:val="en-US"/>
        </w:rPr>
        <w:fldChar w:fldCharType="separate"/>
      </w:r>
      <w:r w:rsidR="00AA4C7E">
        <w:rPr>
          <w:rFonts w:ascii="Times New Roman" w:hAnsi="Times New Roman" w:cs="Times New Roman"/>
          <w:noProof/>
          <w:sz w:val="24"/>
          <w:lang w:val="en-US"/>
        </w:rPr>
        <w:t xml:space="preserve">(Wulandari dkk, </w:t>
      </w:r>
      <w:r w:rsidR="00AA4C7E" w:rsidRPr="00AA4C7E">
        <w:rPr>
          <w:rFonts w:ascii="Times New Roman" w:hAnsi="Times New Roman" w:cs="Times New Roman"/>
          <w:noProof/>
          <w:sz w:val="24"/>
          <w:lang w:val="en-US"/>
        </w:rPr>
        <w:t>2016)</w:t>
      </w:r>
      <w:r w:rsidR="00AA4C7E">
        <w:rPr>
          <w:rFonts w:ascii="Times New Roman" w:hAnsi="Times New Roman" w:cs="Times New Roman"/>
          <w:sz w:val="24"/>
          <w:lang w:val="en-US"/>
        </w:rPr>
        <w:fldChar w:fldCharType="end"/>
      </w:r>
      <w:r w:rsidR="00AA4C7E">
        <w:rPr>
          <w:rFonts w:ascii="Times New Roman" w:hAnsi="Times New Roman" w:cs="Times New Roman"/>
          <w:sz w:val="24"/>
          <w:lang w:val="en-US"/>
        </w:rPr>
        <w:t xml:space="preserve"> berargumen bahwa </w:t>
      </w:r>
      <w:r w:rsidR="00AA4C7E" w:rsidRPr="00AA4C7E">
        <w:rPr>
          <w:rFonts w:ascii="Times New Roman" w:hAnsi="Times New Roman" w:cs="Times New Roman"/>
        </w:rPr>
        <w:t>dal</w:t>
      </w:r>
      <w:r w:rsidR="00AA4C7E">
        <w:rPr>
          <w:rFonts w:ascii="Times New Roman" w:hAnsi="Times New Roman" w:cs="Times New Roman"/>
        </w:rPr>
        <w:t>am matematika sangat diperlukan</w:t>
      </w:r>
      <w:r w:rsidR="00AA4C7E" w:rsidRPr="00AA4C7E">
        <w:rPr>
          <w:rFonts w:ascii="Times New Roman" w:hAnsi="Times New Roman" w:cs="Times New Roman"/>
        </w:rPr>
        <w:t xml:space="preserve"> hal ini dikarenakan agar siswa dapat menjelaskan secara logis</w:t>
      </w:r>
      <w:r w:rsidR="00AA4C7E" w:rsidRPr="00AA4C7E">
        <w:rPr>
          <w:rFonts w:ascii="Times New Roman" w:hAnsi="Times New Roman" w:cs="Times New Roman"/>
          <w:lang w:val="en-US"/>
        </w:rPr>
        <w:t xml:space="preserve"> </w:t>
      </w:r>
      <w:r w:rsidR="00AA4C7E" w:rsidRPr="00AA4C7E">
        <w:rPr>
          <w:rFonts w:ascii="Times New Roman" w:hAnsi="Times New Roman" w:cs="Times New Roman"/>
        </w:rPr>
        <w:t>dan memutuskan cara atau penyelesaian yang tepat untuk menyelesaikan masalahnya</w:t>
      </w:r>
      <w:r w:rsidR="00AA4C7E">
        <w:rPr>
          <w:rFonts w:ascii="Times New Roman" w:hAnsi="Times New Roman" w:cs="Times New Roman"/>
          <w:lang w:val="en-US"/>
        </w:rPr>
        <w:t>.</w:t>
      </w:r>
      <w:r w:rsidR="008E2C74">
        <w:rPr>
          <w:rFonts w:ascii="Times New Roman" w:hAnsi="Times New Roman" w:cs="Times New Roman"/>
          <w:lang w:val="en-US"/>
        </w:rPr>
        <w:t xml:space="preserve"> Secara umum berarti pemikiran logis siswa sangat diperlukan untuk dapat menyelesaikan secara tepat masalah yang disajikan.</w:t>
      </w:r>
      <w:r w:rsidR="00AA4C7E">
        <w:rPr>
          <w:rFonts w:ascii="Times New Roman" w:hAnsi="Times New Roman" w:cs="Times New Roman"/>
          <w:lang w:val="en-US"/>
        </w:rPr>
        <w:t xml:space="preserve"> Itu berarti pentingnya siswa me</w:t>
      </w:r>
      <w:r w:rsidR="008E2C74">
        <w:rPr>
          <w:rFonts w:ascii="Times New Roman" w:hAnsi="Times New Roman" w:cs="Times New Roman"/>
          <w:lang w:val="en-US"/>
        </w:rPr>
        <w:t>mahami argumen</w:t>
      </w:r>
      <w:r w:rsidR="00AA4C7E">
        <w:rPr>
          <w:rFonts w:ascii="Times New Roman" w:hAnsi="Times New Roman" w:cs="Times New Roman"/>
          <w:lang w:val="en-US"/>
        </w:rPr>
        <w:t xml:space="preserve"> dalam soal kehidupan sehari-hari agar dapat diselesaikan dalam permodelan matematika untuk mampu menyelesaikannya dengan benar.</w:t>
      </w:r>
    </w:p>
    <w:p w:rsidR="00760368" w:rsidRDefault="00760368" w:rsidP="00AA4C7E">
      <w:pPr>
        <w:jc w:val="both"/>
        <w:rPr>
          <w:rFonts w:ascii="Times New Roman" w:hAnsi="Times New Roman" w:cs="Times New Roman"/>
          <w:sz w:val="24"/>
          <w:lang w:val="en-US"/>
        </w:rPr>
      </w:pPr>
    </w:p>
    <w:p w:rsidR="00AA4C7E" w:rsidRDefault="00760368" w:rsidP="00760368">
      <w:pPr>
        <w:jc w:val="center"/>
        <w:rPr>
          <w:rFonts w:ascii="Times New Roman" w:hAnsi="Times New Roman" w:cs="Times New Roman"/>
          <w:sz w:val="24"/>
          <w:lang w:val="en-US"/>
        </w:rPr>
      </w:pPr>
      <w:r>
        <w:rPr>
          <w:rFonts w:ascii="Times New Roman" w:hAnsi="Times New Roman" w:cs="Times New Roman"/>
          <w:b/>
          <w:sz w:val="24"/>
          <w:lang w:val="en-US"/>
        </w:rPr>
        <w:t xml:space="preserve">Gambar 5. </w:t>
      </w:r>
      <w:r>
        <w:rPr>
          <w:rFonts w:ascii="Times New Roman" w:hAnsi="Times New Roman" w:cs="Times New Roman"/>
          <w:sz w:val="24"/>
          <w:lang w:val="en-US"/>
        </w:rPr>
        <w:t>Soal dan Jawaban Nomor 4</w:t>
      </w:r>
    </w:p>
    <w:p w:rsidR="00760368" w:rsidRDefault="00760368" w:rsidP="00760368">
      <w:pPr>
        <w:jc w:val="both"/>
        <w:rPr>
          <w:rFonts w:ascii="Times New Roman" w:hAnsi="Times New Roman" w:cs="Times New Roman"/>
          <w:sz w:val="24"/>
          <w:szCs w:val="24"/>
          <w:lang w:val="en-US"/>
        </w:rPr>
      </w:pPr>
      <w:r>
        <w:rPr>
          <w:rFonts w:ascii="Times New Roman" w:hAnsi="Times New Roman" w:cs="Times New Roman"/>
          <w:sz w:val="24"/>
          <w:lang w:val="en-US"/>
        </w:rPr>
        <w:t xml:space="preserve">Terdapat 2 pemenuhan indikator dalam soal diatas </w:t>
      </w:r>
      <w:r w:rsidRPr="00760368">
        <w:rPr>
          <w:rFonts w:ascii="Times New Roman" w:hAnsi="Times New Roman" w:cs="Times New Roman"/>
          <w:sz w:val="24"/>
          <w:szCs w:val="24"/>
          <w:lang w:val="en-US"/>
        </w:rPr>
        <w:t xml:space="preserve">yaitu </w:t>
      </w:r>
      <w:r>
        <w:rPr>
          <w:rFonts w:ascii="Times New Roman" w:hAnsi="Times New Roman" w:cs="Times New Roman"/>
          <w:sz w:val="24"/>
          <w:szCs w:val="24"/>
          <w:lang w:val="en-US"/>
        </w:rPr>
        <w:t xml:space="preserve">menulis mengenai matematika dan </w:t>
      </w:r>
      <w:r w:rsidRPr="00760368">
        <w:rPr>
          <w:rFonts w:ascii="Times New Roman" w:hAnsi="Times New Roman" w:cs="Times New Roman"/>
          <w:sz w:val="24"/>
          <w:szCs w:val="24"/>
        </w:rPr>
        <w:t xml:space="preserve"> </w:t>
      </w:r>
      <w:r>
        <w:rPr>
          <w:rFonts w:ascii="Times New Roman" w:hAnsi="Times New Roman" w:cs="Times New Roman"/>
          <w:sz w:val="24"/>
          <w:szCs w:val="24"/>
          <w:lang w:val="en-US"/>
        </w:rPr>
        <w:t>membaca pemahaman presentasi tertulis tersebut, hasil analisis soal menunjukan bahwa siswa tidak memahami tulisan mengenai matematika dalam soal tersebut sehingga menyebabkan siswa salah dalam menyelesaikannya itu berarti siswa tidak memiliki tingkat komunikasi yang baik dalam memenuhi indikator tersebut.</w:t>
      </w:r>
    </w:p>
    <w:p w:rsidR="00760368" w:rsidRDefault="00760368" w:rsidP="00760368">
      <w:pPr>
        <w:jc w:val="both"/>
        <w:rPr>
          <w:rFonts w:ascii="Times New Roman" w:hAnsi="Times New Roman" w:cs="Times New Roman"/>
          <w:sz w:val="24"/>
          <w:szCs w:val="24"/>
          <w:lang w:val="en-US"/>
        </w:rPr>
      </w:pPr>
    </w:p>
    <w:p w:rsidR="00760368" w:rsidRDefault="00760368" w:rsidP="00760368">
      <w:pPr>
        <w:jc w:val="center"/>
        <w:rPr>
          <w:rFonts w:ascii="Times New Roman" w:hAnsi="Times New Roman" w:cs="Times New Roman"/>
          <w:sz w:val="24"/>
          <w:lang w:val="en-US"/>
        </w:rPr>
      </w:pPr>
      <w:r>
        <w:rPr>
          <w:rFonts w:ascii="Times New Roman" w:hAnsi="Times New Roman" w:cs="Times New Roman"/>
          <w:noProof/>
          <w:sz w:val="24"/>
          <w:lang w:val="en-US" w:eastAsia="en-US"/>
        </w:rPr>
        <w:drawing>
          <wp:anchor distT="0" distB="0" distL="114300" distR="114300" simplePos="0" relativeHeight="251661312" behindDoc="0" locked="0" layoutInCell="1" allowOverlap="1" wp14:anchorId="526CB372" wp14:editId="2F2CF9C7">
            <wp:simplePos x="0" y="0"/>
            <wp:positionH relativeFrom="margin">
              <wp:align>left</wp:align>
            </wp:positionH>
            <wp:positionV relativeFrom="paragraph">
              <wp:posOffset>0</wp:posOffset>
            </wp:positionV>
            <wp:extent cx="5760085" cy="2480310"/>
            <wp:effectExtent l="0" t="0" r="0" b="0"/>
            <wp:wrapThrough wrapText="bothSides">
              <wp:wrapPolygon edited="0">
                <wp:start x="0" y="0"/>
                <wp:lineTo x="0" y="21401"/>
                <wp:lineTo x="21502" y="21401"/>
                <wp:lineTo x="21502"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1-10-18 at 20.35.11.jpeg"/>
                    <pic:cNvPicPr/>
                  </pic:nvPicPr>
                  <pic:blipFill>
                    <a:blip r:embed="rId19" cstate="print">
                      <a:extLst>
                        <a:ext uri="{BEBA8EAE-BF5A-486C-A8C5-ECC9F3942E4B}">
                          <a14:imgProps xmlns:a14="http://schemas.microsoft.com/office/drawing/2010/main">
                            <a14:imgLayer r:embed="rId20">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5760085" cy="248031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lang w:val="en-US"/>
        </w:rPr>
        <w:t xml:space="preserve">Gambar 6. </w:t>
      </w:r>
      <w:r>
        <w:rPr>
          <w:rFonts w:ascii="Times New Roman" w:hAnsi="Times New Roman" w:cs="Times New Roman"/>
          <w:sz w:val="24"/>
          <w:lang w:val="en-US"/>
        </w:rPr>
        <w:t>Soal dan Jawaban Nomor 5</w:t>
      </w:r>
    </w:p>
    <w:p w:rsidR="00760368" w:rsidRPr="00735608" w:rsidRDefault="00760368" w:rsidP="00760368">
      <w:pPr>
        <w:jc w:val="both"/>
        <w:rPr>
          <w:rFonts w:ascii="Times New Roman" w:hAnsi="Times New Roman" w:cs="Times New Roman"/>
          <w:noProof/>
          <w:sz w:val="24"/>
          <w:szCs w:val="24"/>
          <w:lang w:val="en-US" w:eastAsia="en-US"/>
        </w:rPr>
      </w:pPr>
      <w:r>
        <w:rPr>
          <w:rFonts w:ascii="Times New Roman" w:hAnsi="Times New Roman" w:cs="Times New Roman"/>
          <w:noProof/>
          <w:sz w:val="24"/>
          <w:lang w:val="en-US" w:eastAsia="en-US"/>
        </w:rPr>
        <w:t xml:space="preserve">Hasil analisis soal tersukat terdapat pada nomor soal ke5 yang memiliki indikator komunikasi membuat konjektur, argumen dan rumusan secara general ini menunjukan bahwa secara garis besar siswa mampu merumuskan permasalahan yang terdapat pada soal. Namun secera konjektur dan argumen siswa tidak memberikan rumusan jelas siswa hanya menyelesaikan persoalan tersebut dengan menuangkan soal ke model matematika saja, tidak terdaat konfigurasi rumusan secara detail terkait komunikasi matematikanya. Seperti pendapat </w:t>
      </w:r>
      <w:r w:rsidRPr="00735608">
        <w:rPr>
          <w:rFonts w:ascii="Times New Roman" w:hAnsi="Times New Roman" w:cs="Times New Roman"/>
          <w:noProof/>
          <w:sz w:val="24"/>
          <w:szCs w:val="24"/>
          <w:lang w:val="en-US" w:eastAsia="en-US"/>
        </w:rPr>
        <w:t xml:space="preserve">Baroody </w:t>
      </w:r>
      <w:r w:rsidR="00735608" w:rsidRPr="00735608">
        <w:rPr>
          <w:rFonts w:ascii="Times New Roman" w:hAnsi="Times New Roman" w:cs="Times New Roman"/>
          <w:noProof/>
          <w:sz w:val="24"/>
          <w:szCs w:val="24"/>
          <w:lang w:val="en-US" w:eastAsia="en-US"/>
        </w:rPr>
        <w:fldChar w:fldCharType="begin" w:fldLock="1"/>
      </w:r>
      <w:r w:rsidR="00735608" w:rsidRPr="00735608">
        <w:rPr>
          <w:rFonts w:ascii="Times New Roman" w:hAnsi="Times New Roman" w:cs="Times New Roman"/>
          <w:noProof/>
          <w:sz w:val="24"/>
          <w:szCs w:val="24"/>
          <w:lang w:val="en-US" w:eastAsia="en-US"/>
        </w:rPr>
        <w:instrText>ADDIN CSL_CITATION {"citationItems":[{"id":"ITEM-1","itemData":{"DOI":"10.24952/logaritma.v6i02.1275","ISSN":"2338-8706","abstract":"Tujuan penulisan artikel ini adalah untuk mengetahui: Pengertian kemampuan komunikasi matematis, indikator-indikator dalam mengukur kemampuan komunikasi matematis, bentuk soal yang dapat digunakan untuk mengukur kemampuan komunikasi matematis, dan model, strategi, dan pendekatan yang bisa diaplikasikan untuk mengembangkan kemampuan komunikasi matematis. Berdasarkan telaah pustaka ilmiah maka dalam artikel ini dapat disimpulkan sebagai berikut: (1) Kemampuan komunikasi matematis terdiri atas, komunikasi lisan dan komunikasi tulisan. Komunikasi lisan seperti: diskusi dan menjelaskan. Komunikasi tulisan seperti: mengungkapkan ide matematika melalui gambar/grafik, tabel, persamaan, ataupun dengan bahasa siswa sendiri. (2) Indikator kemampuan komunikasi matematis: menulis (written text), menggambar (drawing), dan ekspresi matematika (matematical ekpression). (3) Soal essai dapat digunakan untuk mengukur kemampuan komunikasi matematis, seperti: soal uraian eksploratif, transfer, elaboratif, dan aplikatif. (4) Model atau pendekatan pembelajaran yang dapat digunakan untuk mengembangkan kemampuan komunikasi matematis, diantaranya: pendekatan PMR, model pembelajaran problem posing dengan pendekatan PMR, model pembelajaran problem solving dengan pendekatan PMR, dan reciprocal teaching. Kata","author":[{"dropping-particle":"","family":"Siregar","given":"Nur Fauziah","non-dropping-particle":"","parse-names":false,"suffix":""}],"container-title":"Logaritma: Jurnal Ilmu-ilmu Pendidikan dan Sains","id":"ITEM-1","issue":"02","issued":{"date-parts":[["2018"]]},"page":"74","title":"Komunikasi Matematis Dalam Pembelajaran Matematika","type":"article-journal","volume":"6"},"uris":["http://www.mendeley.com/documents/?uuid=b90931ba-2895-4291-808c-c1c267fb339f"]}],"mendeley":{"formattedCitation":"(Siregar, 2018)","plainTextFormattedCitation":"(Siregar, 2018)"},"properties":{"noteIndex":0},"schema":"https://github.com/citation-style-language/schema/raw/master/csl-citation.json"}</w:instrText>
      </w:r>
      <w:r w:rsidR="00735608" w:rsidRPr="00735608">
        <w:rPr>
          <w:rFonts w:ascii="Times New Roman" w:hAnsi="Times New Roman" w:cs="Times New Roman"/>
          <w:noProof/>
          <w:sz w:val="24"/>
          <w:szCs w:val="24"/>
          <w:lang w:val="en-US" w:eastAsia="en-US"/>
        </w:rPr>
        <w:fldChar w:fldCharType="separate"/>
      </w:r>
      <w:r w:rsidR="00735608" w:rsidRPr="00735608">
        <w:rPr>
          <w:rFonts w:ascii="Times New Roman" w:hAnsi="Times New Roman" w:cs="Times New Roman"/>
          <w:noProof/>
          <w:sz w:val="24"/>
          <w:szCs w:val="24"/>
          <w:lang w:val="en-US" w:eastAsia="en-US"/>
        </w:rPr>
        <w:t>(Siregar, 2018)</w:t>
      </w:r>
      <w:r w:rsidR="00735608" w:rsidRPr="00735608">
        <w:rPr>
          <w:rFonts w:ascii="Times New Roman" w:hAnsi="Times New Roman" w:cs="Times New Roman"/>
          <w:noProof/>
          <w:sz w:val="24"/>
          <w:szCs w:val="24"/>
          <w:lang w:val="en-US" w:eastAsia="en-US"/>
        </w:rPr>
        <w:fldChar w:fldCharType="end"/>
      </w:r>
      <w:r w:rsidR="00735608" w:rsidRPr="00735608">
        <w:rPr>
          <w:rFonts w:ascii="Times New Roman" w:hAnsi="Times New Roman" w:cs="Times New Roman"/>
          <w:noProof/>
          <w:sz w:val="24"/>
          <w:szCs w:val="24"/>
          <w:lang w:val="en-US" w:eastAsia="en-US"/>
        </w:rPr>
        <w:t xml:space="preserve"> </w:t>
      </w:r>
      <w:r w:rsidRPr="00735608">
        <w:rPr>
          <w:rFonts w:ascii="Times New Roman" w:hAnsi="Times New Roman" w:cs="Times New Roman"/>
          <w:sz w:val="24"/>
          <w:szCs w:val="24"/>
        </w:rPr>
        <w:t>matematika pada dasarnya adalah sebuah bahasa bagi matematika itu sendiri</w:t>
      </w:r>
      <w:r w:rsidR="00735608" w:rsidRPr="00735608">
        <w:rPr>
          <w:rFonts w:ascii="Times New Roman" w:hAnsi="Times New Roman" w:cs="Times New Roman"/>
          <w:sz w:val="24"/>
          <w:szCs w:val="24"/>
          <w:lang w:val="en-US"/>
        </w:rPr>
        <w:t xml:space="preserve"> dan </w:t>
      </w:r>
      <w:r w:rsidRPr="00735608">
        <w:rPr>
          <w:rFonts w:ascii="Times New Roman" w:hAnsi="Times New Roman" w:cs="Times New Roman"/>
          <w:sz w:val="24"/>
          <w:szCs w:val="24"/>
        </w:rPr>
        <w:t>belajar dan mengajar matematika merupakan aktivitas sosial yang melibatkan paling sedikit dua pihak</w:t>
      </w:r>
      <w:r w:rsidR="00735608">
        <w:rPr>
          <w:rFonts w:ascii="Times New Roman" w:hAnsi="Times New Roman" w:cs="Times New Roman"/>
          <w:sz w:val="24"/>
          <w:szCs w:val="24"/>
          <w:lang w:val="en-US"/>
        </w:rPr>
        <w:t>. Oleh karena itu dalam penyelesaian soal tentukanya melibatkan pemahaman komunikasi matematika itu penting.</w:t>
      </w:r>
      <w:r w:rsidR="008E2C74">
        <w:rPr>
          <w:rFonts w:ascii="Times New Roman" w:hAnsi="Times New Roman" w:cs="Times New Roman"/>
          <w:sz w:val="24"/>
          <w:szCs w:val="24"/>
          <w:lang w:val="en-US"/>
        </w:rPr>
        <w:t xml:space="preserve"> Tidak berlaku untuk pemahaman dirinya sendiri antara lain didalamnya seperti pendapat ahli yakni melibatkan unsur lain dengan komunikasi.</w:t>
      </w:r>
    </w:p>
    <w:p w:rsidR="008E2C74" w:rsidRPr="00760368" w:rsidRDefault="00735608" w:rsidP="00760368">
      <w:pPr>
        <w:jc w:val="both"/>
        <w:rPr>
          <w:rFonts w:ascii="Times New Roman" w:hAnsi="Times New Roman" w:cs="Times New Roman"/>
          <w:noProof/>
          <w:sz w:val="24"/>
          <w:lang w:val="en-US" w:eastAsia="en-US"/>
        </w:rPr>
      </w:pPr>
      <w:r>
        <w:rPr>
          <w:rFonts w:ascii="Times New Roman" w:hAnsi="Times New Roman" w:cs="Times New Roman"/>
          <w:noProof/>
          <w:sz w:val="24"/>
          <w:lang w:val="en-US" w:eastAsia="en-US"/>
        </w:rPr>
        <w:t>Berdasarkan hasil kesimpulan peneliti dapat memberi informasi bahwa nya dalam pengerjaan instrumen pola bilangan yang diujicobakan kepada siswa kelas VIII salah satu SMP Negeri di KBB berada pada interpretasi “sedang”, itu berarti kemampuan komunikasi matematika siswa memberikan hasil yang cukup baik dengan presentase hasil secara akumulasi bernilai 56,81%. Hasil evaluasi soal yang paling sukar yaitu pada butir soal ke-5 yaitu konsep generalisasi konfigurasi rumusan konjektur matematika perlu beberapa treatment khusus dalam menuntaskan soal yang tergolong sukar tersebut.</w:t>
      </w:r>
    </w:p>
    <w:p w:rsidR="003B5759" w:rsidRPr="00A82311" w:rsidRDefault="00A82311" w:rsidP="00E433BF">
      <w:pPr>
        <w:pStyle w:val="PENDAHULUAN"/>
        <w:rPr>
          <w:rFonts w:eastAsia="Times New Roman"/>
        </w:rPr>
      </w:pPr>
      <w:bookmarkStart w:id="0" w:name="_GoBack"/>
      <w:bookmarkEnd w:id="0"/>
      <w:r>
        <w:rPr>
          <w:rFonts w:eastAsia="Times New Roman"/>
        </w:rPr>
        <w:t>KESIMPULAN</w:t>
      </w:r>
    </w:p>
    <w:p w:rsidR="00735608" w:rsidRDefault="00735608" w:rsidP="00E433BF">
      <w:pPr>
        <w:pStyle w:val="IsiTeks"/>
        <w:rPr>
          <w:lang w:val="en-US"/>
        </w:rPr>
      </w:pPr>
      <w:r>
        <w:rPr>
          <w:lang w:val="en-US"/>
        </w:rPr>
        <w:t>Berdasarkan pemaparan diatas dapat kita beri simpulan sebagai berikut:</w:t>
      </w:r>
    </w:p>
    <w:p w:rsidR="00315CB3" w:rsidRPr="00315CB3" w:rsidRDefault="00315CB3" w:rsidP="00735608">
      <w:pPr>
        <w:pStyle w:val="IsiTeks"/>
        <w:numPr>
          <w:ilvl w:val="0"/>
          <w:numId w:val="34"/>
        </w:numPr>
        <w:rPr>
          <w:bCs/>
        </w:rPr>
      </w:pPr>
      <w:r>
        <w:rPr>
          <w:lang w:val="en-US"/>
        </w:rPr>
        <w:t>Kemampuan Komunikasi Matematika siswa dengan instrument 5 butir soal essay materi pola bilangan yang diujicobakan kepada siswa kelas VIII pada salah satu SMP Negeri di KBB berada pada tingkatan komunikasi matematika “sedang” yaitu siswa cukup baik dalam mengkomunikasikan pemikiran matematikanya.</w:t>
      </w:r>
    </w:p>
    <w:p w:rsidR="00017AD9" w:rsidRPr="00017AD9" w:rsidRDefault="00315CB3" w:rsidP="00315CB3">
      <w:pPr>
        <w:pStyle w:val="IsiTeks"/>
        <w:numPr>
          <w:ilvl w:val="0"/>
          <w:numId w:val="34"/>
        </w:numPr>
        <w:rPr>
          <w:bCs/>
        </w:rPr>
      </w:pPr>
      <w:r>
        <w:rPr>
          <w:lang w:val="en-US"/>
        </w:rPr>
        <w:lastRenderedPageBreak/>
        <w:t>Analisis butir soal menyimpulkan bahwa soal sukar yaitu butir soal ke-5 dengan indikator generalisasi.</w:t>
      </w:r>
    </w:p>
    <w:p w:rsidR="00D649D1" w:rsidRPr="00E433BF" w:rsidRDefault="00A82311" w:rsidP="00E433BF">
      <w:pPr>
        <w:pStyle w:val="PENDAHULUAN"/>
        <w:rPr>
          <w:lang w:val="en-US"/>
        </w:rPr>
      </w:pPr>
      <w:r>
        <w:t>UCAPAN TERIMA KASIH</w:t>
      </w:r>
    </w:p>
    <w:p w:rsidR="00D649D1" w:rsidRDefault="00315CB3" w:rsidP="00315CB3">
      <w:pPr>
        <w:pStyle w:val="IsiTeks"/>
        <w:rPr>
          <w:b/>
          <w:lang w:val="en-US"/>
        </w:rPr>
      </w:pPr>
      <w:r>
        <w:rPr>
          <w:lang w:val="en-US"/>
        </w:rPr>
        <w:t>Ucapan terima kasih sebesar-besarnya saya ucapkan kepada pihak-pihak yang membantu penyusunan artikel dari tahapan persiapan hingga tahapan evaluasi dan mendapatkan hasil simpulan. Tidak dapat saya sebutkan satu persatu, namun khususnya sumber dukungan yaitu kedua orang tua, dosen pembimbing dan guru-guru yang terlibat dalam penyusunan. Tentunya penyusunan artikel ini masih jauh dari kata sempurna, maka dari itu saya sebagai observer sekaligus penulis artikel ini menerima jika terdapat teguran yang membangun untuk kemajuan pendidikan terutama dalam bidang penelitian matematika. Dengan demikian saya ucapkan terima kasih.</w:t>
      </w:r>
    </w:p>
    <w:p w:rsidR="008B48B4" w:rsidRDefault="00A82311" w:rsidP="001B5959">
      <w:pPr>
        <w:pStyle w:val="PENDAHULUAN"/>
      </w:pPr>
      <w:r>
        <w:t>DAFTAR PUSTAKA</w:t>
      </w:r>
    </w:p>
    <w:p w:rsidR="00735608" w:rsidRPr="00735608" w:rsidRDefault="008B48B4" w:rsidP="00315CB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735608" w:rsidRPr="00735608">
        <w:rPr>
          <w:rFonts w:ascii="Times New Roman" w:hAnsi="Times New Roman" w:cs="Times New Roman"/>
          <w:noProof/>
          <w:sz w:val="24"/>
          <w:szCs w:val="24"/>
        </w:rPr>
        <w:t xml:space="preserve">Andriani, D., &amp; Aripin, U. (2019). Analisis Kemampuan Koneksi Matematik Dan Kepercayaan Diri Siswa Smp. </w:t>
      </w:r>
      <w:r w:rsidR="00735608" w:rsidRPr="00735608">
        <w:rPr>
          <w:rFonts w:ascii="Times New Roman" w:hAnsi="Times New Roman" w:cs="Times New Roman"/>
          <w:i/>
          <w:iCs/>
          <w:noProof/>
          <w:sz w:val="24"/>
          <w:szCs w:val="24"/>
        </w:rPr>
        <w:t>JPMI (Jurnal Pembelajaran Matematika Inovatif)</w:t>
      </w:r>
      <w:r w:rsidR="00735608" w:rsidRPr="00735608">
        <w:rPr>
          <w:rFonts w:ascii="Times New Roman" w:hAnsi="Times New Roman" w:cs="Times New Roman"/>
          <w:noProof/>
          <w:sz w:val="24"/>
          <w:szCs w:val="24"/>
        </w:rPr>
        <w:t xml:space="preserve">, </w:t>
      </w:r>
      <w:r w:rsidR="00735608" w:rsidRPr="00735608">
        <w:rPr>
          <w:rFonts w:ascii="Times New Roman" w:hAnsi="Times New Roman" w:cs="Times New Roman"/>
          <w:i/>
          <w:iCs/>
          <w:noProof/>
          <w:sz w:val="24"/>
          <w:szCs w:val="24"/>
        </w:rPr>
        <w:t>2</w:t>
      </w:r>
      <w:r w:rsidR="00735608" w:rsidRPr="00735608">
        <w:rPr>
          <w:rFonts w:ascii="Times New Roman" w:hAnsi="Times New Roman" w:cs="Times New Roman"/>
          <w:noProof/>
          <w:sz w:val="24"/>
          <w:szCs w:val="24"/>
        </w:rPr>
        <w:t>(1), 25. https://doi.org/10.22460/jpmi.v2i1.p25-32</w:t>
      </w:r>
    </w:p>
    <w:p w:rsidR="00735608" w:rsidRPr="00735608" w:rsidRDefault="00735608" w:rsidP="00315CB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35608">
        <w:rPr>
          <w:rFonts w:ascii="Times New Roman" w:hAnsi="Times New Roman" w:cs="Times New Roman"/>
          <w:noProof/>
          <w:sz w:val="24"/>
          <w:szCs w:val="24"/>
        </w:rPr>
        <w:t xml:space="preserve">Hasina, A. N., Rohaeti, E. E., &amp; Maya, R. (2020). Analisis Kemampuan Komunikasi Siswa SMP Kelas VII dalam Menyelesaikan Soal Aritmatika Sosial. </w:t>
      </w:r>
      <w:r w:rsidRPr="00735608">
        <w:rPr>
          <w:rFonts w:ascii="Times New Roman" w:hAnsi="Times New Roman" w:cs="Times New Roman"/>
          <w:i/>
          <w:iCs/>
          <w:noProof/>
          <w:sz w:val="24"/>
          <w:szCs w:val="24"/>
        </w:rPr>
        <w:t>JPMI : Jurnal Pembelajaran Matematika Inovatif</w:t>
      </w:r>
      <w:r w:rsidRPr="00735608">
        <w:rPr>
          <w:rFonts w:ascii="Times New Roman" w:hAnsi="Times New Roman" w:cs="Times New Roman"/>
          <w:noProof/>
          <w:sz w:val="24"/>
          <w:szCs w:val="24"/>
        </w:rPr>
        <w:t xml:space="preserve">, </w:t>
      </w:r>
      <w:r w:rsidRPr="00735608">
        <w:rPr>
          <w:rFonts w:ascii="Times New Roman" w:hAnsi="Times New Roman" w:cs="Times New Roman"/>
          <w:i/>
          <w:iCs/>
          <w:noProof/>
          <w:sz w:val="24"/>
          <w:szCs w:val="24"/>
        </w:rPr>
        <w:t>3</w:t>
      </w:r>
      <w:r w:rsidRPr="00735608">
        <w:rPr>
          <w:rFonts w:ascii="Times New Roman" w:hAnsi="Times New Roman" w:cs="Times New Roman"/>
          <w:noProof/>
          <w:sz w:val="24"/>
          <w:szCs w:val="24"/>
        </w:rPr>
        <w:t>(5), 575–586. https://doi.org/10.22460/jpmi.v3i5.575-586</w:t>
      </w:r>
    </w:p>
    <w:p w:rsidR="00735608" w:rsidRPr="00735608" w:rsidRDefault="00735608" w:rsidP="00315CB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35608">
        <w:rPr>
          <w:rFonts w:ascii="Times New Roman" w:hAnsi="Times New Roman" w:cs="Times New Roman"/>
          <w:noProof/>
          <w:sz w:val="24"/>
          <w:szCs w:val="24"/>
        </w:rPr>
        <w:t xml:space="preserve">Heryan, U. (2018). Meningkatkan kemampuan komunikasi matematis siswa SMA melalui pendekatan pembelajaran matematika realistik berbasis etnomatematika. </w:t>
      </w:r>
      <w:r w:rsidRPr="00735608">
        <w:rPr>
          <w:rFonts w:ascii="Times New Roman" w:hAnsi="Times New Roman" w:cs="Times New Roman"/>
          <w:i/>
          <w:iCs/>
          <w:noProof/>
          <w:sz w:val="24"/>
          <w:szCs w:val="24"/>
        </w:rPr>
        <w:t>Jurnal Pendidikan Matematika Raflesia</w:t>
      </w:r>
      <w:r w:rsidRPr="00735608">
        <w:rPr>
          <w:rFonts w:ascii="Times New Roman" w:hAnsi="Times New Roman" w:cs="Times New Roman"/>
          <w:noProof/>
          <w:sz w:val="24"/>
          <w:szCs w:val="24"/>
        </w:rPr>
        <w:t xml:space="preserve">, </w:t>
      </w:r>
      <w:r w:rsidRPr="00735608">
        <w:rPr>
          <w:rFonts w:ascii="Times New Roman" w:hAnsi="Times New Roman" w:cs="Times New Roman"/>
          <w:i/>
          <w:iCs/>
          <w:noProof/>
          <w:sz w:val="24"/>
          <w:szCs w:val="24"/>
        </w:rPr>
        <w:t>3</w:t>
      </w:r>
      <w:r w:rsidRPr="00735608">
        <w:rPr>
          <w:rFonts w:ascii="Times New Roman" w:hAnsi="Times New Roman" w:cs="Times New Roman"/>
          <w:noProof/>
          <w:sz w:val="24"/>
          <w:szCs w:val="24"/>
        </w:rPr>
        <w:t>(2), 94–106.</w:t>
      </w:r>
    </w:p>
    <w:p w:rsidR="00735608" w:rsidRPr="00735608" w:rsidRDefault="00735608" w:rsidP="00315CB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35608">
        <w:rPr>
          <w:rFonts w:ascii="Times New Roman" w:hAnsi="Times New Roman" w:cs="Times New Roman"/>
          <w:noProof/>
          <w:sz w:val="24"/>
          <w:szCs w:val="24"/>
        </w:rPr>
        <w:t xml:space="preserve">Rahmadian, N., Mulyono, &amp; Isnarto. (2019). Kemampuan Representasi Matematis dalam Model Pembelajaran Somatic, Auditory, Visualization, Intellectually (SAVI). </w:t>
      </w:r>
      <w:r w:rsidRPr="00735608">
        <w:rPr>
          <w:rFonts w:ascii="Times New Roman" w:hAnsi="Times New Roman" w:cs="Times New Roman"/>
          <w:i/>
          <w:iCs/>
          <w:noProof/>
          <w:sz w:val="24"/>
          <w:szCs w:val="24"/>
        </w:rPr>
        <w:t>PRISMA, Prosiding Seminar Nasional Matematika</w:t>
      </w:r>
      <w:r w:rsidRPr="00735608">
        <w:rPr>
          <w:rFonts w:ascii="Times New Roman" w:hAnsi="Times New Roman" w:cs="Times New Roman"/>
          <w:noProof/>
          <w:sz w:val="24"/>
          <w:szCs w:val="24"/>
        </w:rPr>
        <w:t xml:space="preserve">, </w:t>
      </w:r>
      <w:r w:rsidRPr="00735608">
        <w:rPr>
          <w:rFonts w:ascii="Times New Roman" w:hAnsi="Times New Roman" w:cs="Times New Roman"/>
          <w:i/>
          <w:iCs/>
          <w:noProof/>
          <w:sz w:val="24"/>
          <w:szCs w:val="24"/>
        </w:rPr>
        <w:t>2</w:t>
      </w:r>
      <w:r w:rsidRPr="00735608">
        <w:rPr>
          <w:rFonts w:ascii="Times New Roman" w:hAnsi="Times New Roman" w:cs="Times New Roman"/>
          <w:noProof/>
          <w:sz w:val="24"/>
          <w:szCs w:val="24"/>
        </w:rPr>
        <w:t>, 287–292. https://journal.unnes.ac.id/sju/index.php/prisma/article/view/28940</w:t>
      </w:r>
    </w:p>
    <w:p w:rsidR="00735608" w:rsidRPr="00735608" w:rsidRDefault="00735608" w:rsidP="00315CB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35608">
        <w:rPr>
          <w:rFonts w:ascii="Times New Roman" w:hAnsi="Times New Roman" w:cs="Times New Roman"/>
          <w:noProof/>
          <w:sz w:val="24"/>
          <w:szCs w:val="24"/>
        </w:rPr>
        <w:t xml:space="preserve">Rizqi, A. A. (2016). Kemampuan Komunikasi Matematis Siswa melalui Blended Learning Berbasis Pemecahan Masalah. </w:t>
      </w:r>
      <w:r w:rsidRPr="00735608">
        <w:rPr>
          <w:rFonts w:ascii="Times New Roman" w:hAnsi="Times New Roman" w:cs="Times New Roman"/>
          <w:i/>
          <w:iCs/>
          <w:noProof/>
          <w:sz w:val="24"/>
          <w:szCs w:val="24"/>
        </w:rPr>
        <w:t>PRISMA, Prosiding Seminar Nasional Matematika</w:t>
      </w:r>
      <w:r w:rsidRPr="00735608">
        <w:rPr>
          <w:rFonts w:ascii="Times New Roman" w:hAnsi="Times New Roman" w:cs="Times New Roman"/>
          <w:noProof/>
          <w:sz w:val="24"/>
          <w:szCs w:val="24"/>
        </w:rPr>
        <w:t xml:space="preserve">, </w:t>
      </w:r>
      <w:r w:rsidRPr="00735608">
        <w:rPr>
          <w:rFonts w:ascii="Times New Roman" w:hAnsi="Times New Roman" w:cs="Times New Roman"/>
          <w:i/>
          <w:iCs/>
          <w:noProof/>
          <w:sz w:val="24"/>
          <w:szCs w:val="24"/>
        </w:rPr>
        <w:t>1</w:t>
      </w:r>
      <w:r w:rsidRPr="00735608">
        <w:rPr>
          <w:rFonts w:ascii="Times New Roman" w:hAnsi="Times New Roman" w:cs="Times New Roman"/>
          <w:noProof/>
          <w:sz w:val="24"/>
          <w:szCs w:val="24"/>
        </w:rPr>
        <w:t>(1), 191–202. https://journal.unnes.ac.id/sju/index.php/prisma/article/view/21457</w:t>
      </w:r>
    </w:p>
    <w:p w:rsidR="00735608" w:rsidRPr="00735608" w:rsidRDefault="00735608" w:rsidP="00315CB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35608">
        <w:rPr>
          <w:rFonts w:ascii="Times New Roman" w:hAnsi="Times New Roman" w:cs="Times New Roman"/>
          <w:noProof/>
          <w:sz w:val="24"/>
          <w:szCs w:val="24"/>
        </w:rPr>
        <w:t xml:space="preserve">Siagian, M. D. (2016). Kemampuan Koneksi Matematik Dalam Pembelajaran Matematika. </w:t>
      </w:r>
      <w:r w:rsidRPr="00735608">
        <w:rPr>
          <w:rFonts w:ascii="Times New Roman" w:hAnsi="Times New Roman" w:cs="Times New Roman"/>
          <w:i/>
          <w:iCs/>
          <w:noProof/>
          <w:sz w:val="24"/>
          <w:szCs w:val="24"/>
        </w:rPr>
        <w:t>MES (Journal of Mathematics Education and Science)</w:t>
      </w:r>
      <w:r w:rsidRPr="00735608">
        <w:rPr>
          <w:rFonts w:ascii="Times New Roman" w:hAnsi="Times New Roman" w:cs="Times New Roman"/>
          <w:noProof/>
          <w:sz w:val="24"/>
          <w:szCs w:val="24"/>
        </w:rPr>
        <w:t xml:space="preserve">, </w:t>
      </w:r>
      <w:r w:rsidRPr="00735608">
        <w:rPr>
          <w:rFonts w:ascii="Times New Roman" w:hAnsi="Times New Roman" w:cs="Times New Roman"/>
          <w:i/>
          <w:iCs/>
          <w:noProof/>
          <w:sz w:val="24"/>
          <w:szCs w:val="24"/>
        </w:rPr>
        <w:t>2</w:t>
      </w:r>
      <w:r w:rsidRPr="00735608">
        <w:rPr>
          <w:rFonts w:ascii="Times New Roman" w:hAnsi="Times New Roman" w:cs="Times New Roman"/>
          <w:noProof/>
          <w:sz w:val="24"/>
          <w:szCs w:val="24"/>
        </w:rPr>
        <w:t>(1), 58–67.</w:t>
      </w:r>
    </w:p>
    <w:p w:rsidR="00735608" w:rsidRPr="00735608" w:rsidRDefault="00735608" w:rsidP="00315CB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735608">
        <w:rPr>
          <w:rFonts w:ascii="Times New Roman" w:hAnsi="Times New Roman" w:cs="Times New Roman"/>
          <w:noProof/>
          <w:sz w:val="24"/>
          <w:szCs w:val="24"/>
        </w:rPr>
        <w:t xml:space="preserve">Siregar, N. F. (2018). Komunikasi Matematis Dalam Pembelajaran Matematika. </w:t>
      </w:r>
      <w:r w:rsidRPr="00735608">
        <w:rPr>
          <w:rFonts w:ascii="Times New Roman" w:hAnsi="Times New Roman" w:cs="Times New Roman"/>
          <w:i/>
          <w:iCs/>
          <w:noProof/>
          <w:sz w:val="24"/>
          <w:szCs w:val="24"/>
        </w:rPr>
        <w:t>Logaritma: Jurnal Ilmu-Ilmu Pendidikan Dan Sains</w:t>
      </w:r>
      <w:r w:rsidRPr="00735608">
        <w:rPr>
          <w:rFonts w:ascii="Times New Roman" w:hAnsi="Times New Roman" w:cs="Times New Roman"/>
          <w:noProof/>
          <w:sz w:val="24"/>
          <w:szCs w:val="24"/>
        </w:rPr>
        <w:t xml:space="preserve">, </w:t>
      </w:r>
      <w:r w:rsidRPr="00735608">
        <w:rPr>
          <w:rFonts w:ascii="Times New Roman" w:hAnsi="Times New Roman" w:cs="Times New Roman"/>
          <w:i/>
          <w:iCs/>
          <w:noProof/>
          <w:sz w:val="24"/>
          <w:szCs w:val="24"/>
        </w:rPr>
        <w:t>6</w:t>
      </w:r>
      <w:r w:rsidRPr="00735608">
        <w:rPr>
          <w:rFonts w:ascii="Times New Roman" w:hAnsi="Times New Roman" w:cs="Times New Roman"/>
          <w:noProof/>
          <w:sz w:val="24"/>
          <w:szCs w:val="24"/>
        </w:rPr>
        <w:t>(02), 74. https://doi.org/10.24952/logaritma.v6i02.1275</w:t>
      </w:r>
    </w:p>
    <w:p w:rsidR="00735608" w:rsidRPr="00735608" w:rsidRDefault="00735608" w:rsidP="00315CB3">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735608">
        <w:rPr>
          <w:rFonts w:ascii="Times New Roman" w:hAnsi="Times New Roman" w:cs="Times New Roman"/>
          <w:noProof/>
          <w:sz w:val="24"/>
          <w:szCs w:val="24"/>
        </w:rPr>
        <w:t xml:space="preserve">Wulandari, W., Darmawijoyo, D., &amp; Hartono, Y. (2016). Pengaruh Pendekatan Pemodelan Matematika Terhadap Kemampuan Argumentasi Siswa Kelas Viii Smp Negeri 15 Palembang. </w:t>
      </w:r>
      <w:r w:rsidRPr="00735608">
        <w:rPr>
          <w:rFonts w:ascii="Times New Roman" w:hAnsi="Times New Roman" w:cs="Times New Roman"/>
          <w:i/>
          <w:iCs/>
          <w:noProof/>
          <w:sz w:val="24"/>
          <w:szCs w:val="24"/>
        </w:rPr>
        <w:t>Jurnal Pendidikan Matematika</w:t>
      </w:r>
      <w:r w:rsidRPr="00735608">
        <w:rPr>
          <w:rFonts w:ascii="Times New Roman" w:hAnsi="Times New Roman" w:cs="Times New Roman"/>
          <w:noProof/>
          <w:sz w:val="24"/>
          <w:szCs w:val="24"/>
        </w:rPr>
        <w:t xml:space="preserve">, </w:t>
      </w:r>
      <w:r w:rsidRPr="00735608">
        <w:rPr>
          <w:rFonts w:ascii="Times New Roman" w:hAnsi="Times New Roman" w:cs="Times New Roman"/>
          <w:i/>
          <w:iCs/>
          <w:noProof/>
          <w:sz w:val="24"/>
          <w:szCs w:val="24"/>
        </w:rPr>
        <w:t>10</w:t>
      </w:r>
      <w:r w:rsidRPr="00735608">
        <w:rPr>
          <w:rFonts w:ascii="Times New Roman" w:hAnsi="Times New Roman" w:cs="Times New Roman"/>
          <w:noProof/>
          <w:sz w:val="24"/>
          <w:szCs w:val="24"/>
        </w:rPr>
        <w:t>(1). https://doi.org/10.22342/jpm.10.1.3292.114-126</w:t>
      </w:r>
    </w:p>
    <w:p w:rsidR="008B48B4" w:rsidRDefault="008B48B4" w:rsidP="00315CB3">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fldChar w:fldCharType="end"/>
      </w:r>
    </w:p>
    <w:p w:rsidR="00747DF2" w:rsidRDefault="00747DF2" w:rsidP="00800E39">
      <w:pPr>
        <w:pStyle w:val="JPMI"/>
      </w:pPr>
    </w:p>
    <w:p w:rsidR="005E4FBE" w:rsidRPr="00747DF2" w:rsidRDefault="00747DF2" w:rsidP="00747DF2">
      <w:pPr>
        <w:tabs>
          <w:tab w:val="left" w:pos="5925"/>
        </w:tabs>
      </w:pPr>
      <w:r>
        <w:tab/>
      </w:r>
    </w:p>
    <w:sectPr w:rsidR="005E4FBE" w:rsidRPr="00747DF2" w:rsidSect="008B5AB2">
      <w:headerReference w:type="even" r:id="rId21"/>
      <w:headerReference w:type="default" r:id="rId22"/>
      <w:footerReference w:type="default" r:id="rId23"/>
      <w:headerReference w:type="first" r:id="rId24"/>
      <w:footerReference w:type="first" r:id="rId2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FCF" w:rsidRDefault="00C73FCF" w:rsidP="006A03BB">
      <w:pPr>
        <w:spacing w:after="0" w:line="240" w:lineRule="auto"/>
      </w:pPr>
      <w:r>
        <w:separator/>
      </w:r>
    </w:p>
  </w:endnote>
  <w:endnote w:type="continuationSeparator" w:id="0">
    <w:p w:rsidR="00C73FCF" w:rsidRDefault="00C73FCF"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2B3" w:rsidRDefault="002F22B3">
    <w:pPr>
      <w:pStyle w:val="Footer"/>
      <w:jc w:val="center"/>
    </w:pPr>
  </w:p>
  <w:p w:rsidR="002F22B3" w:rsidRDefault="002F22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2B3" w:rsidRPr="008B5AB2" w:rsidRDefault="002F22B3"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FCF" w:rsidRDefault="00C73FCF" w:rsidP="006A03BB">
      <w:pPr>
        <w:spacing w:after="0" w:line="240" w:lineRule="auto"/>
      </w:pPr>
      <w:r>
        <w:separator/>
      </w:r>
    </w:p>
  </w:footnote>
  <w:footnote w:type="continuationSeparator" w:id="0">
    <w:p w:rsidR="00C73FCF" w:rsidRDefault="00C73FCF"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2B3" w:rsidRPr="008B5AB2" w:rsidRDefault="002F22B3"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8E2C74">
      <w:rPr>
        <w:rStyle w:val="PageNumber"/>
        <w:rFonts w:ascii="Times New Roman" w:hAnsi="Times New Roman" w:cs="Times New Roman"/>
        <w:noProof/>
      </w:rPr>
      <w:t>10</w:t>
    </w:r>
    <w:r w:rsidRPr="00DD2D69">
      <w:rPr>
        <w:rStyle w:val="PageNumber"/>
        <w:rFonts w:ascii="Times New Roman" w:hAnsi="Times New Roman" w:cs="Times New Roman"/>
      </w:rPr>
      <w:fldChar w:fldCharType="end"/>
    </w:r>
  </w:p>
  <w:p w:rsidR="002F22B3" w:rsidRPr="0042013B" w:rsidRDefault="002F22B3" w:rsidP="004441DD">
    <w:pPr>
      <w:pStyle w:val="Header"/>
      <w:ind w:right="360" w:firstLine="567"/>
      <w:rPr>
        <w:i/>
        <w:sz w:val="24"/>
        <w:lang w:val="en-US"/>
      </w:rPr>
    </w:pPr>
    <w:r>
      <w:rPr>
        <w:rFonts w:ascii="Times New Roman" w:hAnsi="Times New Roman" w:cs="Times New Roman"/>
        <w:i/>
        <w:noProof/>
        <w:szCs w:val="24"/>
      </w:rPr>
      <w:t>Nama Akhi</w:t>
    </w:r>
    <w:r>
      <w:rPr>
        <w:rFonts w:ascii="Times New Roman" w:hAnsi="Times New Roman" w:cs="Times New Roman"/>
        <w:i/>
        <w:noProof/>
        <w:szCs w:val="24"/>
        <w:lang w:val="en-US"/>
      </w:rPr>
      <w:t>r</w:t>
    </w:r>
    <w:r>
      <w:rPr>
        <w:rFonts w:ascii="Times New Roman" w:hAnsi="Times New Roman" w:cs="Times New Roman"/>
        <w:i/>
        <w:noProof/>
        <w:szCs w:val="24"/>
      </w:rPr>
      <w:t xml:space="preserve"> Penulis</w:t>
    </w:r>
    <w:r>
      <w:rPr>
        <w:rFonts w:ascii="Times New Roman" w:hAnsi="Times New Roman" w:cs="Times New Roman"/>
        <w:i/>
        <w:noProof/>
        <w:szCs w:val="24"/>
        <w:lang w:val="en-US"/>
      </w:rPr>
      <w:t xml:space="preserve">-1, </w:t>
    </w:r>
    <w:r>
      <w:rPr>
        <w:rFonts w:ascii="Times New Roman" w:hAnsi="Times New Roman" w:cs="Times New Roman"/>
        <w:i/>
        <w:noProof/>
        <w:szCs w:val="24"/>
      </w:rPr>
      <w:t>Nama Akhi</w:t>
    </w:r>
    <w:r>
      <w:rPr>
        <w:rFonts w:ascii="Times New Roman" w:hAnsi="Times New Roman" w:cs="Times New Roman"/>
        <w:i/>
        <w:noProof/>
        <w:szCs w:val="24"/>
        <w:lang w:val="en-US"/>
      </w:rPr>
      <w:t>r</w:t>
    </w:r>
    <w:r>
      <w:rPr>
        <w:rFonts w:ascii="Times New Roman" w:hAnsi="Times New Roman" w:cs="Times New Roman"/>
        <w:i/>
        <w:noProof/>
        <w:szCs w:val="24"/>
      </w:rPr>
      <w:t xml:space="preserve"> Penulis</w:t>
    </w:r>
    <w:r>
      <w:rPr>
        <w:rFonts w:ascii="Times New Roman" w:hAnsi="Times New Roman" w:cs="Times New Roman"/>
        <w:i/>
        <w:noProof/>
        <w:szCs w:val="24"/>
        <w:lang w:val="en-US"/>
      </w:rPr>
      <w:t xml:space="preserve">-2 &amp; </w:t>
    </w:r>
    <w:r>
      <w:rPr>
        <w:rFonts w:ascii="Times New Roman" w:hAnsi="Times New Roman" w:cs="Times New Roman"/>
        <w:i/>
        <w:noProof/>
        <w:szCs w:val="24"/>
      </w:rPr>
      <w:t>Nama Akhi</w:t>
    </w:r>
    <w:r>
      <w:rPr>
        <w:rFonts w:ascii="Times New Roman" w:hAnsi="Times New Roman" w:cs="Times New Roman"/>
        <w:i/>
        <w:noProof/>
        <w:szCs w:val="24"/>
        <w:lang w:val="en-US"/>
      </w:rPr>
      <w:t>r</w:t>
    </w:r>
    <w:r>
      <w:rPr>
        <w:rFonts w:ascii="Times New Roman" w:hAnsi="Times New Roman" w:cs="Times New Roman"/>
        <w:i/>
        <w:noProof/>
        <w:szCs w:val="24"/>
      </w:rPr>
      <w:t xml:space="preserve"> Penulis</w:t>
    </w:r>
    <w:r>
      <w:rPr>
        <w:rFonts w:ascii="Times New Roman" w:hAnsi="Times New Roman" w:cs="Times New Roman"/>
        <w:i/>
        <w:noProof/>
        <w:szCs w:val="24"/>
        <w:lang w:val="en-US"/>
      </w:rPr>
      <w:t>-3</w:t>
    </w:r>
    <w:r w:rsidRPr="008B5AB2">
      <w:rPr>
        <w:rFonts w:ascii="Times New Roman" w:hAnsi="Times New Roman" w:cs="Times New Roman"/>
        <w:noProof/>
        <w:szCs w:val="24"/>
        <w:lang w:val="en-US"/>
      </w:rPr>
      <w:t xml:space="preserve">, </w:t>
    </w:r>
    <w:r>
      <w:rPr>
        <w:rFonts w:ascii="Times New Roman" w:hAnsi="Times New Roman"/>
        <w:szCs w:val="32"/>
      </w:rPr>
      <w:t>Judul- Judul</w:t>
    </w:r>
    <w:r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2B3" w:rsidRDefault="002F22B3" w:rsidP="002F22B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E2C74">
      <w:rPr>
        <w:rStyle w:val="PageNumber"/>
        <w:noProof/>
      </w:rPr>
      <w:t>9</w:t>
    </w:r>
    <w:r>
      <w:rPr>
        <w:rStyle w:val="PageNumber"/>
      </w:rPr>
      <w:fldChar w:fldCharType="end"/>
    </w:r>
  </w:p>
  <w:p w:rsidR="002F22B3" w:rsidRPr="0042013B" w:rsidRDefault="002F22B3"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09E58AAB" wp14:editId="46056A82">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2F22B3" w:rsidRPr="002C7CE6" w:rsidRDefault="002F22B3"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58AAB"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2F22B3" w:rsidRPr="002C7CE6" w:rsidRDefault="002F22B3"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rPr>
      <w:t>8</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2B3" w:rsidRPr="0004640F" w:rsidRDefault="002F22B3"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41DF219B" wp14:editId="2819101A">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2F22B3" w:rsidRPr="00C6536E" w:rsidRDefault="002F22B3"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F219B"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2F22B3" w:rsidRPr="00C6536E" w:rsidRDefault="002F22B3"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2F22B3" w:rsidRPr="005B539C" w:rsidRDefault="002F22B3"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2614-221X</w:t>
    </w:r>
    <w:r>
      <w:rPr>
        <w:rFonts w:ascii="Times New Roman" w:hAnsi="Times New Roman" w:cs="Times New Roman"/>
      </w:rPr>
      <w:t xml:space="preserve"> (print)</w:t>
    </w:r>
  </w:p>
  <w:p w:rsidR="002F22B3" w:rsidRPr="005B539C" w:rsidRDefault="002F22B3"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rsidR="002F22B3" w:rsidRDefault="002F22B3" w:rsidP="005B539C">
    <w:pPr>
      <w:tabs>
        <w:tab w:val="left" w:pos="1843"/>
      </w:tabs>
      <w:spacing w:after="0" w:line="240" w:lineRule="auto"/>
      <w:rPr>
        <w:rFonts w:ascii="Times New Roman" w:hAnsi="Times New Roman" w:cs="Times New Roman"/>
        <w:sz w:val="20"/>
        <w:lang w:val="en-US"/>
      </w:rPr>
    </w:pPr>
  </w:p>
  <w:p w:rsidR="002F22B3" w:rsidRPr="008735BE" w:rsidRDefault="002F22B3"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rPr>
        <w:t>jpmi</w:t>
      </w:r>
      <w:r w:rsidRPr="004929D1">
        <w:rPr>
          <w:rStyle w:val="Hyperlink"/>
          <w:rFonts w:ascii="Times New Roman" w:hAnsi="Times New Roman" w:cs="Times New Roman"/>
          <w:color w:val="auto"/>
          <w:sz w:val="23"/>
          <w:szCs w:val="23"/>
          <w:u w:val="none"/>
          <w:shd w:val="clear" w:color="auto" w:fill="FFFFFF"/>
        </w:rPr>
        <w:t>.v</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Pr>
          <w:rStyle w:val="Hyperlink"/>
          <w:rFonts w:ascii="Times New Roman" w:hAnsi="Times New Roman" w:cs="Times New Roman"/>
          <w:color w:val="auto"/>
          <w:sz w:val="23"/>
          <w:szCs w:val="23"/>
          <w:u w:val="none"/>
          <w:shd w:val="clear" w:color="auto" w:fill="FFFFFF"/>
          <w:lang w:val="en-US"/>
        </w:rPr>
        <w:t>XX</w:t>
      </w:r>
      <w:r>
        <w:rPr>
          <w:rStyle w:val="Hyperlink"/>
          <w:rFonts w:ascii="Times New Roman" w:hAnsi="Times New Roman" w:cs="Times New Roman"/>
          <w:color w:val="auto"/>
          <w:sz w:val="23"/>
          <w:szCs w:val="23"/>
          <w:u w:val="none"/>
          <w:shd w:val="clear" w:color="auto" w:fill="FFFFFF"/>
        </w:rPr>
        <w:t>-X</w:t>
      </w:r>
      <w:r>
        <w:rPr>
          <w:rStyle w:val="Hyperlink"/>
          <w:rFonts w:ascii="Times New Roman" w:hAnsi="Times New Roman" w:cs="Times New Roman"/>
          <w:color w:val="auto"/>
          <w:sz w:val="23"/>
          <w:szCs w:val="23"/>
          <w:u w:val="none"/>
          <w:shd w:val="clear" w:color="auto" w:fill="FFFFFF"/>
          <w:lang w:val="en-US"/>
        </w:rPr>
        <w:t>X</w:t>
      </w:r>
    </w:hyperlink>
  </w:p>
  <w:p w:rsidR="002F22B3" w:rsidRDefault="002F22B3"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1646FEA"/>
    <w:multiLevelType w:val="hybridMultilevel"/>
    <w:tmpl w:val="73A02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B4A295F"/>
    <w:multiLevelType w:val="hybridMultilevel"/>
    <w:tmpl w:val="BE262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862FE0"/>
    <w:multiLevelType w:val="hybridMultilevel"/>
    <w:tmpl w:val="A1221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nsid w:val="30EA50FA"/>
    <w:multiLevelType w:val="hybridMultilevel"/>
    <w:tmpl w:val="A6349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8">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9">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6076B4"/>
    <w:multiLevelType w:val="hybridMultilevel"/>
    <w:tmpl w:val="386E3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5984992"/>
    <w:multiLevelType w:val="hybridMultilevel"/>
    <w:tmpl w:val="4A784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9"/>
  </w:num>
  <w:num w:numId="3">
    <w:abstractNumId w:val="17"/>
  </w:num>
  <w:num w:numId="4">
    <w:abstractNumId w:val="20"/>
  </w:num>
  <w:num w:numId="5">
    <w:abstractNumId w:val="11"/>
  </w:num>
  <w:num w:numId="6">
    <w:abstractNumId w:val="25"/>
  </w:num>
  <w:num w:numId="7">
    <w:abstractNumId w:val="4"/>
  </w:num>
  <w:num w:numId="8">
    <w:abstractNumId w:val="26"/>
  </w:num>
  <w:num w:numId="9">
    <w:abstractNumId w:val="14"/>
  </w:num>
  <w:num w:numId="10">
    <w:abstractNumId w:val="21"/>
  </w:num>
  <w:num w:numId="11">
    <w:abstractNumId w:val="27"/>
  </w:num>
  <w:num w:numId="12">
    <w:abstractNumId w:val="28"/>
  </w:num>
  <w:num w:numId="13">
    <w:abstractNumId w:val="30"/>
  </w:num>
  <w:num w:numId="14">
    <w:abstractNumId w:val="7"/>
  </w:num>
  <w:num w:numId="15">
    <w:abstractNumId w:val="12"/>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3"/>
  </w:num>
  <w:num w:numId="28">
    <w:abstractNumId w:val="0"/>
  </w:num>
  <w:num w:numId="29">
    <w:abstractNumId w:val="1"/>
  </w:num>
  <w:num w:numId="30">
    <w:abstractNumId w:val="5"/>
  </w:num>
  <w:num w:numId="31">
    <w:abstractNumId w:val="24"/>
  </w:num>
  <w:num w:numId="32">
    <w:abstractNumId w:val="10"/>
  </w:num>
  <w:num w:numId="33">
    <w:abstractNumId w:val="8"/>
  </w:num>
  <w:num w:numId="34">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7D76"/>
    <w:rsid w:val="00017AD9"/>
    <w:rsid w:val="00025528"/>
    <w:rsid w:val="000346BA"/>
    <w:rsid w:val="00035B5F"/>
    <w:rsid w:val="00044575"/>
    <w:rsid w:val="000532A9"/>
    <w:rsid w:val="0006145D"/>
    <w:rsid w:val="0006238A"/>
    <w:rsid w:val="00067DD4"/>
    <w:rsid w:val="00070B0F"/>
    <w:rsid w:val="00077244"/>
    <w:rsid w:val="00086BE3"/>
    <w:rsid w:val="000915CE"/>
    <w:rsid w:val="000B1117"/>
    <w:rsid w:val="000B1A9C"/>
    <w:rsid w:val="000B502E"/>
    <w:rsid w:val="000B79A5"/>
    <w:rsid w:val="000D3E49"/>
    <w:rsid w:val="000E17A4"/>
    <w:rsid w:val="000E2907"/>
    <w:rsid w:val="000E2DD8"/>
    <w:rsid w:val="000F26F3"/>
    <w:rsid w:val="000F6F20"/>
    <w:rsid w:val="0010144A"/>
    <w:rsid w:val="00102B74"/>
    <w:rsid w:val="00106F02"/>
    <w:rsid w:val="00106F11"/>
    <w:rsid w:val="00112B28"/>
    <w:rsid w:val="00113FDF"/>
    <w:rsid w:val="00127314"/>
    <w:rsid w:val="00127462"/>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166F"/>
    <w:rsid w:val="001A363E"/>
    <w:rsid w:val="001B0654"/>
    <w:rsid w:val="001B359C"/>
    <w:rsid w:val="001B5959"/>
    <w:rsid w:val="001C7149"/>
    <w:rsid w:val="001C7963"/>
    <w:rsid w:val="001D4CB9"/>
    <w:rsid w:val="001D6AA5"/>
    <w:rsid w:val="001E5762"/>
    <w:rsid w:val="001F0AE4"/>
    <w:rsid w:val="001F1895"/>
    <w:rsid w:val="001F74D1"/>
    <w:rsid w:val="00202449"/>
    <w:rsid w:val="0020288F"/>
    <w:rsid w:val="00203C0C"/>
    <w:rsid w:val="0020494D"/>
    <w:rsid w:val="0021233C"/>
    <w:rsid w:val="002152BE"/>
    <w:rsid w:val="00221796"/>
    <w:rsid w:val="0023157C"/>
    <w:rsid w:val="00232ECE"/>
    <w:rsid w:val="00234991"/>
    <w:rsid w:val="002369E4"/>
    <w:rsid w:val="00237438"/>
    <w:rsid w:val="00242043"/>
    <w:rsid w:val="00244518"/>
    <w:rsid w:val="00252B96"/>
    <w:rsid w:val="002564C8"/>
    <w:rsid w:val="0025708C"/>
    <w:rsid w:val="00262007"/>
    <w:rsid w:val="00265E92"/>
    <w:rsid w:val="00271AF4"/>
    <w:rsid w:val="00273E53"/>
    <w:rsid w:val="002759F0"/>
    <w:rsid w:val="002857CE"/>
    <w:rsid w:val="00290B40"/>
    <w:rsid w:val="00295566"/>
    <w:rsid w:val="002A7A74"/>
    <w:rsid w:val="002C1B03"/>
    <w:rsid w:val="002C4053"/>
    <w:rsid w:val="002C6423"/>
    <w:rsid w:val="002C7CE6"/>
    <w:rsid w:val="002C7E56"/>
    <w:rsid w:val="002D52D8"/>
    <w:rsid w:val="002E2F58"/>
    <w:rsid w:val="002F0806"/>
    <w:rsid w:val="002F0943"/>
    <w:rsid w:val="002F0A19"/>
    <w:rsid w:val="002F0DAB"/>
    <w:rsid w:val="002F22B3"/>
    <w:rsid w:val="002F6323"/>
    <w:rsid w:val="002F7ECE"/>
    <w:rsid w:val="0030787D"/>
    <w:rsid w:val="00312AB5"/>
    <w:rsid w:val="003131B9"/>
    <w:rsid w:val="00315CB3"/>
    <w:rsid w:val="003161D9"/>
    <w:rsid w:val="0032107F"/>
    <w:rsid w:val="00321584"/>
    <w:rsid w:val="003312D2"/>
    <w:rsid w:val="0033174E"/>
    <w:rsid w:val="003355C7"/>
    <w:rsid w:val="00340BE0"/>
    <w:rsid w:val="00343BC4"/>
    <w:rsid w:val="0035546B"/>
    <w:rsid w:val="0035600F"/>
    <w:rsid w:val="00357677"/>
    <w:rsid w:val="00362639"/>
    <w:rsid w:val="00371B24"/>
    <w:rsid w:val="0037549E"/>
    <w:rsid w:val="00386B7E"/>
    <w:rsid w:val="003876FF"/>
    <w:rsid w:val="003879DA"/>
    <w:rsid w:val="0039567C"/>
    <w:rsid w:val="00395735"/>
    <w:rsid w:val="003A3FB5"/>
    <w:rsid w:val="003B08C1"/>
    <w:rsid w:val="003B5759"/>
    <w:rsid w:val="003B739D"/>
    <w:rsid w:val="003C38C6"/>
    <w:rsid w:val="003D097C"/>
    <w:rsid w:val="003D2CCF"/>
    <w:rsid w:val="003D3A42"/>
    <w:rsid w:val="003E3F35"/>
    <w:rsid w:val="003E562B"/>
    <w:rsid w:val="003F5612"/>
    <w:rsid w:val="003F65C5"/>
    <w:rsid w:val="00404264"/>
    <w:rsid w:val="0042013B"/>
    <w:rsid w:val="00423ECB"/>
    <w:rsid w:val="00425791"/>
    <w:rsid w:val="00432ED9"/>
    <w:rsid w:val="00434DBA"/>
    <w:rsid w:val="004374DA"/>
    <w:rsid w:val="0044112A"/>
    <w:rsid w:val="00443EBB"/>
    <w:rsid w:val="004441DD"/>
    <w:rsid w:val="0046366A"/>
    <w:rsid w:val="00485381"/>
    <w:rsid w:val="00492AAF"/>
    <w:rsid w:val="00492CDB"/>
    <w:rsid w:val="004A07A9"/>
    <w:rsid w:val="004A153F"/>
    <w:rsid w:val="004A5514"/>
    <w:rsid w:val="004B3149"/>
    <w:rsid w:val="004B34F0"/>
    <w:rsid w:val="004B4972"/>
    <w:rsid w:val="004B7042"/>
    <w:rsid w:val="004B70CB"/>
    <w:rsid w:val="004D4337"/>
    <w:rsid w:val="004D6ED8"/>
    <w:rsid w:val="004E1FA3"/>
    <w:rsid w:val="005040B9"/>
    <w:rsid w:val="00510AA8"/>
    <w:rsid w:val="00513AAA"/>
    <w:rsid w:val="00540338"/>
    <w:rsid w:val="005433E2"/>
    <w:rsid w:val="00564290"/>
    <w:rsid w:val="00571D9D"/>
    <w:rsid w:val="00576CCD"/>
    <w:rsid w:val="00581285"/>
    <w:rsid w:val="005844D1"/>
    <w:rsid w:val="00584C73"/>
    <w:rsid w:val="00585AFC"/>
    <w:rsid w:val="00590F4E"/>
    <w:rsid w:val="00591F24"/>
    <w:rsid w:val="005954DD"/>
    <w:rsid w:val="005A01E6"/>
    <w:rsid w:val="005A05CF"/>
    <w:rsid w:val="005A1337"/>
    <w:rsid w:val="005A266C"/>
    <w:rsid w:val="005A4EF0"/>
    <w:rsid w:val="005A524F"/>
    <w:rsid w:val="005B4EEE"/>
    <w:rsid w:val="005B539C"/>
    <w:rsid w:val="005C3B54"/>
    <w:rsid w:val="005C3DCF"/>
    <w:rsid w:val="005C4440"/>
    <w:rsid w:val="005D33F8"/>
    <w:rsid w:val="005E1E87"/>
    <w:rsid w:val="005E295E"/>
    <w:rsid w:val="005E4FBE"/>
    <w:rsid w:val="005E6E42"/>
    <w:rsid w:val="00614BE0"/>
    <w:rsid w:val="00631867"/>
    <w:rsid w:val="006318D1"/>
    <w:rsid w:val="006326D0"/>
    <w:rsid w:val="00633B9B"/>
    <w:rsid w:val="00641E65"/>
    <w:rsid w:val="00647871"/>
    <w:rsid w:val="0065331E"/>
    <w:rsid w:val="006533A7"/>
    <w:rsid w:val="00653468"/>
    <w:rsid w:val="0065780D"/>
    <w:rsid w:val="006632C0"/>
    <w:rsid w:val="00671C61"/>
    <w:rsid w:val="00671E84"/>
    <w:rsid w:val="006904A5"/>
    <w:rsid w:val="006A03BB"/>
    <w:rsid w:val="006C4325"/>
    <w:rsid w:val="006D1E6F"/>
    <w:rsid w:val="006D2565"/>
    <w:rsid w:val="006E0D3C"/>
    <w:rsid w:val="006E3B23"/>
    <w:rsid w:val="006E73B7"/>
    <w:rsid w:val="006F7069"/>
    <w:rsid w:val="00700D23"/>
    <w:rsid w:val="0070435C"/>
    <w:rsid w:val="00704444"/>
    <w:rsid w:val="00704B22"/>
    <w:rsid w:val="00723CB8"/>
    <w:rsid w:val="007268BB"/>
    <w:rsid w:val="0073395F"/>
    <w:rsid w:val="00735608"/>
    <w:rsid w:val="00735C56"/>
    <w:rsid w:val="00742467"/>
    <w:rsid w:val="007452F5"/>
    <w:rsid w:val="007465B9"/>
    <w:rsid w:val="0074733E"/>
    <w:rsid w:val="00747DF2"/>
    <w:rsid w:val="00757916"/>
    <w:rsid w:val="00760368"/>
    <w:rsid w:val="00772922"/>
    <w:rsid w:val="007754E1"/>
    <w:rsid w:val="00775E70"/>
    <w:rsid w:val="007857C6"/>
    <w:rsid w:val="00790958"/>
    <w:rsid w:val="00791C69"/>
    <w:rsid w:val="007A0721"/>
    <w:rsid w:val="007A18E0"/>
    <w:rsid w:val="007A5BB3"/>
    <w:rsid w:val="007B0EFD"/>
    <w:rsid w:val="007C016F"/>
    <w:rsid w:val="007C119C"/>
    <w:rsid w:val="007C6F74"/>
    <w:rsid w:val="007D69FD"/>
    <w:rsid w:val="007E4460"/>
    <w:rsid w:val="007F16FB"/>
    <w:rsid w:val="007F4A44"/>
    <w:rsid w:val="00800E39"/>
    <w:rsid w:val="00805721"/>
    <w:rsid w:val="00813139"/>
    <w:rsid w:val="00814D46"/>
    <w:rsid w:val="00817095"/>
    <w:rsid w:val="00817B20"/>
    <w:rsid w:val="00821794"/>
    <w:rsid w:val="008223D7"/>
    <w:rsid w:val="00833DCA"/>
    <w:rsid w:val="00837446"/>
    <w:rsid w:val="008403D7"/>
    <w:rsid w:val="00852145"/>
    <w:rsid w:val="00854F4E"/>
    <w:rsid w:val="008600D6"/>
    <w:rsid w:val="008735BE"/>
    <w:rsid w:val="00880653"/>
    <w:rsid w:val="0089069F"/>
    <w:rsid w:val="00892B56"/>
    <w:rsid w:val="00897BE2"/>
    <w:rsid w:val="008B48B4"/>
    <w:rsid w:val="008B5AB2"/>
    <w:rsid w:val="008B7931"/>
    <w:rsid w:val="008D1648"/>
    <w:rsid w:val="008D1D9F"/>
    <w:rsid w:val="008D3491"/>
    <w:rsid w:val="008D69BE"/>
    <w:rsid w:val="008E1ECB"/>
    <w:rsid w:val="008E2C74"/>
    <w:rsid w:val="008E4B4F"/>
    <w:rsid w:val="008F0615"/>
    <w:rsid w:val="008F567C"/>
    <w:rsid w:val="008F5B98"/>
    <w:rsid w:val="009146A1"/>
    <w:rsid w:val="0092059B"/>
    <w:rsid w:val="00924058"/>
    <w:rsid w:val="00927605"/>
    <w:rsid w:val="00945064"/>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5597"/>
    <w:rsid w:val="009C59DD"/>
    <w:rsid w:val="009D0DB0"/>
    <w:rsid w:val="009D568F"/>
    <w:rsid w:val="009D5707"/>
    <w:rsid w:val="009D7CE8"/>
    <w:rsid w:val="009E60AA"/>
    <w:rsid w:val="009F5784"/>
    <w:rsid w:val="00A01D5A"/>
    <w:rsid w:val="00A02CC6"/>
    <w:rsid w:val="00A21FE7"/>
    <w:rsid w:val="00A223E2"/>
    <w:rsid w:val="00A31806"/>
    <w:rsid w:val="00A370EF"/>
    <w:rsid w:val="00A42EDF"/>
    <w:rsid w:val="00A4355B"/>
    <w:rsid w:val="00A445B3"/>
    <w:rsid w:val="00A5338F"/>
    <w:rsid w:val="00A576D6"/>
    <w:rsid w:val="00A57D81"/>
    <w:rsid w:val="00A637CD"/>
    <w:rsid w:val="00A675CF"/>
    <w:rsid w:val="00A71C12"/>
    <w:rsid w:val="00A744BC"/>
    <w:rsid w:val="00A75E86"/>
    <w:rsid w:val="00A82311"/>
    <w:rsid w:val="00A86C2D"/>
    <w:rsid w:val="00A90480"/>
    <w:rsid w:val="00A95CE9"/>
    <w:rsid w:val="00A97568"/>
    <w:rsid w:val="00AA02B1"/>
    <w:rsid w:val="00AA4C7E"/>
    <w:rsid w:val="00AA519A"/>
    <w:rsid w:val="00AA6A30"/>
    <w:rsid w:val="00AB48A8"/>
    <w:rsid w:val="00AC5565"/>
    <w:rsid w:val="00AD44FA"/>
    <w:rsid w:val="00AD72D1"/>
    <w:rsid w:val="00AE19C0"/>
    <w:rsid w:val="00AE5F21"/>
    <w:rsid w:val="00AF0F4D"/>
    <w:rsid w:val="00AF2D18"/>
    <w:rsid w:val="00AF7A0D"/>
    <w:rsid w:val="00B0131B"/>
    <w:rsid w:val="00B042CD"/>
    <w:rsid w:val="00B05C91"/>
    <w:rsid w:val="00B1189F"/>
    <w:rsid w:val="00B1268E"/>
    <w:rsid w:val="00B16650"/>
    <w:rsid w:val="00B25A67"/>
    <w:rsid w:val="00B25F8B"/>
    <w:rsid w:val="00B32D1D"/>
    <w:rsid w:val="00B433CB"/>
    <w:rsid w:val="00B51270"/>
    <w:rsid w:val="00B52B5E"/>
    <w:rsid w:val="00B53356"/>
    <w:rsid w:val="00B67340"/>
    <w:rsid w:val="00B83F1D"/>
    <w:rsid w:val="00B95E90"/>
    <w:rsid w:val="00BA2516"/>
    <w:rsid w:val="00BB4EC7"/>
    <w:rsid w:val="00BC23B7"/>
    <w:rsid w:val="00BC29B5"/>
    <w:rsid w:val="00BC7E7D"/>
    <w:rsid w:val="00BD161C"/>
    <w:rsid w:val="00BD5BAB"/>
    <w:rsid w:val="00BE3A35"/>
    <w:rsid w:val="00BE4248"/>
    <w:rsid w:val="00BE6116"/>
    <w:rsid w:val="00BF383A"/>
    <w:rsid w:val="00C002A3"/>
    <w:rsid w:val="00C01446"/>
    <w:rsid w:val="00C035DF"/>
    <w:rsid w:val="00C0590F"/>
    <w:rsid w:val="00C16049"/>
    <w:rsid w:val="00C177F9"/>
    <w:rsid w:val="00C23CA6"/>
    <w:rsid w:val="00C2690E"/>
    <w:rsid w:val="00C3328D"/>
    <w:rsid w:val="00C35081"/>
    <w:rsid w:val="00C467DF"/>
    <w:rsid w:val="00C51094"/>
    <w:rsid w:val="00C517A0"/>
    <w:rsid w:val="00C60F70"/>
    <w:rsid w:val="00C6536E"/>
    <w:rsid w:val="00C70D29"/>
    <w:rsid w:val="00C71F34"/>
    <w:rsid w:val="00C73FCF"/>
    <w:rsid w:val="00C809F3"/>
    <w:rsid w:val="00C869F9"/>
    <w:rsid w:val="00C91894"/>
    <w:rsid w:val="00CA52AE"/>
    <w:rsid w:val="00CB14BC"/>
    <w:rsid w:val="00CC16A1"/>
    <w:rsid w:val="00CC5281"/>
    <w:rsid w:val="00CC6A20"/>
    <w:rsid w:val="00CD0068"/>
    <w:rsid w:val="00CD4B0F"/>
    <w:rsid w:val="00CD6250"/>
    <w:rsid w:val="00CE0EE8"/>
    <w:rsid w:val="00CE144E"/>
    <w:rsid w:val="00CE4AE9"/>
    <w:rsid w:val="00CF040D"/>
    <w:rsid w:val="00D05DCB"/>
    <w:rsid w:val="00D07245"/>
    <w:rsid w:val="00D14516"/>
    <w:rsid w:val="00D16CDB"/>
    <w:rsid w:val="00D20D8B"/>
    <w:rsid w:val="00D3336E"/>
    <w:rsid w:val="00D34ADD"/>
    <w:rsid w:val="00D3684A"/>
    <w:rsid w:val="00D36FD2"/>
    <w:rsid w:val="00D6112D"/>
    <w:rsid w:val="00D62AF1"/>
    <w:rsid w:val="00D649D1"/>
    <w:rsid w:val="00D75A14"/>
    <w:rsid w:val="00D769BE"/>
    <w:rsid w:val="00D862FB"/>
    <w:rsid w:val="00D90A1B"/>
    <w:rsid w:val="00D91A0D"/>
    <w:rsid w:val="00D93F4C"/>
    <w:rsid w:val="00D970D6"/>
    <w:rsid w:val="00DA070A"/>
    <w:rsid w:val="00DA7512"/>
    <w:rsid w:val="00DB5035"/>
    <w:rsid w:val="00DC0A0E"/>
    <w:rsid w:val="00DD2D69"/>
    <w:rsid w:val="00DF05BF"/>
    <w:rsid w:val="00DF15B9"/>
    <w:rsid w:val="00DF4D41"/>
    <w:rsid w:val="00DF51F2"/>
    <w:rsid w:val="00DF5A6D"/>
    <w:rsid w:val="00DF6629"/>
    <w:rsid w:val="00DF6668"/>
    <w:rsid w:val="00E04052"/>
    <w:rsid w:val="00E37CA6"/>
    <w:rsid w:val="00E37F88"/>
    <w:rsid w:val="00E433BF"/>
    <w:rsid w:val="00E46A6F"/>
    <w:rsid w:val="00E541AD"/>
    <w:rsid w:val="00E54328"/>
    <w:rsid w:val="00E67FF7"/>
    <w:rsid w:val="00E7068D"/>
    <w:rsid w:val="00E73BAE"/>
    <w:rsid w:val="00E74AEF"/>
    <w:rsid w:val="00E77AD8"/>
    <w:rsid w:val="00E94141"/>
    <w:rsid w:val="00E94AFA"/>
    <w:rsid w:val="00EA0BD7"/>
    <w:rsid w:val="00EA73FA"/>
    <w:rsid w:val="00EB01B4"/>
    <w:rsid w:val="00EB3187"/>
    <w:rsid w:val="00EC2711"/>
    <w:rsid w:val="00EC2C6C"/>
    <w:rsid w:val="00ED3801"/>
    <w:rsid w:val="00ED5DEC"/>
    <w:rsid w:val="00ED5F31"/>
    <w:rsid w:val="00EE0731"/>
    <w:rsid w:val="00EE23CF"/>
    <w:rsid w:val="00EE56B1"/>
    <w:rsid w:val="00EE7C4A"/>
    <w:rsid w:val="00EF5029"/>
    <w:rsid w:val="00F01EE1"/>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051E"/>
    <w:rsid w:val="00F92D91"/>
    <w:rsid w:val="00FB5079"/>
    <w:rsid w:val="00FC55F0"/>
    <w:rsid w:val="00FC5F1D"/>
    <w:rsid w:val="00FD498E"/>
    <w:rsid w:val="00FD6310"/>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39E517-5962-4A6A-BA13-78637CBAE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nlie60@gmail.com" TargetMode="External"/><Relationship Id="rId13" Type="http://schemas.openxmlformats.org/officeDocument/2006/relationships/image" Target="media/image4.png"/><Relationship Id="rId18" Type="http://schemas.microsoft.com/office/2007/relationships/hdphoto" Target="media/hdphoto4.wdp"/><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numbering" Target="numbering.xml"/><Relationship Id="rId16" Type="http://schemas.microsoft.com/office/2007/relationships/hdphoto" Target="media/hdphoto3.wdp"/><Relationship Id="rId20" Type="http://schemas.microsoft.com/office/2007/relationships/hdphoto" Target="media/hdphoto5.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jpeg"/><Relationship Id="rId14" Type="http://schemas.microsoft.com/office/2007/relationships/hdphoto" Target="media/hdphoto2.wdp"/><Relationship Id="rId22" Type="http://schemas.openxmlformats.org/officeDocument/2006/relationships/header" Target="header2.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30723-0F1A-4200-B265-BAE5C3A1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12</Pages>
  <Words>7052</Words>
  <Characters>40202</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47160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3</cp:revision>
  <cp:lastPrinted>2016-01-13T06:50:00Z</cp:lastPrinted>
  <dcterms:created xsi:type="dcterms:W3CDTF">2021-10-20T13:58:00Z</dcterms:created>
  <dcterms:modified xsi:type="dcterms:W3CDTF">2021-10-29T16:26:00Z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a2c96f4e-a2ef-30ff-8024-5b4cdf67eb3a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