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7AA" w:rsidRPr="005A1361" w:rsidRDefault="004647AA" w:rsidP="004647AA">
      <w:pPr>
        <w:spacing w:after="0" w:line="240" w:lineRule="auto"/>
        <w:jc w:val="center"/>
        <w:rPr>
          <w:rFonts w:ascii="Times New Roman" w:hAnsi="Times New Roman" w:cs="Times New Roman"/>
          <w:b/>
          <w:sz w:val="40"/>
          <w:szCs w:val="24"/>
          <w:lang w:val="en-US"/>
        </w:rPr>
      </w:pPr>
      <w:bookmarkStart w:id="0" w:name="_GoBack"/>
      <w:r w:rsidRPr="005A1361">
        <w:rPr>
          <w:rFonts w:ascii="Times New Roman" w:hAnsi="Times New Roman" w:cs="Times New Roman"/>
          <w:b/>
          <w:sz w:val="32"/>
          <w:szCs w:val="24"/>
          <w:lang w:val="en-US"/>
        </w:rPr>
        <w:t>CORRELATION BETWEEN STUDENTS’ INTEREST IN WATCHING MUSIC VIDEO AND THEIR LISTENING ABILITY</w:t>
      </w:r>
    </w:p>
    <w:bookmarkEnd w:id="0"/>
    <w:p w:rsidR="003B5759" w:rsidRPr="00017AD9" w:rsidRDefault="003B5759" w:rsidP="003B5759">
      <w:pPr>
        <w:spacing w:after="0" w:line="240" w:lineRule="auto"/>
        <w:jc w:val="center"/>
        <w:rPr>
          <w:rFonts w:ascii="Times New Roman" w:hAnsi="Times New Roman" w:cs="Times New Roman"/>
          <w:sz w:val="24"/>
          <w:szCs w:val="24"/>
          <w:lang w:val="en-US"/>
        </w:rPr>
      </w:pPr>
    </w:p>
    <w:p w:rsidR="004647AA" w:rsidRPr="005A1361" w:rsidRDefault="004647AA" w:rsidP="004647AA">
      <w:pPr>
        <w:spacing w:after="0" w:line="240" w:lineRule="auto"/>
        <w:jc w:val="center"/>
        <w:rPr>
          <w:rFonts w:ascii="Times New Roman" w:hAnsi="Times New Roman" w:cs="Times New Roman"/>
          <w:b/>
          <w:szCs w:val="24"/>
          <w:lang w:val="en-US"/>
        </w:rPr>
      </w:pPr>
      <w:proofErr w:type="spellStart"/>
      <w:r w:rsidRPr="005A1361">
        <w:rPr>
          <w:rFonts w:ascii="Times New Roman" w:hAnsi="Times New Roman" w:cs="Times New Roman"/>
          <w:b/>
          <w:sz w:val="24"/>
          <w:lang w:val="en-US"/>
        </w:rPr>
        <w:t>Nida</w:t>
      </w:r>
      <w:proofErr w:type="spellEnd"/>
      <w:r w:rsidRPr="005A1361">
        <w:rPr>
          <w:rFonts w:ascii="Times New Roman" w:hAnsi="Times New Roman" w:cs="Times New Roman"/>
          <w:b/>
          <w:sz w:val="24"/>
          <w:lang w:val="en-US"/>
        </w:rPr>
        <w:t xml:space="preserve"> Rahmatinnisa</w:t>
      </w:r>
      <w:r w:rsidRPr="005A1361">
        <w:rPr>
          <w:rFonts w:ascii="Times New Roman" w:hAnsi="Times New Roman" w:cs="Times New Roman"/>
          <w:b/>
          <w:sz w:val="24"/>
          <w:vertAlign w:val="superscript"/>
          <w:lang w:val="en-US"/>
        </w:rPr>
        <w:t>1</w:t>
      </w:r>
      <w:r w:rsidRPr="005A1361">
        <w:rPr>
          <w:rFonts w:ascii="Times New Roman" w:hAnsi="Times New Roman" w:cs="Times New Roman"/>
          <w:b/>
          <w:sz w:val="24"/>
          <w:lang w:val="en-US"/>
        </w:rPr>
        <w:t xml:space="preserve">, </w:t>
      </w:r>
      <w:proofErr w:type="spellStart"/>
      <w:r w:rsidRPr="005A1361">
        <w:rPr>
          <w:rFonts w:ascii="Times New Roman" w:hAnsi="Times New Roman" w:cs="Times New Roman"/>
          <w:b/>
          <w:sz w:val="24"/>
          <w:lang w:val="en-US"/>
        </w:rPr>
        <w:t>Titin</w:t>
      </w:r>
      <w:proofErr w:type="spellEnd"/>
      <w:r w:rsidRPr="005A1361">
        <w:rPr>
          <w:rFonts w:ascii="Times New Roman" w:hAnsi="Times New Roman" w:cs="Times New Roman"/>
          <w:b/>
          <w:sz w:val="24"/>
          <w:lang w:val="en-US"/>
        </w:rPr>
        <w:t xml:space="preserve"> Rohaeti</w:t>
      </w:r>
      <w:r w:rsidRPr="005A1361">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4647AA" w:rsidRPr="00A073E5" w:rsidRDefault="004647AA" w:rsidP="004647AA">
      <w:pPr>
        <w:spacing w:after="0" w:line="240" w:lineRule="auto"/>
        <w:jc w:val="center"/>
        <w:rPr>
          <w:rFonts w:ascii="Times New Roman" w:hAnsi="Times New Roman" w:cs="Times New Roman"/>
          <w:szCs w:val="24"/>
        </w:rPr>
      </w:pPr>
      <w:proofErr w:type="gramStart"/>
      <w:r w:rsidRPr="005A1361">
        <w:rPr>
          <w:rFonts w:ascii="Times New Roman" w:hAnsi="Times New Roman" w:cs="Times New Roman"/>
          <w:szCs w:val="24"/>
          <w:vertAlign w:val="superscript"/>
          <w:lang w:val="en-US"/>
        </w:rPr>
        <w:t xml:space="preserve">1  </w:t>
      </w:r>
      <w:r w:rsidR="00A073E5">
        <w:rPr>
          <w:rFonts w:ascii="Times New Roman" w:hAnsi="Times New Roman" w:cs="Times New Roman"/>
          <w:szCs w:val="24"/>
          <w:lang w:val="en-US"/>
        </w:rPr>
        <w:t>IKIP</w:t>
      </w:r>
      <w:proofErr w:type="gramEnd"/>
      <w:r w:rsidR="00A073E5">
        <w:rPr>
          <w:rFonts w:ascii="Times New Roman" w:hAnsi="Times New Roman" w:cs="Times New Roman"/>
          <w:szCs w:val="24"/>
          <w:lang w:val="en-US"/>
        </w:rPr>
        <w:t xml:space="preserve"> </w:t>
      </w:r>
      <w:proofErr w:type="spellStart"/>
      <w:r w:rsidR="00A073E5">
        <w:rPr>
          <w:rFonts w:ascii="Times New Roman" w:hAnsi="Times New Roman" w:cs="Times New Roman"/>
          <w:szCs w:val="24"/>
          <w:lang w:val="en-US"/>
        </w:rPr>
        <w:t>Siliwangi</w:t>
      </w:r>
      <w:proofErr w:type="spellEnd"/>
    </w:p>
    <w:p w:rsidR="004647AA" w:rsidRPr="005A1361" w:rsidRDefault="004647AA" w:rsidP="004647AA">
      <w:pPr>
        <w:spacing w:after="0" w:line="240" w:lineRule="auto"/>
        <w:jc w:val="center"/>
        <w:rPr>
          <w:rFonts w:ascii="Times New Roman" w:hAnsi="Times New Roman" w:cs="Times New Roman"/>
          <w:szCs w:val="24"/>
          <w:lang w:val="en-US"/>
        </w:rPr>
      </w:pPr>
      <w:proofErr w:type="gramStart"/>
      <w:r w:rsidRPr="005A1361">
        <w:rPr>
          <w:rFonts w:ascii="Times New Roman" w:hAnsi="Times New Roman" w:cs="Times New Roman"/>
          <w:szCs w:val="24"/>
          <w:vertAlign w:val="superscript"/>
          <w:lang w:val="en-US"/>
        </w:rPr>
        <w:t xml:space="preserve">2  </w:t>
      </w:r>
      <w:r w:rsidR="00A073E5">
        <w:rPr>
          <w:rFonts w:ascii="Times New Roman" w:hAnsi="Times New Roman" w:cs="Times New Roman"/>
          <w:szCs w:val="24"/>
          <w:lang w:val="en-US"/>
        </w:rPr>
        <w:t>IKIP</w:t>
      </w:r>
      <w:proofErr w:type="gramEnd"/>
      <w:r w:rsidR="00A073E5">
        <w:rPr>
          <w:rFonts w:ascii="Times New Roman" w:hAnsi="Times New Roman" w:cs="Times New Roman"/>
          <w:szCs w:val="24"/>
          <w:lang w:val="en-US"/>
        </w:rPr>
        <w:t xml:space="preserve"> </w:t>
      </w:r>
      <w:proofErr w:type="spellStart"/>
      <w:r w:rsidR="00A073E5">
        <w:rPr>
          <w:rFonts w:ascii="Times New Roman" w:hAnsi="Times New Roman" w:cs="Times New Roman"/>
          <w:szCs w:val="24"/>
          <w:lang w:val="en-US"/>
        </w:rPr>
        <w:t>Siliwangi</w:t>
      </w:r>
      <w:proofErr w:type="spellEnd"/>
    </w:p>
    <w:p w:rsidR="004647AA" w:rsidRPr="00A073E5" w:rsidRDefault="004647AA" w:rsidP="004647AA">
      <w:pPr>
        <w:spacing w:after="0" w:line="240" w:lineRule="auto"/>
        <w:jc w:val="center"/>
        <w:rPr>
          <w:rFonts w:ascii="Times New Roman" w:hAnsi="Times New Roman" w:cs="Times New Roman"/>
          <w:lang w:val="en-US"/>
        </w:rPr>
      </w:pPr>
      <w:r w:rsidRPr="004647AA">
        <w:rPr>
          <w:rFonts w:ascii="Times New Roman" w:hAnsi="Times New Roman" w:cs="Times New Roman"/>
          <w:szCs w:val="20"/>
          <w:vertAlign w:val="superscript"/>
          <w:lang w:val="en-US"/>
        </w:rPr>
        <w:t>1</w:t>
      </w:r>
      <w:r w:rsidRPr="004647AA">
        <w:rPr>
          <w:rFonts w:ascii="Times New Roman" w:hAnsi="Times New Roman" w:cs="Times New Roman"/>
          <w:szCs w:val="20"/>
          <w:lang w:val="en-US"/>
        </w:rPr>
        <w:t xml:space="preserve"> </w:t>
      </w:r>
      <w:hyperlink r:id="rId9" w:history="1">
        <w:r w:rsidR="00A073E5" w:rsidRPr="00A22AD6">
          <w:rPr>
            <w:rStyle w:val="Hyperlink"/>
            <w:rFonts w:ascii="Times New Roman" w:hAnsi="Times New Roman" w:cs="Times New Roman"/>
            <w:bCs/>
            <w:szCs w:val="20"/>
            <w:lang w:val="en-US"/>
          </w:rPr>
          <w:t>nidarahmatinnisa@gmail.com</w:t>
        </w:r>
      </w:hyperlink>
      <w:r w:rsidR="00A073E5">
        <w:rPr>
          <w:rFonts w:ascii="Times New Roman" w:hAnsi="Times New Roman" w:cs="Times New Roman"/>
          <w:bCs/>
          <w:szCs w:val="20"/>
          <w:lang w:val="en-US"/>
        </w:rPr>
        <w:t xml:space="preserve"> </w:t>
      </w:r>
      <w:r w:rsidRPr="004647AA">
        <w:rPr>
          <w:rFonts w:ascii="Times New Roman" w:hAnsi="Times New Roman" w:cs="Times New Roman"/>
          <w:szCs w:val="20"/>
          <w:vertAlign w:val="superscript"/>
          <w:lang w:val="en-US"/>
        </w:rPr>
        <w:t>2</w:t>
      </w:r>
      <w:r w:rsidR="00A073E5">
        <w:rPr>
          <w:rFonts w:ascii="Times New Roman" w:hAnsi="Times New Roman" w:cs="Times New Roman"/>
          <w:szCs w:val="20"/>
          <w:lang w:val="en-US"/>
        </w:rPr>
        <w:t xml:space="preserve"> </w:t>
      </w:r>
      <w:hyperlink r:id="rId10" w:history="1">
        <w:r w:rsidR="00A073E5" w:rsidRPr="00A22AD6">
          <w:rPr>
            <w:rStyle w:val="Hyperlink"/>
            <w:rFonts w:ascii="Times New Roman" w:hAnsi="Times New Roman" w:cs="Times New Roman"/>
            <w:szCs w:val="20"/>
            <w:lang w:val="en-US"/>
          </w:rPr>
          <w:t>rohaetitin@gmail.com</w:t>
        </w:r>
      </w:hyperlink>
      <w:r w:rsidR="00A073E5">
        <w:rPr>
          <w:rFonts w:ascii="Times New Roman" w:hAnsi="Times New Roman" w:cs="Times New Roman"/>
          <w:szCs w:val="20"/>
          <w:lang w:val="en-US"/>
        </w:rPr>
        <w:t xml:space="preserve"> </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4647AA" w:rsidRPr="00802653" w:rsidRDefault="004647AA" w:rsidP="004647AA">
      <w:pPr>
        <w:spacing w:after="0" w:line="240" w:lineRule="auto"/>
        <w:jc w:val="both"/>
        <w:rPr>
          <w:rFonts w:ascii="Times New Roman" w:hAnsi="Times New Roman" w:cs="Times New Roman"/>
          <w:szCs w:val="24"/>
          <w:lang w:val="en-US"/>
        </w:rPr>
      </w:pPr>
      <w:r w:rsidRPr="00802653">
        <w:rPr>
          <w:rFonts w:ascii="Times New Roman" w:hAnsi="Times New Roman" w:cs="Times New Roman"/>
          <w:szCs w:val="24"/>
          <w:lang w:val="en-US"/>
        </w:rPr>
        <w:t>The purpose of this research was to find out whether or not students’ interest in watching music video and their listening ability have a significant correlation. The method used in this research was a quantitative research method. The population</w:t>
      </w:r>
      <w:r w:rsidRPr="00802653">
        <w:rPr>
          <w:rFonts w:ascii="Times New Roman" w:hAnsi="Times New Roman" w:cs="Times New Roman"/>
          <w:szCs w:val="24"/>
        </w:rPr>
        <w:t xml:space="preserve"> </w:t>
      </w:r>
      <w:r w:rsidRPr="00802653">
        <w:rPr>
          <w:rFonts w:ascii="Times New Roman" w:hAnsi="Times New Roman" w:cs="Times New Roman"/>
          <w:szCs w:val="24"/>
          <w:lang w:val="en-US"/>
        </w:rPr>
        <w:t xml:space="preserve">of the research </w:t>
      </w:r>
      <w:r w:rsidRPr="00802653">
        <w:rPr>
          <w:rFonts w:ascii="Times New Roman" w:hAnsi="Times New Roman" w:cs="Times New Roman"/>
          <w:szCs w:val="24"/>
        </w:rPr>
        <w:t xml:space="preserve">is the </w:t>
      </w:r>
      <w:r w:rsidRPr="00802653">
        <w:rPr>
          <w:rFonts w:ascii="Times New Roman" w:hAnsi="Times New Roman" w:cs="Times New Roman"/>
          <w:szCs w:val="24"/>
          <w:lang w:val="en-US"/>
        </w:rPr>
        <w:t>first grade students of SMK Al-Has</w:t>
      </w:r>
      <w:r w:rsidRPr="00802653">
        <w:rPr>
          <w:rFonts w:ascii="Times New Roman" w:hAnsi="Times New Roman" w:cs="Times New Roman"/>
          <w:szCs w:val="24"/>
        </w:rPr>
        <w:t>yi</w:t>
      </w:r>
      <w:proofErr w:type="spellStart"/>
      <w:r w:rsidRPr="00802653">
        <w:rPr>
          <w:rFonts w:ascii="Times New Roman" w:hAnsi="Times New Roman" w:cs="Times New Roman"/>
          <w:szCs w:val="24"/>
          <w:lang w:val="en-US"/>
        </w:rPr>
        <w:t>miyah</w:t>
      </w:r>
      <w:proofErr w:type="spellEnd"/>
      <w:r w:rsidRPr="00802653">
        <w:rPr>
          <w:rFonts w:ascii="Times New Roman" w:hAnsi="Times New Roman" w:cs="Times New Roman"/>
          <w:szCs w:val="24"/>
          <w:lang w:val="en-US"/>
        </w:rPr>
        <w:t xml:space="preserve"> which is located on Jl. </w:t>
      </w:r>
      <w:proofErr w:type="spellStart"/>
      <w:r w:rsidRPr="00802653">
        <w:rPr>
          <w:rFonts w:ascii="Times New Roman" w:hAnsi="Times New Roman" w:cs="Times New Roman"/>
          <w:szCs w:val="24"/>
          <w:lang w:val="en-US"/>
        </w:rPr>
        <w:t>Hanjawar</w:t>
      </w:r>
      <w:proofErr w:type="spellEnd"/>
      <w:r w:rsidRPr="00802653">
        <w:rPr>
          <w:rFonts w:ascii="Times New Roman" w:hAnsi="Times New Roman" w:cs="Times New Roman"/>
          <w:szCs w:val="24"/>
          <w:lang w:val="en-US"/>
        </w:rPr>
        <w:t xml:space="preserve"> </w:t>
      </w:r>
      <w:proofErr w:type="spellStart"/>
      <w:r w:rsidRPr="00802653">
        <w:rPr>
          <w:rFonts w:ascii="Times New Roman" w:hAnsi="Times New Roman" w:cs="Times New Roman"/>
          <w:szCs w:val="24"/>
          <w:lang w:val="en-US"/>
        </w:rPr>
        <w:t>Pacet</w:t>
      </w:r>
      <w:proofErr w:type="spellEnd"/>
      <w:r w:rsidRPr="00802653">
        <w:rPr>
          <w:rFonts w:ascii="Times New Roman" w:hAnsi="Times New Roman" w:cs="Times New Roman"/>
          <w:szCs w:val="24"/>
          <w:lang w:val="en-US"/>
        </w:rPr>
        <w:t xml:space="preserve"> </w:t>
      </w:r>
      <w:proofErr w:type="spellStart"/>
      <w:r w:rsidRPr="00802653">
        <w:rPr>
          <w:rFonts w:ascii="Times New Roman" w:hAnsi="Times New Roman" w:cs="Times New Roman"/>
          <w:szCs w:val="24"/>
          <w:lang w:val="en-US"/>
        </w:rPr>
        <w:t>Cianjur</w:t>
      </w:r>
      <w:proofErr w:type="spellEnd"/>
      <w:r w:rsidRPr="00802653">
        <w:rPr>
          <w:rFonts w:ascii="Times New Roman" w:hAnsi="Times New Roman" w:cs="Times New Roman"/>
          <w:szCs w:val="24"/>
          <w:lang w:val="en-US"/>
        </w:rPr>
        <w:t xml:space="preserve">. This research was conducted in March 2018 in the 2017/2018 academic year. And the researchers took TKJ class with consist 33 students for the sample out of the population. The data were collected by questionnaire and test, and then the data were analyzed using the correlation analysis. The result of the research showed that </w:t>
      </w:r>
      <w:r w:rsidRPr="00802653">
        <w:rPr>
          <w:rFonts w:ascii="Times New Roman" w:hAnsi="Times New Roman" w:cs="Times New Roman"/>
          <w:noProof/>
          <w:szCs w:val="24"/>
          <w:lang w:val="en-US"/>
        </w:rPr>
        <w:t>students interest in watching music video gave a positive contribution to students listening ability. It can be seen from the result of corrrelation coefficient between the two variables in this resesarch is 0.583. And the correlation between two variable was significant because sig (2-tailed or 0.000) was lower than 0.05. In other word that there was significant correlation between students interest in watching music video and their listening ability.</w:t>
      </w:r>
    </w:p>
    <w:p w:rsidR="004647AA" w:rsidRPr="005A1361" w:rsidRDefault="004647AA" w:rsidP="004647AA">
      <w:pPr>
        <w:tabs>
          <w:tab w:val="left" w:pos="993"/>
        </w:tabs>
        <w:spacing w:after="0" w:line="240" w:lineRule="auto"/>
        <w:ind w:left="1134" w:hanging="1134"/>
        <w:jc w:val="both"/>
        <w:rPr>
          <w:rFonts w:ascii="Times New Roman" w:eastAsia="Times New Roman" w:hAnsi="Times New Roman" w:cs="Times New Roman"/>
          <w:sz w:val="6"/>
          <w:szCs w:val="20"/>
          <w:lang w:val="en-US"/>
        </w:rPr>
      </w:pPr>
    </w:p>
    <w:p w:rsidR="004647AA" w:rsidRPr="005A1361" w:rsidRDefault="004647AA" w:rsidP="004647AA">
      <w:pPr>
        <w:tabs>
          <w:tab w:val="left" w:pos="1134"/>
        </w:tabs>
        <w:spacing w:after="0" w:line="240" w:lineRule="auto"/>
        <w:ind w:left="1350" w:hanging="1350"/>
        <w:jc w:val="both"/>
        <w:rPr>
          <w:rFonts w:ascii="Times New Roman" w:eastAsia="Times New Roman" w:hAnsi="Times New Roman" w:cs="Times New Roman"/>
          <w:b/>
          <w:sz w:val="18"/>
          <w:szCs w:val="20"/>
          <w:lang w:val="en-US"/>
        </w:rPr>
      </w:pPr>
      <w:r w:rsidRPr="005A1361">
        <w:rPr>
          <w:rFonts w:ascii="Times New Roman" w:eastAsia="Times New Roman" w:hAnsi="Times New Roman" w:cs="Times New Roman"/>
          <w:b/>
          <w:szCs w:val="20"/>
          <w:lang w:val="en-US"/>
        </w:rPr>
        <w:t>Keywords</w:t>
      </w:r>
      <w:r w:rsidRPr="005A1361">
        <w:rPr>
          <w:rFonts w:ascii="Times New Roman" w:eastAsia="Times New Roman" w:hAnsi="Times New Roman" w:cs="Times New Roman"/>
          <w:szCs w:val="20"/>
          <w:lang w:val="en-US"/>
        </w:rPr>
        <w:t>:</w:t>
      </w:r>
      <w:r w:rsidRPr="005A1361">
        <w:rPr>
          <w:rFonts w:ascii="Times New Roman" w:eastAsia="Times New Roman" w:hAnsi="Times New Roman" w:cs="Times New Roman"/>
          <w:sz w:val="18"/>
          <w:szCs w:val="20"/>
          <w:lang w:val="en-US"/>
        </w:rPr>
        <w:tab/>
      </w:r>
      <w:r w:rsidRPr="00802653">
        <w:rPr>
          <w:rFonts w:ascii="Times New Roman" w:hAnsi="Times New Roman" w:cs="Times New Roman"/>
          <w:szCs w:val="24"/>
          <w:lang w:val="en-US"/>
        </w:rPr>
        <w:t>Correlation, Interest, Music Video, Listening</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5A266C" w:rsidRDefault="004F506C" w:rsidP="005A266C">
      <w:pPr>
        <w:spacing w:after="0" w:line="240" w:lineRule="auto"/>
        <w:jc w:val="both"/>
        <w:rPr>
          <w:rFonts w:ascii="Times New Roman" w:hAnsi="Times New Roman" w:cs="Times New Roman"/>
          <w:sz w:val="24"/>
          <w:szCs w:val="24"/>
          <w:lang w:val="en-US"/>
        </w:rPr>
      </w:pPr>
      <w:r w:rsidRPr="005A1361">
        <w:rPr>
          <w:rFonts w:ascii="Times New Roman" w:hAnsi="Times New Roman" w:cs="Times New Roman"/>
          <w:sz w:val="24"/>
          <w:szCs w:val="24"/>
          <w:lang w:val="en-US"/>
        </w:rPr>
        <w:t>Factors’ affecting English learning is not only come out from the teacher, but it is also come from the students. Students attitude toward the learning process is become one of the reasons students can achieve the objective of the learning. It is not inferior to others important aspect in learning process, that is students int</w:t>
      </w:r>
      <w:r w:rsidR="00B963F8">
        <w:rPr>
          <w:rFonts w:ascii="Times New Roman" w:hAnsi="Times New Roman" w:cs="Times New Roman"/>
          <w:sz w:val="24"/>
          <w:szCs w:val="24"/>
          <w:lang w:val="en-US"/>
        </w:rPr>
        <w:t xml:space="preserve">erest. </w:t>
      </w:r>
      <w:r w:rsidR="00B963F8">
        <w:rPr>
          <w:rFonts w:ascii="Times New Roman" w:hAnsi="Times New Roman" w:cs="Times New Roman"/>
          <w:sz w:val="24"/>
          <w:szCs w:val="24"/>
          <w:lang w:val="en-US"/>
        </w:rPr>
        <w:fldChar w:fldCharType="begin" w:fldLock="1"/>
      </w:r>
      <w:r w:rsidR="00B963F8">
        <w:rPr>
          <w:rFonts w:ascii="Times New Roman" w:hAnsi="Times New Roman" w:cs="Times New Roman"/>
          <w:sz w:val="24"/>
          <w:szCs w:val="24"/>
          <w:lang w:val="en-US"/>
        </w:rPr>
        <w:instrText>ADDIN CSL_CITATION {"citationItems":[{"id":"ITEM-1","itemData":{"author":[{"dropping-particle":"","family":"Kunter","given":"M","non-dropping-particle":"","parse-names":false,"suffix":""},{"dropping-particle":"","family":"Baumert","given":"J","non-dropping-particle":"","parse-names":false,"suffix":""},{"dropping-particle":"","family":"Koller","given":"O","non-dropping-particle":"","parse-names":false,"suffix":""}],"id":"ITEM-1","issued":{"date-parts":[["2007"]]},"number-of-pages":"494-509","publisher-place":"Orlando","title":"Effective Classroom Management and the Development of Subject-Related Interest:Learning and Instruction","type":"book"},"uris":["http://www.mendeley.com/documents/?uuid=6165987f-771a-413b-982e-aec067744839"]}],"mendeley":{"formattedCitation":"(Kunter et al., 2007)","plainTextFormattedCitation":"(Kunter et al., 2007)","previouslyFormattedCitation":"(Kunter et al., 2007)"},"properties":{"noteIndex":0},"schema":"https://github.com/citation-style-language/schema/raw/master/csl-citation.json"}</w:instrText>
      </w:r>
      <w:r w:rsidR="00B963F8">
        <w:rPr>
          <w:rFonts w:ascii="Times New Roman" w:hAnsi="Times New Roman" w:cs="Times New Roman"/>
          <w:sz w:val="24"/>
          <w:szCs w:val="24"/>
          <w:lang w:val="en-US"/>
        </w:rPr>
        <w:fldChar w:fldCharType="separate"/>
      </w:r>
      <w:proofErr w:type="gramStart"/>
      <w:r w:rsidR="00B963F8" w:rsidRPr="00B963F8">
        <w:rPr>
          <w:rFonts w:ascii="Times New Roman" w:hAnsi="Times New Roman" w:cs="Times New Roman"/>
          <w:noProof/>
          <w:sz w:val="24"/>
          <w:szCs w:val="24"/>
          <w:lang w:val="en-US"/>
        </w:rPr>
        <w:t>(Kunter et al., 2007)</w:t>
      </w:r>
      <w:r w:rsidR="00B963F8">
        <w:rPr>
          <w:rFonts w:ascii="Times New Roman" w:hAnsi="Times New Roman" w:cs="Times New Roman"/>
          <w:sz w:val="24"/>
          <w:szCs w:val="24"/>
          <w:lang w:val="en-US"/>
        </w:rPr>
        <w:fldChar w:fldCharType="end"/>
      </w:r>
      <w:r w:rsidRPr="005A1361">
        <w:rPr>
          <w:rFonts w:ascii="Times New Roman" w:hAnsi="Times New Roman" w:cs="Times New Roman"/>
          <w:sz w:val="24"/>
          <w:szCs w:val="24"/>
          <w:lang w:val="en-US"/>
        </w:rPr>
        <w:t>, state that Student interest is important for students’ performance and a positive attitude among students, all of which are highly beneficial for the future of student.</w:t>
      </w:r>
      <w:proofErr w:type="gramEnd"/>
      <w:r w:rsidRPr="005A1361">
        <w:rPr>
          <w:rFonts w:ascii="Times New Roman" w:hAnsi="Times New Roman" w:cs="Times New Roman"/>
          <w:sz w:val="24"/>
          <w:szCs w:val="24"/>
          <w:lang w:val="en-US"/>
        </w:rPr>
        <w:t xml:space="preserve"> While </w:t>
      </w:r>
      <w:r w:rsidR="00B963F8">
        <w:rPr>
          <w:rFonts w:ascii="Times New Roman" w:hAnsi="Times New Roman" w:cs="Times New Roman"/>
          <w:sz w:val="24"/>
          <w:szCs w:val="24"/>
          <w:lang w:val="en-US"/>
        </w:rPr>
        <w:fldChar w:fldCharType="begin" w:fldLock="1"/>
      </w:r>
      <w:r w:rsidR="00B963F8">
        <w:rPr>
          <w:rFonts w:ascii="Times New Roman" w:hAnsi="Times New Roman" w:cs="Times New Roman"/>
          <w:sz w:val="24"/>
          <w:szCs w:val="24"/>
          <w:lang w:val="en-US"/>
        </w:rPr>
        <w:instrText>ADDIN CSL_CITATION {"citationItems":[{"id":"ITEM-1","itemData":{"author":[{"dropping-particle":"","family":"Slameto","given":"","non-dropping-particle":"","parse-names":false,"suffix":""}],"id":"ITEM-1","issued":{"date-parts":[["2010"]]},"publisher":"Rineka Cipta","publisher-place":"Jakarta","title":"Belajar &amp; Faktor-Faktor yang Mempengaruhi","type":"book"},"uris":["http://www.mendeley.com/documents/?uuid=eaa5cde1-4008-4d7d-9320-3d5354ce8b05"]}],"mendeley":{"formattedCitation":"(Slameto, 2010)","plainTextFormattedCitation":"(Slameto, 2010)","previouslyFormattedCitation":"(Slameto, 2010)"},"properties":{"noteIndex":0},"schema":"https://github.com/citation-style-language/schema/raw/master/csl-citation.json"}</w:instrText>
      </w:r>
      <w:r w:rsidR="00B963F8">
        <w:rPr>
          <w:rFonts w:ascii="Times New Roman" w:hAnsi="Times New Roman" w:cs="Times New Roman"/>
          <w:sz w:val="24"/>
          <w:szCs w:val="24"/>
          <w:lang w:val="en-US"/>
        </w:rPr>
        <w:fldChar w:fldCharType="separate"/>
      </w:r>
      <w:r w:rsidR="00B963F8" w:rsidRPr="00B963F8">
        <w:rPr>
          <w:rFonts w:ascii="Times New Roman" w:hAnsi="Times New Roman" w:cs="Times New Roman"/>
          <w:noProof/>
          <w:sz w:val="24"/>
          <w:szCs w:val="24"/>
          <w:lang w:val="en-US"/>
        </w:rPr>
        <w:t>(Slameto, 2010)</w:t>
      </w:r>
      <w:r w:rsidR="00B963F8">
        <w:rPr>
          <w:rFonts w:ascii="Times New Roman" w:hAnsi="Times New Roman" w:cs="Times New Roman"/>
          <w:sz w:val="24"/>
          <w:szCs w:val="24"/>
          <w:lang w:val="en-US"/>
        </w:rPr>
        <w:fldChar w:fldCharType="end"/>
      </w:r>
      <w:r w:rsidR="00B963F8">
        <w:rPr>
          <w:rFonts w:ascii="Times New Roman" w:hAnsi="Times New Roman" w:cs="Times New Roman"/>
          <w:sz w:val="24"/>
          <w:szCs w:val="24"/>
        </w:rPr>
        <w:t xml:space="preserve"> </w:t>
      </w:r>
      <w:r w:rsidRPr="005A1361">
        <w:rPr>
          <w:rFonts w:ascii="Times New Roman" w:hAnsi="Times New Roman" w:cs="Times New Roman"/>
          <w:sz w:val="24"/>
          <w:szCs w:val="24"/>
          <w:lang w:val="en-US"/>
        </w:rPr>
        <w:t>states that learning is more successful when dealing with students’ interest. Students can get better understanding about the material because he or she tends to love and enjoying that thing higher than the other.</w:t>
      </w:r>
    </w:p>
    <w:p w:rsidR="004F506C" w:rsidRDefault="004F506C" w:rsidP="004F506C">
      <w:pPr>
        <w:spacing w:after="0" w:line="240" w:lineRule="auto"/>
        <w:jc w:val="both"/>
        <w:rPr>
          <w:rFonts w:ascii="Times New Roman" w:hAnsi="Times New Roman" w:cs="Times New Roman"/>
          <w:color w:val="111111"/>
          <w:sz w:val="24"/>
          <w:szCs w:val="14"/>
          <w:shd w:val="clear" w:color="auto" w:fill="FCFFFF"/>
        </w:rPr>
      </w:pPr>
    </w:p>
    <w:p w:rsidR="004F506C" w:rsidRPr="005A1361" w:rsidRDefault="004F506C" w:rsidP="004F506C">
      <w:pPr>
        <w:spacing w:after="0" w:line="240" w:lineRule="auto"/>
        <w:jc w:val="both"/>
        <w:rPr>
          <w:rFonts w:ascii="Times New Roman" w:hAnsi="Times New Roman" w:cs="Times New Roman"/>
          <w:sz w:val="24"/>
          <w:szCs w:val="24"/>
          <w:lang w:val="en-US"/>
        </w:rPr>
      </w:pPr>
      <w:r w:rsidRPr="005A1361">
        <w:rPr>
          <w:rFonts w:ascii="Times New Roman" w:hAnsi="Times New Roman" w:cs="Times New Roman"/>
          <w:sz w:val="24"/>
          <w:szCs w:val="24"/>
          <w:lang w:val="en-US"/>
        </w:rPr>
        <w:t xml:space="preserve">Interest may affect the quality of someone outcomes in a particular field. When people are interested in something, they will do everything to get it. If someone have a high interest of something, they will be do everything even it is very difficult. </w:t>
      </w:r>
      <w:r w:rsidR="00B963F8">
        <w:rPr>
          <w:rFonts w:ascii="Times New Roman" w:hAnsi="Times New Roman" w:cs="Times New Roman"/>
          <w:sz w:val="24"/>
          <w:szCs w:val="24"/>
          <w:lang w:val="en-US"/>
        </w:rPr>
        <w:fldChar w:fldCharType="begin" w:fldLock="1"/>
      </w:r>
      <w:r w:rsidR="00B963F8">
        <w:rPr>
          <w:rFonts w:ascii="Times New Roman" w:hAnsi="Times New Roman" w:cs="Times New Roman"/>
          <w:sz w:val="24"/>
          <w:szCs w:val="24"/>
          <w:lang w:val="en-US"/>
        </w:rPr>
        <w:instrText>ADDIN CSL_CITATION {"citationItems":[{"id":"ITEM-1","itemData":{"abstract":"Multiple prediction design was applied to ascertain the magnitude of relationship and prediction that students \" interest in learning and attitude to school individually and collectively have on their academic achievement. A stratified random sample of 518 was drawn with the aid of table of random numbers from the 14459 students who enrolled for the 2013 May/June Senior Secondary Certificate Examination (SSCE) in Bayelsa State. Multiple regression statistical technique was used for analysis with SPSS to test tenability of each postulated null hypothesis at 0.05 alpha. Results showed significant correlation and multiple prediction of students \" academic achievement with the predictor variables; accounting for 21.60% of the variance in students \" academic performance. Thus, improvement of students \" interest in learning and attitude to school could contribute in boosting their performance academically.","author":[{"dropping-particle":"","family":"James KPOLOVIE","given":"Peter","non-dropping-particle":"","parse-names":false,"suffix":""},{"dropping-particle":"","family":"Igho JOE","given":"Andy","non-dropping-particle":"","parse-names":false,"suffix":""},{"dropping-particle":"","family":"Okoto","given":"Tracy","non-dropping-particle":"","parse-names":false,"suffix":""}],"container-title":"International Journal of Humanities Social Sciences and Education","id":"ITEM-1","issue":"11","issued":{"date-parts":[["2014"]]},"page":"73-100","title":"Academic Achievement Prediction: Role of Interest in Learning and Attitude towards School","type":"article-journal","volume":"1"},"uris":["http://www.mendeley.com/documents/?uuid=5d0c193c-27fd-4fbb-9a60-0a8d17554d6e"]}],"mendeley":{"formattedCitation":"(James KPOLOVIE, Igho JOE, &amp; Okoto, 2014)","plainTextFormattedCitation":"(James KPOLOVIE, Igho JOE, &amp; Okoto, 2014)","previouslyFormattedCitation":"(James KPOLOVIE, Igho JOE, &amp; Okoto, 2014)"},"properties":{"noteIndex":0},"schema":"https://github.com/citation-style-language/schema/raw/master/csl-citation.json"}</w:instrText>
      </w:r>
      <w:r w:rsidR="00B963F8">
        <w:rPr>
          <w:rFonts w:ascii="Times New Roman" w:hAnsi="Times New Roman" w:cs="Times New Roman"/>
          <w:sz w:val="24"/>
          <w:szCs w:val="24"/>
          <w:lang w:val="en-US"/>
        </w:rPr>
        <w:fldChar w:fldCharType="separate"/>
      </w:r>
      <w:r w:rsidR="00B963F8" w:rsidRPr="00B963F8">
        <w:rPr>
          <w:rFonts w:ascii="Times New Roman" w:hAnsi="Times New Roman" w:cs="Times New Roman"/>
          <w:noProof/>
          <w:sz w:val="24"/>
          <w:szCs w:val="24"/>
          <w:lang w:val="en-US"/>
        </w:rPr>
        <w:t>(James KPOLOVIE, Igho JOE, &amp; Okoto, 2014)</w:t>
      </w:r>
      <w:r w:rsidR="00B963F8">
        <w:rPr>
          <w:rFonts w:ascii="Times New Roman" w:hAnsi="Times New Roman" w:cs="Times New Roman"/>
          <w:sz w:val="24"/>
          <w:szCs w:val="24"/>
          <w:lang w:val="en-US"/>
        </w:rPr>
        <w:fldChar w:fldCharType="end"/>
      </w:r>
      <w:r w:rsidR="00B963F8">
        <w:rPr>
          <w:rFonts w:ascii="Times New Roman" w:hAnsi="Times New Roman" w:cs="Times New Roman"/>
          <w:sz w:val="24"/>
          <w:szCs w:val="24"/>
        </w:rPr>
        <w:t xml:space="preserve"> </w:t>
      </w:r>
      <w:r w:rsidRPr="005A1361">
        <w:rPr>
          <w:rFonts w:ascii="Times New Roman" w:hAnsi="Times New Roman" w:cs="Times New Roman"/>
          <w:sz w:val="24"/>
          <w:szCs w:val="24"/>
          <w:lang w:val="en-US"/>
        </w:rPr>
        <w:t>states that Interest is the most powerful affective psychological characteristic and strong emotion knowledge as well as a great positive feeling, a sense of being impressed and motivated to cognitively process information faster and more accurately in addition to traits the most effective treatment of psychomotor like self-regulatory skills, self-discipline, working harder and smarter with best purpose.</w:t>
      </w:r>
    </w:p>
    <w:p w:rsidR="004F506C" w:rsidRDefault="004F506C" w:rsidP="005A266C">
      <w:pPr>
        <w:spacing w:after="0" w:line="240" w:lineRule="auto"/>
        <w:jc w:val="both"/>
        <w:rPr>
          <w:rFonts w:ascii="Times New Roman" w:hAnsi="Times New Roman" w:cs="Times New Roman"/>
          <w:color w:val="111111"/>
          <w:sz w:val="24"/>
          <w:szCs w:val="14"/>
          <w:shd w:val="clear" w:color="auto" w:fill="FCFFFF"/>
        </w:rPr>
      </w:pPr>
    </w:p>
    <w:p w:rsidR="004F506C" w:rsidRPr="004F506C" w:rsidRDefault="004F506C" w:rsidP="004F506C">
      <w:pPr>
        <w:tabs>
          <w:tab w:val="left" w:pos="567"/>
          <w:tab w:val="left" w:pos="851"/>
        </w:tabs>
        <w:spacing w:after="0" w:line="240" w:lineRule="auto"/>
        <w:jc w:val="both"/>
        <w:rPr>
          <w:rFonts w:ascii="Times New Roman" w:hAnsi="Times New Roman" w:cs="Times New Roman"/>
          <w:sz w:val="24"/>
          <w:szCs w:val="24"/>
          <w:lang w:val="en-US"/>
        </w:rPr>
      </w:pPr>
      <w:r w:rsidRPr="005A1361">
        <w:rPr>
          <w:rFonts w:ascii="Times New Roman" w:hAnsi="Times New Roman" w:cs="Times New Roman"/>
          <w:sz w:val="24"/>
          <w:szCs w:val="24"/>
          <w:lang w:val="en-US"/>
        </w:rPr>
        <w:t xml:space="preserve">Interest is an important factor in a study and to get a good result. The existence of interest has a big role for the learning process, because it can determine the success or failure of students earlier in the study. Students who have a great interest in learning will lead their passion and </w:t>
      </w:r>
      <w:r w:rsidRPr="005A1361">
        <w:rPr>
          <w:rFonts w:ascii="Times New Roman" w:hAnsi="Times New Roman" w:cs="Times New Roman"/>
          <w:sz w:val="24"/>
          <w:szCs w:val="24"/>
          <w:lang w:val="en-US"/>
        </w:rPr>
        <w:lastRenderedPageBreak/>
        <w:t xml:space="preserve">put a full attention to what their want. In addition, </w:t>
      </w:r>
      <w:r w:rsidR="00B963F8">
        <w:rPr>
          <w:rFonts w:ascii="Times New Roman" w:hAnsi="Times New Roman" w:cs="Times New Roman"/>
          <w:sz w:val="24"/>
          <w:szCs w:val="24"/>
          <w:lang w:val="en-US"/>
        </w:rPr>
        <w:fldChar w:fldCharType="begin" w:fldLock="1"/>
      </w:r>
      <w:r w:rsidR="00B963F8">
        <w:rPr>
          <w:rFonts w:ascii="Times New Roman" w:hAnsi="Times New Roman" w:cs="Times New Roman"/>
          <w:sz w:val="24"/>
          <w:szCs w:val="24"/>
          <w:lang w:val="en-US"/>
        </w:rPr>
        <w:instrText>ADDIN CSL_CITATION {"citationItems":[{"id":"ITEM-1","itemData":{"author":[{"dropping-particle":"","family":"Dalyono","given":"M","non-dropping-particle":"","parse-names":false,"suffix":""}],"id":"ITEM-1","issued":{"date-parts":[["2009"]]},"publisher":"Rineka Cipta","publisher-place":"Jakarta","title":"Psikologi Pendidikan","type":"book"},"uris":["http://www.mendeley.com/documents/?uuid=2c1c73d5-d399-4873-858f-f8a0697a72fe"]}],"mendeley":{"formattedCitation":"(Dalyono, 2009)","plainTextFormattedCitation":"(Dalyono, 2009)","previouslyFormattedCitation":"(Dalyono, 2009)"},"properties":{"noteIndex":0},"schema":"https://github.com/citation-style-language/schema/raw/master/csl-citation.json"}</w:instrText>
      </w:r>
      <w:r w:rsidR="00B963F8">
        <w:rPr>
          <w:rFonts w:ascii="Times New Roman" w:hAnsi="Times New Roman" w:cs="Times New Roman"/>
          <w:sz w:val="24"/>
          <w:szCs w:val="24"/>
          <w:lang w:val="en-US"/>
        </w:rPr>
        <w:fldChar w:fldCharType="separate"/>
      </w:r>
      <w:r w:rsidR="00B963F8" w:rsidRPr="00B963F8">
        <w:rPr>
          <w:rFonts w:ascii="Times New Roman" w:hAnsi="Times New Roman" w:cs="Times New Roman"/>
          <w:noProof/>
          <w:sz w:val="24"/>
          <w:szCs w:val="24"/>
          <w:lang w:val="en-US"/>
        </w:rPr>
        <w:t>(Dalyono, 2009)</w:t>
      </w:r>
      <w:r w:rsidR="00B963F8">
        <w:rPr>
          <w:rFonts w:ascii="Times New Roman" w:hAnsi="Times New Roman" w:cs="Times New Roman"/>
          <w:sz w:val="24"/>
          <w:szCs w:val="24"/>
          <w:lang w:val="en-US"/>
        </w:rPr>
        <w:fldChar w:fldCharType="end"/>
      </w:r>
      <w:r w:rsidR="00B963F8">
        <w:rPr>
          <w:rFonts w:ascii="Times New Roman" w:hAnsi="Times New Roman" w:cs="Times New Roman"/>
          <w:sz w:val="24"/>
          <w:szCs w:val="24"/>
        </w:rPr>
        <w:t xml:space="preserve"> </w:t>
      </w:r>
      <w:r w:rsidRPr="005A1361">
        <w:rPr>
          <w:rFonts w:ascii="Times New Roman" w:hAnsi="Times New Roman" w:cs="Times New Roman"/>
          <w:sz w:val="24"/>
          <w:szCs w:val="24"/>
          <w:lang w:val="en-US"/>
        </w:rPr>
        <w:t>states “the existence of interest of student into particular lesson will cause the challenge in learning”. Therefore, it is better for the student to have big interest in the lesson in order to avoid learning difficulties and the achievement will be better.</w:t>
      </w:r>
      <w:r>
        <w:rPr>
          <w:rFonts w:ascii="Times New Roman" w:hAnsi="Times New Roman" w:cs="Times New Roman"/>
          <w:sz w:val="24"/>
          <w:szCs w:val="24"/>
        </w:rPr>
        <w:t xml:space="preserve"> </w:t>
      </w:r>
      <w:r w:rsidRPr="005A1361">
        <w:rPr>
          <w:rFonts w:ascii="Times New Roman" w:hAnsi="Times New Roman" w:cs="Times New Roman"/>
          <w:sz w:val="24"/>
          <w:szCs w:val="24"/>
          <w:lang w:val="en-US"/>
        </w:rPr>
        <w:t>Language is a mean for people to be able to communicate, express their feeling of sadness and emotion. As English language plays an important role in many aspect of life such as in education, technology, international relationship and so on. Therefore, English language is one of the main subjects that are taught in school because of its importance as an international language</w:t>
      </w:r>
      <w:r>
        <w:rPr>
          <w:rFonts w:ascii="Times New Roman" w:hAnsi="Times New Roman" w:cs="Times New Roman"/>
          <w:sz w:val="24"/>
          <w:szCs w:val="24"/>
        </w:rPr>
        <w:t>.</w:t>
      </w:r>
    </w:p>
    <w:p w:rsidR="004F506C" w:rsidRDefault="004F506C" w:rsidP="005A266C">
      <w:pPr>
        <w:spacing w:after="0" w:line="240" w:lineRule="auto"/>
        <w:jc w:val="both"/>
        <w:rPr>
          <w:rFonts w:ascii="Times New Roman" w:hAnsi="Times New Roman" w:cs="Times New Roman"/>
          <w:sz w:val="24"/>
          <w:szCs w:val="24"/>
        </w:rPr>
      </w:pPr>
    </w:p>
    <w:p w:rsidR="004F506C" w:rsidRDefault="004F506C" w:rsidP="005A266C">
      <w:pPr>
        <w:spacing w:after="0" w:line="240" w:lineRule="auto"/>
        <w:jc w:val="both"/>
        <w:rPr>
          <w:rFonts w:ascii="Times New Roman" w:hAnsi="Times New Roman" w:cs="Times New Roman"/>
          <w:sz w:val="24"/>
          <w:szCs w:val="24"/>
        </w:rPr>
      </w:pPr>
      <w:r w:rsidRPr="005A1361">
        <w:rPr>
          <w:rFonts w:ascii="Times New Roman" w:hAnsi="Times New Roman" w:cs="Times New Roman"/>
          <w:sz w:val="24"/>
          <w:szCs w:val="24"/>
          <w:lang w:val="en-US"/>
        </w:rPr>
        <w:t xml:space="preserve">English language in senior high school involved reading, speaking, writing, and listening. The students are expected to have ability in those language skills. The first step for students to be able to communication with each other is to master the listening skill. According to </w:t>
      </w:r>
      <w:r w:rsidR="00B963F8">
        <w:rPr>
          <w:rFonts w:ascii="Times New Roman" w:hAnsi="Times New Roman" w:cs="Times New Roman"/>
          <w:sz w:val="24"/>
          <w:szCs w:val="24"/>
          <w:lang w:val="en-US"/>
        </w:rPr>
        <w:fldChar w:fldCharType="begin" w:fldLock="1"/>
      </w:r>
      <w:r w:rsidR="00B963F8">
        <w:rPr>
          <w:rFonts w:ascii="Times New Roman" w:hAnsi="Times New Roman" w:cs="Times New Roman"/>
          <w:sz w:val="24"/>
          <w:szCs w:val="24"/>
          <w:lang w:val="en-US"/>
        </w:rPr>
        <w:instrText>ADDIN CSL_CITATION {"citationItems":[{"id":"ITEM-1","itemData":{"author":[{"dropping-particle":"","family":"Buck","given":"Garry","non-dropping-particle":"","parse-names":false,"suffix":""}],"id":"ITEM-1","issued":{"date-parts":[["2001"]]},"publisher":"Cambridge University Press","publisher-place":"Cambridge","title":"Assessing Listening","type":"book"},"uris":["http://www.mendeley.com/documents/?uuid=b702afda-1bbe-4c19-9337-6b542ad74e57"]}],"mendeley":{"formattedCitation":"(Buck, 2001)","plainTextFormattedCitation":"(Buck, 2001)","previouslyFormattedCitation":"(Buck, 2001)"},"properties":{"noteIndex":0},"schema":"https://github.com/citation-style-language/schema/raw/master/csl-citation.json"}</w:instrText>
      </w:r>
      <w:r w:rsidR="00B963F8">
        <w:rPr>
          <w:rFonts w:ascii="Times New Roman" w:hAnsi="Times New Roman" w:cs="Times New Roman"/>
          <w:sz w:val="24"/>
          <w:szCs w:val="24"/>
          <w:lang w:val="en-US"/>
        </w:rPr>
        <w:fldChar w:fldCharType="separate"/>
      </w:r>
      <w:r w:rsidR="00B963F8" w:rsidRPr="00B963F8">
        <w:rPr>
          <w:rFonts w:ascii="Times New Roman" w:hAnsi="Times New Roman" w:cs="Times New Roman"/>
          <w:noProof/>
          <w:sz w:val="24"/>
          <w:szCs w:val="24"/>
          <w:lang w:val="en-US"/>
        </w:rPr>
        <w:t>(Buck, 2001)</w:t>
      </w:r>
      <w:r w:rsidR="00B963F8">
        <w:rPr>
          <w:rFonts w:ascii="Times New Roman" w:hAnsi="Times New Roman" w:cs="Times New Roman"/>
          <w:sz w:val="24"/>
          <w:szCs w:val="24"/>
          <w:lang w:val="en-US"/>
        </w:rPr>
        <w:fldChar w:fldCharType="end"/>
      </w:r>
      <w:r w:rsidRPr="005A1361">
        <w:rPr>
          <w:rFonts w:ascii="Times New Roman" w:hAnsi="Times New Roman" w:cs="Times New Roman"/>
          <w:sz w:val="24"/>
          <w:szCs w:val="24"/>
          <w:lang w:val="en-US"/>
        </w:rPr>
        <w:t xml:space="preserve"> “a new language learner should learn listening at the initial stage of language learning in the same manner as a child learns a mother language. This is because listening is a skill developed in the very beginning of a child’s learning of language”. In teaching listening skill, teacher often use English song as a medium. It is because song is interested to hear, and much of people love to listen to it. As explained by </w:t>
      </w:r>
      <w:r w:rsidR="00B963F8">
        <w:rPr>
          <w:rFonts w:ascii="Times New Roman" w:hAnsi="Times New Roman" w:cs="Times New Roman"/>
          <w:sz w:val="24"/>
          <w:szCs w:val="24"/>
          <w:lang w:val="en-US"/>
        </w:rPr>
        <w:fldChar w:fldCharType="begin" w:fldLock="1"/>
      </w:r>
      <w:r w:rsidR="00B963F8">
        <w:rPr>
          <w:rFonts w:ascii="Times New Roman" w:hAnsi="Times New Roman" w:cs="Times New Roman"/>
          <w:sz w:val="24"/>
          <w:szCs w:val="24"/>
          <w:lang w:val="en-US"/>
        </w:rPr>
        <w:instrText>ADDIN CSL_CITATION {"citationItems":[{"id":"ITEM-1","itemData":{"author":[{"dropping-particle":"","family":"Rosova","given":"Veronika","non-dropping-particle":"","parse-names":false,"suffix":""}],"id":"ITEM-1","issued":{"date-parts":[["2007"]]},"publisher":"Masaryk University","title":"The Use of Music in Teaching English","type":"book"},"uris":["http://www.mendeley.com/documents/?uuid=5f7ec799-8aad-4d07-8edb-21df2f4677bf"]}],"mendeley":{"formattedCitation":"(Rosova, 2007)","plainTextFormattedCitation":"(Rosova, 2007)","previouslyFormattedCitation":"(Rosova, 2007)"},"properties":{"noteIndex":0},"schema":"https://github.com/citation-style-language/schema/raw/master/csl-citation.json"}</w:instrText>
      </w:r>
      <w:r w:rsidR="00B963F8">
        <w:rPr>
          <w:rFonts w:ascii="Times New Roman" w:hAnsi="Times New Roman" w:cs="Times New Roman"/>
          <w:sz w:val="24"/>
          <w:szCs w:val="24"/>
          <w:lang w:val="en-US"/>
        </w:rPr>
        <w:fldChar w:fldCharType="separate"/>
      </w:r>
      <w:r w:rsidR="00B963F8" w:rsidRPr="00B963F8">
        <w:rPr>
          <w:rFonts w:ascii="Times New Roman" w:hAnsi="Times New Roman" w:cs="Times New Roman"/>
          <w:noProof/>
          <w:sz w:val="24"/>
          <w:szCs w:val="24"/>
          <w:lang w:val="en-US"/>
        </w:rPr>
        <w:t>(Rosova, 2007)</w:t>
      </w:r>
      <w:r w:rsidR="00B963F8">
        <w:rPr>
          <w:rFonts w:ascii="Times New Roman" w:hAnsi="Times New Roman" w:cs="Times New Roman"/>
          <w:sz w:val="24"/>
          <w:szCs w:val="24"/>
          <w:lang w:val="en-US"/>
        </w:rPr>
        <w:fldChar w:fldCharType="end"/>
      </w:r>
      <w:r w:rsidRPr="005A1361">
        <w:rPr>
          <w:rFonts w:ascii="Times New Roman" w:hAnsi="Times New Roman" w:cs="Times New Roman"/>
          <w:sz w:val="24"/>
          <w:szCs w:val="24"/>
          <w:lang w:val="en-US"/>
        </w:rPr>
        <w:t xml:space="preserve"> song has a place in the classroom activity to create supporting and friendly atmosphere in language teaching, moreover it is interesting and a helpful learning media.</w:t>
      </w:r>
    </w:p>
    <w:p w:rsidR="004F506C" w:rsidRDefault="004F506C" w:rsidP="005A266C">
      <w:pPr>
        <w:spacing w:after="0" w:line="240" w:lineRule="auto"/>
        <w:jc w:val="both"/>
        <w:rPr>
          <w:rFonts w:ascii="Times New Roman" w:hAnsi="Times New Roman" w:cs="Times New Roman"/>
          <w:sz w:val="24"/>
          <w:szCs w:val="24"/>
        </w:rPr>
      </w:pPr>
    </w:p>
    <w:p w:rsidR="004F506C" w:rsidRDefault="004F506C" w:rsidP="005A266C">
      <w:pPr>
        <w:spacing w:after="0" w:line="240" w:lineRule="auto"/>
        <w:jc w:val="both"/>
        <w:rPr>
          <w:rFonts w:ascii="Times New Roman" w:hAnsi="Times New Roman" w:cs="Times New Roman"/>
          <w:sz w:val="24"/>
          <w:szCs w:val="24"/>
        </w:rPr>
      </w:pPr>
      <w:r w:rsidRPr="005A1361">
        <w:rPr>
          <w:rFonts w:ascii="Times New Roman" w:hAnsi="Times New Roman" w:cs="Times New Roman"/>
          <w:sz w:val="24"/>
          <w:szCs w:val="24"/>
          <w:lang w:val="en-US"/>
        </w:rPr>
        <w:t xml:space="preserve">Songs often come with their music video, it is common when a meaning of the song is hard to understand moreover for foreign language learner, and however a music video helps to explain the message and completed the song. Music video is a short film or video that completes a song and deliver a message in it </w:t>
      </w:r>
      <w:r w:rsidR="00B963F8">
        <w:rPr>
          <w:rFonts w:ascii="Times New Roman" w:hAnsi="Times New Roman" w:cs="Times New Roman"/>
          <w:sz w:val="24"/>
          <w:szCs w:val="24"/>
          <w:lang w:val="en-US"/>
        </w:rPr>
        <w:fldChar w:fldCharType="begin" w:fldLock="1"/>
      </w:r>
      <w:r w:rsidR="00B963F8">
        <w:rPr>
          <w:rFonts w:ascii="Times New Roman" w:hAnsi="Times New Roman" w:cs="Times New Roman"/>
          <w:sz w:val="24"/>
          <w:szCs w:val="24"/>
          <w:lang w:val="en-US"/>
        </w:rPr>
        <w:instrText>ADDIN CSL_CITATION {"citationItems":[{"id":"ITEM-1","itemData":{"author":[{"dropping-particle":"","family":"Moller","given":"Daniel","non-dropping-particle":"","parse-names":false,"suffix":""}],"id":"ITEM-1","issued":{"date-parts":[["2011"]]},"title":"Redefining Music Video","type":"article-magazine"},"uris":["http://www.mendeley.com/documents/?uuid=cfaf222e-c188-444c-9d31-416e064417e8"]}],"mendeley":{"formattedCitation":"(Moller, 2011)","plainTextFormattedCitation":"(Moller, 2011)","previouslyFormattedCitation":"(Moller, 2011)"},"properties":{"noteIndex":0},"schema":"https://github.com/citation-style-language/schema/raw/master/csl-citation.json"}</w:instrText>
      </w:r>
      <w:r w:rsidR="00B963F8">
        <w:rPr>
          <w:rFonts w:ascii="Times New Roman" w:hAnsi="Times New Roman" w:cs="Times New Roman"/>
          <w:sz w:val="24"/>
          <w:szCs w:val="24"/>
          <w:lang w:val="en-US"/>
        </w:rPr>
        <w:fldChar w:fldCharType="separate"/>
      </w:r>
      <w:r w:rsidR="00B963F8" w:rsidRPr="00B963F8">
        <w:rPr>
          <w:rFonts w:ascii="Times New Roman" w:hAnsi="Times New Roman" w:cs="Times New Roman"/>
          <w:noProof/>
          <w:sz w:val="24"/>
          <w:szCs w:val="24"/>
          <w:lang w:val="en-US"/>
        </w:rPr>
        <w:t>(Moller, 2011)</w:t>
      </w:r>
      <w:r w:rsidR="00B963F8">
        <w:rPr>
          <w:rFonts w:ascii="Times New Roman" w:hAnsi="Times New Roman" w:cs="Times New Roman"/>
          <w:sz w:val="24"/>
          <w:szCs w:val="24"/>
          <w:lang w:val="en-US"/>
        </w:rPr>
        <w:fldChar w:fldCharType="end"/>
      </w:r>
      <w:r w:rsidRPr="005A1361">
        <w:rPr>
          <w:rFonts w:ascii="Times New Roman" w:hAnsi="Times New Roman" w:cs="Times New Roman"/>
          <w:sz w:val="24"/>
          <w:szCs w:val="24"/>
          <w:lang w:val="en-US"/>
        </w:rPr>
        <w:t xml:space="preserve">. While </w:t>
      </w:r>
      <w:r w:rsidR="00B963F8">
        <w:rPr>
          <w:rFonts w:ascii="Times New Roman" w:hAnsi="Times New Roman" w:cs="Times New Roman"/>
          <w:sz w:val="24"/>
          <w:szCs w:val="24"/>
          <w:lang w:val="en-US"/>
        </w:rPr>
        <w:fldChar w:fldCharType="begin" w:fldLock="1"/>
      </w:r>
      <w:r w:rsidR="00B963F8">
        <w:rPr>
          <w:rFonts w:ascii="Times New Roman" w:hAnsi="Times New Roman" w:cs="Times New Roman"/>
          <w:sz w:val="24"/>
          <w:szCs w:val="24"/>
          <w:lang w:val="en-US"/>
        </w:rPr>
        <w:instrText>ADDIN CSL_CITATION {"citationItems":[{"id":"ITEM-1","itemData":{"author":[{"dropping-particle":"","family":"Leonard","given":"M","non-dropping-particle":"","parse-names":false,"suffix":""}],"id":"ITEM-1","issued":{"date-parts":[["2007"]]},"publisher":"Ashgate Publishing Ltd","publisher-place":"Aldershot","title":"Gender in Music Industry: Rock, Discourse and Girl Power","type":"book"},"uris":["http://www.mendeley.com/documents/?uuid=67c356fd-6e85-4e74-81b2-e3702b195f8c"]}],"mendeley":{"formattedCitation":"(Leonard, 2007)","plainTextFormattedCitation":"(Leonard, 2007)","previouslyFormattedCitation":"(Leonard, 2007)"},"properties":{"noteIndex":0},"schema":"https://github.com/citation-style-language/schema/raw/master/csl-citation.json"}</w:instrText>
      </w:r>
      <w:r w:rsidR="00B963F8">
        <w:rPr>
          <w:rFonts w:ascii="Times New Roman" w:hAnsi="Times New Roman" w:cs="Times New Roman"/>
          <w:sz w:val="24"/>
          <w:szCs w:val="24"/>
          <w:lang w:val="en-US"/>
        </w:rPr>
        <w:fldChar w:fldCharType="separate"/>
      </w:r>
      <w:r w:rsidR="00B963F8" w:rsidRPr="00B963F8">
        <w:rPr>
          <w:rFonts w:ascii="Times New Roman" w:hAnsi="Times New Roman" w:cs="Times New Roman"/>
          <w:noProof/>
          <w:sz w:val="24"/>
          <w:szCs w:val="24"/>
          <w:lang w:val="en-US"/>
        </w:rPr>
        <w:t>(Leonard, 2007)</w:t>
      </w:r>
      <w:r w:rsidR="00B963F8">
        <w:rPr>
          <w:rFonts w:ascii="Times New Roman" w:hAnsi="Times New Roman" w:cs="Times New Roman"/>
          <w:sz w:val="24"/>
          <w:szCs w:val="24"/>
          <w:lang w:val="en-US"/>
        </w:rPr>
        <w:fldChar w:fldCharType="end"/>
      </w:r>
      <w:r w:rsidR="00B963F8">
        <w:rPr>
          <w:rFonts w:ascii="Times New Roman" w:hAnsi="Times New Roman" w:cs="Times New Roman"/>
          <w:sz w:val="24"/>
          <w:szCs w:val="24"/>
        </w:rPr>
        <w:t xml:space="preserve"> </w:t>
      </w:r>
      <w:r w:rsidRPr="005A1361">
        <w:rPr>
          <w:rFonts w:ascii="Times New Roman" w:hAnsi="Times New Roman" w:cs="Times New Roman"/>
          <w:sz w:val="24"/>
          <w:szCs w:val="24"/>
          <w:lang w:val="en-US"/>
        </w:rPr>
        <w:t>states that “music video as a performance site where artist image is enacted, reinforced, developed or reinvented”. Music video is generally designed for the consumption of youth and young adolescent and young adult. The main reason for music video as at its origin was to create publicity and promotion of artist, but now musical video used as a marketing strategy to make profit.</w:t>
      </w:r>
    </w:p>
    <w:p w:rsidR="004F506C" w:rsidRDefault="004F506C" w:rsidP="005A266C">
      <w:pPr>
        <w:spacing w:after="0" w:line="240" w:lineRule="auto"/>
        <w:jc w:val="both"/>
        <w:rPr>
          <w:rFonts w:ascii="Times New Roman" w:hAnsi="Times New Roman" w:cs="Times New Roman"/>
          <w:sz w:val="24"/>
          <w:szCs w:val="24"/>
        </w:rPr>
      </w:pPr>
    </w:p>
    <w:p w:rsidR="004F506C" w:rsidRDefault="004F506C" w:rsidP="005A266C">
      <w:pPr>
        <w:spacing w:after="0" w:line="240" w:lineRule="auto"/>
        <w:jc w:val="both"/>
        <w:rPr>
          <w:rFonts w:ascii="Times New Roman" w:hAnsi="Times New Roman" w:cs="Times New Roman"/>
          <w:sz w:val="24"/>
          <w:szCs w:val="24"/>
        </w:rPr>
      </w:pPr>
      <w:r w:rsidRPr="005A1361">
        <w:rPr>
          <w:rFonts w:ascii="Times New Roman" w:hAnsi="Times New Roman" w:cs="Times New Roman"/>
          <w:sz w:val="24"/>
          <w:szCs w:val="24"/>
          <w:lang w:val="en-US"/>
        </w:rPr>
        <w:t xml:space="preserve">Therefore, a music video or video clip also has its own place, whether to help someone understanding the song or to make the song become more interesting for the listener. And the impact, there is a group of people who tend to collect some music video because it is interesting for them. The preponderance of music video is it can be used as a medium in teaching and learning activity, some students who are audio-visual learners are fond to learn through it and it is might be interesting for the students. </w:t>
      </w:r>
    </w:p>
    <w:p w:rsidR="004F506C" w:rsidRDefault="004F506C" w:rsidP="005A266C">
      <w:pPr>
        <w:spacing w:after="0" w:line="240" w:lineRule="auto"/>
        <w:jc w:val="both"/>
        <w:rPr>
          <w:rFonts w:ascii="Times New Roman" w:hAnsi="Times New Roman" w:cs="Times New Roman"/>
          <w:sz w:val="24"/>
          <w:szCs w:val="24"/>
        </w:rPr>
      </w:pPr>
    </w:p>
    <w:p w:rsidR="004F506C" w:rsidRPr="005A1361" w:rsidRDefault="004F506C" w:rsidP="004F506C">
      <w:pPr>
        <w:spacing w:after="0" w:line="240" w:lineRule="auto"/>
        <w:jc w:val="both"/>
        <w:rPr>
          <w:rFonts w:ascii="Times New Roman" w:hAnsi="Times New Roman" w:cs="Times New Roman"/>
          <w:sz w:val="24"/>
          <w:szCs w:val="24"/>
          <w:lang w:val="en-US"/>
        </w:rPr>
      </w:pPr>
      <w:r w:rsidRPr="005A1361">
        <w:rPr>
          <w:rFonts w:ascii="Times New Roman" w:hAnsi="Times New Roman" w:cs="Times New Roman"/>
          <w:sz w:val="24"/>
          <w:szCs w:val="24"/>
          <w:lang w:val="en-US"/>
        </w:rPr>
        <w:t xml:space="preserve">In this research, the researchers want to find out whether is music video can give an effect to the students’ listening ability and improve their skill on listening or not. Conducted these problem, the writer proposes to see is there any correlation between students’ interest in watching music video and their listening ability. </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4F506C" w:rsidRPr="005A1361" w:rsidRDefault="004F506C" w:rsidP="004F506C">
      <w:pPr>
        <w:spacing w:after="0" w:line="240" w:lineRule="auto"/>
        <w:jc w:val="both"/>
        <w:rPr>
          <w:rFonts w:ascii="Times New Roman" w:hAnsi="Times New Roman" w:cs="Times New Roman"/>
          <w:sz w:val="24"/>
          <w:szCs w:val="24"/>
          <w:lang w:val="en-US"/>
        </w:rPr>
      </w:pPr>
      <w:r w:rsidRPr="005A1361">
        <w:rPr>
          <w:rFonts w:ascii="Times New Roman" w:hAnsi="Times New Roman" w:cs="Times New Roman"/>
          <w:sz w:val="24"/>
          <w:szCs w:val="24"/>
          <w:lang w:val="en-US"/>
        </w:rPr>
        <w:t xml:space="preserve">In conducting this research, the researchers used correlative study to know the correlation between one variable with other variable. The purpose of the correlational research is to find out which variable that are correlate each other. This method was relevant to the research because the research attempted to find out the correlation between the students interest in watching music video and their score in listening ability. The variable in this research are students’ interest in watching music video (X) and their listening ability (Y). Moreover, </w:t>
      </w:r>
      <w:r w:rsidRPr="005A1361">
        <w:rPr>
          <w:rFonts w:ascii="Times New Roman" w:hAnsi="Times New Roman" w:cs="Times New Roman"/>
          <w:sz w:val="24"/>
          <w:szCs w:val="24"/>
          <w:lang w:val="en-US"/>
        </w:rPr>
        <w:lastRenderedPageBreak/>
        <w:t xml:space="preserve">researchers used quantitative research method to collect, analyze and evaluate the data. According to </w:t>
      </w:r>
      <w:r w:rsidR="00B963F8">
        <w:rPr>
          <w:rFonts w:ascii="Times New Roman" w:hAnsi="Times New Roman" w:cs="Times New Roman"/>
          <w:sz w:val="24"/>
          <w:szCs w:val="24"/>
          <w:lang w:val="en-US"/>
        </w:rPr>
        <w:fldChar w:fldCharType="begin" w:fldLock="1"/>
      </w:r>
      <w:r w:rsidR="00B963F8">
        <w:rPr>
          <w:rFonts w:ascii="Times New Roman" w:hAnsi="Times New Roman" w:cs="Times New Roman"/>
          <w:sz w:val="24"/>
          <w:szCs w:val="24"/>
          <w:lang w:val="en-US"/>
        </w:rPr>
        <w:instrText>ADDIN CSL_CITATION {"citationItems":[{"id":"ITEM-1","itemData":{"author":[{"dropping-particle":"","family":"Moleong","given":"Lexy J","non-dropping-particle":"","parse-names":false,"suffix":""}],"id":"ITEM-1","issued":{"date-parts":[["2008"]]},"publisher":"Rosda Karya","publisher-place":"Bandung","title":"Metodologi Penelitian Kuantitatif: Edisi Revisi","type":"book"},"uris":["http://www.mendeley.com/documents/?uuid=e27762d6-daca-45e0-9f5d-d375049eecb0"]}],"mendeley":{"formattedCitation":"(Moleong, 2008)","plainTextFormattedCitation":"(Moleong, 2008)","previouslyFormattedCitation":"(Moleong, 2008)"},"properties":{"noteIndex":0},"schema":"https://github.com/citation-style-language/schema/raw/master/csl-citation.json"}</w:instrText>
      </w:r>
      <w:r w:rsidR="00B963F8">
        <w:rPr>
          <w:rFonts w:ascii="Times New Roman" w:hAnsi="Times New Roman" w:cs="Times New Roman"/>
          <w:sz w:val="24"/>
          <w:szCs w:val="24"/>
          <w:lang w:val="en-US"/>
        </w:rPr>
        <w:fldChar w:fldCharType="separate"/>
      </w:r>
      <w:r w:rsidR="00B963F8" w:rsidRPr="00B963F8">
        <w:rPr>
          <w:rFonts w:ascii="Times New Roman" w:hAnsi="Times New Roman" w:cs="Times New Roman"/>
          <w:noProof/>
          <w:sz w:val="24"/>
          <w:szCs w:val="24"/>
          <w:lang w:val="en-US"/>
        </w:rPr>
        <w:t>(Moleong, 2008)</w:t>
      </w:r>
      <w:r w:rsidR="00B963F8">
        <w:rPr>
          <w:rFonts w:ascii="Times New Roman" w:hAnsi="Times New Roman" w:cs="Times New Roman"/>
          <w:sz w:val="24"/>
          <w:szCs w:val="24"/>
          <w:lang w:val="en-US"/>
        </w:rPr>
        <w:fldChar w:fldCharType="end"/>
      </w:r>
      <w:r w:rsidR="00B963F8">
        <w:rPr>
          <w:rFonts w:ascii="Times New Roman" w:hAnsi="Times New Roman" w:cs="Times New Roman"/>
          <w:sz w:val="24"/>
          <w:szCs w:val="24"/>
        </w:rPr>
        <w:t xml:space="preserve"> </w:t>
      </w:r>
      <w:r w:rsidRPr="005A1361">
        <w:rPr>
          <w:rFonts w:ascii="Times New Roman" w:hAnsi="Times New Roman" w:cs="Times New Roman"/>
          <w:sz w:val="24"/>
          <w:szCs w:val="24"/>
          <w:lang w:val="en-US"/>
        </w:rPr>
        <w:t xml:space="preserve">quantitative research is the classification of the research based on the characteristic of the data that have been converted into numbers, statistical, and the result can be measured. </w:t>
      </w:r>
    </w:p>
    <w:p w:rsidR="004F506C" w:rsidRDefault="004F506C" w:rsidP="004F506C">
      <w:pPr>
        <w:spacing w:after="0" w:line="240" w:lineRule="auto"/>
        <w:jc w:val="both"/>
        <w:rPr>
          <w:rFonts w:ascii="Times New Roman" w:hAnsi="Times New Roman" w:cs="Times New Roman"/>
          <w:sz w:val="24"/>
          <w:szCs w:val="24"/>
        </w:rPr>
      </w:pPr>
    </w:p>
    <w:p w:rsidR="004F506C" w:rsidRPr="005A1361" w:rsidRDefault="004F506C" w:rsidP="004F506C">
      <w:pPr>
        <w:spacing w:after="0" w:line="240" w:lineRule="auto"/>
        <w:jc w:val="both"/>
        <w:rPr>
          <w:rFonts w:ascii="Times New Roman" w:hAnsi="Times New Roman" w:cs="Times New Roman"/>
          <w:sz w:val="24"/>
          <w:szCs w:val="24"/>
          <w:lang w:val="en-US"/>
        </w:rPr>
      </w:pPr>
      <w:r w:rsidRPr="005A1361">
        <w:rPr>
          <w:rFonts w:ascii="Times New Roman" w:hAnsi="Times New Roman" w:cs="Times New Roman"/>
          <w:sz w:val="24"/>
          <w:szCs w:val="24"/>
          <w:lang w:val="en-US"/>
        </w:rPr>
        <w:t>This research was conducted at SMK Al-</w:t>
      </w:r>
      <w:proofErr w:type="spellStart"/>
      <w:r w:rsidRPr="005A1361">
        <w:rPr>
          <w:rFonts w:ascii="Times New Roman" w:hAnsi="Times New Roman" w:cs="Times New Roman"/>
          <w:sz w:val="24"/>
          <w:szCs w:val="24"/>
          <w:lang w:val="en-US"/>
        </w:rPr>
        <w:t>Hasyimiyah</w:t>
      </w:r>
      <w:proofErr w:type="spellEnd"/>
      <w:r w:rsidRPr="005A1361">
        <w:rPr>
          <w:rFonts w:ascii="Times New Roman" w:hAnsi="Times New Roman" w:cs="Times New Roman"/>
          <w:sz w:val="24"/>
          <w:szCs w:val="24"/>
          <w:lang w:val="en-US"/>
        </w:rPr>
        <w:t xml:space="preserve"> which is located on Jl. </w:t>
      </w:r>
      <w:proofErr w:type="spellStart"/>
      <w:r w:rsidRPr="005A1361">
        <w:rPr>
          <w:rFonts w:ascii="Times New Roman" w:hAnsi="Times New Roman" w:cs="Times New Roman"/>
          <w:sz w:val="24"/>
          <w:szCs w:val="24"/>
          <w:lang w:val="en-US"/>
        </w:rPr>
        <w:t>Hanjawar</w:t>
      </w:r>
      <w:proofErr w:type="spellEnd"/>
      <w:r w:rsidRPr="005A1361">
        <w:rPr>
          <w:rFonts w:ascii="Times New Roman" w:hAnsi="Times New Roman" w:cs="Times New Roman"/>
          <w:sz w:val="24"/>
          <w:szCs w:val="24"/>
          <w:lang w:val="en-US"/>
        </w:rPr>
        <w:t xml:space="preserve"> </w:t>
      </w:r>
      <w:proofErr w:type="spellStart"/>
      <w:r w:rsidRPr="005A1361">
        <w:rPr>
          <w:rFonts w:ascii="Times New Roman" w:hAnsi="Times New Roman" w:cs="Times New Roman"/>
          <w:sz w:val="24"/>
          <w:szCs w:val="24"/>
          <w:lang w:val="en-US"/>
        </w:rPr>
        <w:t>Pacet</w:t>
      </w:r>
      <w:proofErr w:type="spellEnd"/>
      <w:r w:rsidRPr="005A1361">
        <w:rPr>
          <w:rFonts w:ascii="Times New Roman" w:hAnsi="Times New Roman" w:cs="Times New Roman"/>
          <w:sz w:val="24"/>
          <w:szCs w:val="24"/>
          <w:lang w:val="en-US"/>
        </w:rPr>
        <w:t xml:space="preserve"> </w:t>
      </w:r>
      <w:proofErr w:type="spellStart"/>
      <w:r w:rsidRPr="005A1361">
        <w:rPr>
          <w:rFonts w:ascii="Times New Roman" w:hAnsi="Times New Roman" w:cs="Times New Roman"/>
          <w:sz w:val="24"/>
          <w:szCs w:val="24"/>
          <w:lang w:val="en-US"/>
        </w:rPr>
        <w:t>Cianjur</w:t>
      </w:r>
      <w:proofErr w:type="spellEnd"/>
      <w:r w:rsidRPr="005A1361">
        <w:rPr>
          <w:rFonts w:ascii="Times New Roman" w:hAnsi="Times New Roman" w:cs="Times New Roman"/>
          <w:sz w:val="24"/>
          <w:szCs w:val="24"/>
          <w:lang w:val="en-US"/>
        </w:rPr>
        <w:t>. This research was conducted in March 2018 in the 2017/2018 academic year. The population</w:t>
      </w:r>
      <w:r>
        <w:rPr>
          <w:rFonts w:ascii="Times New Roman" w:hAnsi="Times New Roman" w:cs="Times New Roman"/>
          <w:sz w:val="24"/>
          <w:szCs w:val="24"/>
        </w:rPr>
        <w:t xml:space="preserve"> is the first grade at SMK AL-Hasyimiyah. There</w:t>
      </w:r>
      <w:r w:rsidRPr="005A1361">
        <w:rPr>
          <w:rFonts w:ascii="Times New Roman" w:hAnsi="Times New Roman" w:cs="Times New Roman"/>
          <w:sz w:val="24"/>
          <w:szCs w:val="24"/>
          <w:lang w:val="en-US"/>
        </w:rPr>
        <w:t xml:space="preserve"> are three classes at the first grade students, there are TKJ (Computer and Networking Technique), AP (Office Administration), and OTO (Automotive). Each class consists of 28-33 students. While for the sample for this research, the researchers took TKJ class with consist 33 students out of the population. The researchers used questionnaire to collect the data of students’ interest toward the music video, and for students’ listening ability the instruments was paper-based test, that is fill in the blank lyrics of song.</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4F506C" w:rsidRPr="005A1361" w:rsidRDefault="004F506C" w:rsidP="004F506C">
      <w:pPr>
        <w:spacing w:after="0" w:line="240" w:lineRule="auto"/>
        <w:jc w:val="both"/>
        <w:rPr>
          <w:rFonts w:ascii="Times New Roman" w:hAnsi="Times New Roman" w:cs="Times New Roman"/>
          <w:sz w:val="24"/>
          <w:szCs w:val="24"/>
          <w:lang w:val="en-US"/>
        </w:rPr>
      </w:pPr>
      <w:r w:rsidRPr="005A1361">
        <w:rPr>
          <w:rFonts w:ascii="Times New Roman" w:hAnsi="Times New Roman" w:cs="Times New Roman"/>
          <w:sz w:val="24"/>
          <w:szCs w:val="24"/>
          <w:lang w:val="en-US"/>
        </w:rPr>
        <w:t xml:space="preserve">Based on the objective of the study, the data collected was presented in the data distribution. The data of students’ interest toward music video and their listening ability were distributed in the form of score. The questionnaire that has been answered by the students </w:t>
      </w:r>
      <w:proofErr w:type="gramStart"/>
      <w:r w:rsidRPr="005A1361">
        <w:rPr>
          <w:rFonts w:ascii="Times New Roman" w:hAnsi="Times New Roman" w:cs="Times New Roman"/>
          <w:sz w:val="24"/>
          <w:szCs w:val="24"/>
          <w:lang w:val="en-US"/>
        </w:rPr>
        <w:t>were</w:t>
      </w:r>
      <w:proofErr w:type="gramEnd"/>
      <w:r w:rsidRPr="005A1361">
        <w:rPr>
          <w:rFonts w:ascii="Times New Roman" w:hAnsi="Times New Roman" w:cs="Times New Roman"/>
          <w:sz w:val="24"/>
          <w:szCs w:val="24"/>
          <w:lang w:val="en-US"/>
        </w:rPr>
        <w:t xml:space="preserve"> rated using </w:t>
      </w:r>
      <w:proofErr w:type="spellStart"/>
      <w:r w:rsidRPr="005A1361">
        <w:rPr>
          <w:rFonts w:ascii="Times New Roman" w:hAnsi="Times New Roman" w:cs="Times New Roman"/>
          <w:sz w:val="24"/>
          <w:szCs w:val="24"/>
          <w:lang w:val="en-US"/>
        </w:rPr>
        <w:t>likert</w:t>
      </w:r>
      <w:proofErr w:type="spellEnd"/>
      <w:r w:rsidRPr="005A1361">
        <w:rPr>
          <w:rFonts w:ascii="Times New Roman" w:hAnsi="Times New Roman" w:cs="Times New Roman"/>
          <w:sz w:val="24"/>
          <w:szCs w:val="24"/>
          <w:lang w:val="en-US"/>
        </w:rPr>
        <w:t xml:space="preserve">-scale, which make it easier for the researchers to score the answers. The possible highest score of students’ interest was 100, and the lowest score was 20. Refers to the distributed data of students’ score in their interest, the researchers found that the highest score was 88 and the lowest score was 48. The data distribution of the students’ interest in watching music video is adopted from </w:t>
      </w:r>
      <w:r w:rsidR="00B963F8">
        <w:rPr>
          <w:rFonts w:ascii="Times New Roman" w:hAnsi="Times New Roman" w:cs="Times New Roman"/>
          <w:sz w:val="24"/>
          <w:szCs w:val="24"/>
          <w:lang w:val="en-US"/>
        </w:rPr>
        <w:fldChar w:fldCharType="begin" w:fldLock="1"/>
      </w:r>
      <w:r w:rsidR="00B963F8">
        <w:rPr>
          <w:rFonts w:ascii="Times New Roman" w:hAnsi="Times New Roman" w:cs="Times New Roman"/>
          <w:sz w:val="24"/>
          <w:szCs w:val="24"/>
          <w:lang w:val="en-US"/>
        </w:rPr>
        <w:instrText>ADDIN CSL_CITATION {"citationItems":[{"id":"ITEM-1","itemData":{"author":[{"dropping-particle":"","family":"Sudijono","given":"Anas","non-dropping-particle":"","parse-names":false,"suffix":""}],"id":"ITEM-1","issued":{"date-parts":[["2008"]]},"publisher":"Raja Grafindo","publisher-place":"Jakarta","title":"Pengantar Evaluasi Pendidikan","type":"book"},"uris":["http://www.mendeley.com/documents/?uuid=471b95d8-060f-48c8-b1c2-86ee3cb696da"]}],"mendeley":{"formattedCitation":"(Sudijono, 2008)","plainTextFormattedCitation":"(Sudijono, 2008)","previouslyFormattedCitation":"(Sudijono, 2008)"},"properties":{"noteIndex":0},"schema":"https://github.com/citation-style-language/schema/raw/master/csl-citation.json"}</w:instrText>
      </w:r>
      <w:r w:rsidR="00B963F8">
        <w:rPr>
          <w:rFonts w:ascii="Times New Roman" w:hAnsi="Times New Roman" w:cs="Times New Roman"/>
          <w:sz w:val="24"/>
          <w:szCs w:val="24"/>
          <w:lang w:val="en-US"/>
        </w:rPr>
        <w:fldChar w:fldCharType="separate"/>
      </w:r>
      <w:r w:rsidR="00B963F8" w:rsidRPr="00B963F8">
        <w:rPr>
          <w:rFonts w:ascii="Times New Roman" w:hAnsi="Times New Roman" w:cs="Times New Roman"/>
          <w:noProof/>
          <w:sz w:val="24"/>
          <w:szCs w:val="24"/>
          <w:lang w:val="en-US"/>
        </w:rPr>
        <w:t>(Sudijono, 2008)</w:t>
      </w:r>
      <w:r w:rsidR="00B963F8">
        <w:rPr>
          <w:rFonts w:ascii="Times New Roman" w:hAnsi="Times New Roman" w:cs="Times New Roman"/>
          <w:sz w:val="24"/>
          <w:szCs w:val="24"/>
          <w:lang w:val="en-US"/>
        </w:rPr>
        <w:fldChar w:fldCharType="end"/>
      </w:r>
      <w:r w:rsidRPr="005A1361">
        <w:rPr>
          <w:rFonts w:ascii="Times New Roman" w:hAnsi="Times New Roman" w:cs="Times New Roman"/>
          <w:sz w:val="24"/>
          <w:szCs w:val="24"/>
          <w:lang w:val="en-US"/>
        </w:rPr>
        <w:t>.</w:t>
      </w:r>
    </w:p>
    <w:p w:rsidR="005A266C" w:rsidRPr="002B7AF4" w:rsidRDefault="005A266C" w:rsidP="005A266C">
      <w:pPr>
        <w:spacing w:after="0" w:line="240" w:lineRule="auto"/>
        <w:jc w:val="both"/>
        <w:rPr>
          <w:rFonts w:ascii="Times New Roman" w:hAnsi="Times New Roman" w:cs="Times New Roman"/>
          <w:sz w:val="24"/>
          <w:szCs w:val="24"/>
        </w:rPr>
      </w:pPr>
    </w:p>
    <w:p w:rsidR="004F506C" w:rsidRPr="005A1361" w:rsidRDefault="004F506C" w:rsidP="004F506C">
      <w:pPr>
        <w:spacing w:line="240" w:lineRule="auto"/>
        <w:jc w:val="center"/>
        <w:rPr>
          <w:rFonts w:ascii="Times New Roman" w:hAnsi="Times New Roman" w:cs="Times New Roman"/>
          <w:b/>
          <w:sz w:val="24"/>
          <w:szCs w:val="24"/>
          <w:lang w:val="en-US"/>
        </w:rPr>
      </w:pPr>
      <w:proofErr w:type="gramStart"/>
      <w:r w:rsidRPr="005A1361">
        <w:rPr>
          <w:rFonts w:ascii="Times New Roman" w:hAnsi="Times New Roman" w:cs="Times New Roman"/>
          <w:b/>
          <w:sz w:val="24"/>
          <w:szCs w:val="24"/>
          <w:lang w:val="en-US"/>
        </w:rPr>
        <w:t>Table 1.</w:t>
      </w:r>
      <w:proofErr w:type="gramEnd"/>
      <w:r w:rsidRPr="005A1361">
        <w:rPr>
          <w:rFonts w:ascii="Times New Roman" w:hAnsi="Times New Roman" w:cs="Times New Roman"/>
          <w:b/>
          <w:sz w:val="24"/>
          <w:szCs w:val="24"/>
          <w:lang w:val="en-US"/>
        </w:rPr>
        <w:t xml:space="preserve"> The Result of Questionnaire Score</w:t>
      </w:r>
    </w:p>
    <w:tbl>
      <w:tblPr>
        <w:tblStyle w:val="TableGrid"/>
        <w:tblW w:w="5885" w:type="dxa"/>
        <w:tblInd w:w="1668" w:type="dxa"/>
        <w:tblLook w:val="04A0" w:firstRow="1" w:lastRow="0" w:firstColumn="1" w:lastColumn="0" w:noHBand="0" w:noVBand="1"/>
      </w:tblPr>
      <w:tblGrid>
        <w:gridCol w:w="1770"/>
        <w:gridCol w:w="1348"/>
        <w:gridCol w:w="1418"/>
        <w:gridCol w:w="1349"/>
      </w:tblGrid>
      <w:tr w:rsidR="004F506C" w:rsidRPr="005A1361" w:rsidTr="008123B3">
        <w:tc>
          <w:tcPr>
            <w:tcW w:w="1770" w:type="dxa"/>
            <w:vAlign w:val="center"/>
          </w:tcPr>
          <w:p w:rsidR="004F506C" w:rsidRPr="005A1361" w:rsidRDefault="004F506C" w:rsidP="008123B3">
            <w:pPr>
              <w:jc w:val="center"/>
              <w:rPr>
                <w:rFonts w:ascii="Times New Roman" w:hAnsi="Times New Roman" w:cs="Times New Roman"/>
                <w:b/>
                <w:sz w:val="24"/>
                <w:szCs w:val="24"/>
                <w:lang w:val="en-US"/>
              </w:rPr>
            </w:pPr>
            <w:r w:rsidRPr="005A1361">
              <w:rPr>
                <w:rFonts w:ascii="Times New Roman" w:hAnsi="Times New Roman" w:cs="Times New Roman"/>
                <w:b/>
                <w:sz w:val="24"/>
                <w:szCs w:val="24"/>
                <w:lang w:val="en-US"/>
              </w:rPr>
              <w:t>Class Interval</w:t>
            </w:r>
          </w:p>
        </w:tc>
        <w:tc>
          <w:tcPr>
            <w:tcW w:w="1348" w:type="dxa"/>
            <w:vAlign w:val="center"/>
          </w:tcPr>
          <w:p w:rsidR="004F506C" w:rsidRPr="005A1361" w:rsidRDefault="004F506C" w:rsidP="008123B3">
            <w:pPr>
              <w:jc w:val="center"/>
              <w:rPr>
                <w:rFonts w:ascii="Times New Roman" w:hAnsi="Times New Roman" w:cs="Times New Roman"/>
                <w:b/>
                <w:sz w:val="24"/>
                <w:szCs w:val="24"/>
                <w:lang w:val="en-US"/>
              </w:rPr>
            </w:pPr>
            <w:r w:rsidRPr="005A1361">
              <w:rPr>
                <w:rFonts w:ascii="Times New Roman" w:hAnsi="Times New Roman" w:cs="Times New Roman"/>
                <w:b/>
                <w:sz w:val="24"/>
                <w:szCs w:val="24"/>
                <w:lang w:val="en-US"/>
              </w:rPr>
              <w:t>Category</w:t>
            </w:r>
          </w:p>
        </w:tc>
        <w:tc>
          <w:tcPr>
            <w:tcW w:w="1418" w:type="dxa"/>
            <w:vAlign w:val="center"/>
          </w:tcPr>
          <w:p w:rsidR="004F506C" w:rsidRPr="005A1361" w:rsidRDefault="004F506C" w:rsidP="008123B3">
            <w:pPr>
              <w:jc w:val="center"/>
              <w:rPr>
                <w:rFonts w:ascii="Times New Roman" w:hAnsi="Times New Roman" w:cs="Times New Roman"/>
                <w:b/>
                <w:sz w:val="24"/>
                <w:szCs w:val="24"/>
                <w:lang w:val="en-US"/>
              </w:rPr>
            </w:pPr>
            <w:r w:rsidRPr="005A1361">
              <w:rPr>
                <w:rFonts w:ascii="Times New Roman" w:hAnsi="Times New Roman" w:cs="Times New Roman"/>
                <w:b/>
                <w:sz w:val="24"/>
                <w:szCs w:val="24"/>
                <w:lang w:val="en-US"/>
              </w:rPr>
              <w:t>Frequency</w:t>
            </w:r>
          </w:p>
        </w:tc>
        <w:tc>
          <w:tcPr>
            <w:tcW w:w="1349" w:type="dxa"/>
            <w:vAlign w:val="center"/>
          </w:tcPr>
          <w:p w:rsidR="004F506C" w:rsidRPr="005A1361" w:rsidRDefault="004F506C" w:rsidP="008123B3">
            <w:pPr>
              <w:jc w:val="center"/>
              <w:rPr>
                <w:rFonts w:ascii="Times New Roman" w:hAnsi="Times New Roman" w:cs="Times New Roman"/>
                <w:b/>
                <w:sz w:val="24"/>
                <w:szCs w:val="24"/>
                <w:lang w:val="en-US"/>
              </w:rPr>
            </w:pPr>
            <w:r w:rsidRPr="005A1361">
              <w:rPr>
                <w:rFonts w:ascii="Times New Roman" w:hAnsi="Times New Roman" w:cs="Times New Roman"/>
                <w:b/>
                <w:sz w:val="24"/>
                <w:szCs w:val="24"/>
                <w:lang w:val="en-US"/>
              </w:rPr>
              <w:t>Percentage</w:t>
            </w:r>
          </w:p>
        </w:tc>
      </w:tr>
      <w:tr w:rsidR="004F506C" w:rsidRPr="005A1361" w:rsidTr="008123B3">
        <w:tc>
          <w:tcPr>
            <w:tcW w:w="1770" w:type="dxa"/>
            <w:vAlign w:val="center"/>
          </w:tcPr>
          <w:p w:rsidR="004F506C" w:rsidRPr="005A1361" w:rsidRDefault="004F506C"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20-57</w:t>
            </w:r>
          </w:p>
        </w:tc>
        <w:tc>
          <w:tcPr>
            <w:tcW w:w="1348" w:type="dxa"/>
            <w:vAlign w:val="center"/>
          </w:tcPr>
          <w:p w:rsidR="004F506C" w:rsidRPr="005A1361" w:rsidRDefault="004F506C"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 xml:space="preserve">Bad </w:t>
            </w:r>
          </w:p>
        </w:tc>
        <w:tc>
          <w:tcPr>
            <w:tcW w:w="1418" w:type="dxa"/>
            <w:vAlign w:val="center"/>
          </w:tcPr>
          <w:p w:rsidR="004F506C" w:rsidRPr="005A1361" w:rsidRDefault="004F506C"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3</w:t>
            </w:r>
          </w:p>
        </w:tc>
        <w:tc>
          <w:tcPr>
            <w:tcW w:w="1349" w:type="dxa"/>
            <w:vAlign w:val="center"/>
          </w:tcPr>
          <w:p w:rsidR="004F506C" w:rsidRPr="005A1361" w:rsidRDefault="004F506C"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9,09 %</w:t>
            </w:r>
          </w:p>
        </w:tc>
      </w:tr>
      <w:tr w:rsidR="004F506C" w:rsidRPr="005A1361" w:rsidTr="008123B3">
        <w:tc>
          <w:tcPr>
            <w:tcW w:w="1770" w:type="dxa"/>
            <w:vAlign w:val="center"/>
          </w:tcPr>
          <w:p w:rsidR="004F506C" w:rsidRPr="005A1361" w:rsidRDefault="004F506C"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58-78</w:t>
            </w:r>
          </w:p>
        </w:tc>
        <w:tc>
          <w:tcPr>
            <w:tcW w:w="1348" w:type="dxa"/>
            <w:vAlign w:val="center"/>
          </w:tcPr>
          <w:p w:rsidR="004F506C" w:rsidRPr="005A1361" w:rsidRDefault="004F506C"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 xml:space="preserve">Fair </w:t>
            </w:r>
          </w:p>
        </w:tc>
        <w:tc>
          <w:tcPr>
            <w:tcW w:w="1418" w:type="dxa"/>
            <w:vAlign w:val="center"/>
          </w:tcPr>
          <w:p w:rsidR="004F506C" w:rsidRPr="005A1361" w:rsidRDefault="004F506C"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25</w:t>
            </w:r>
          </w:p>
        </w:tc>
        <w:tc>
          <w:tcPr>
            <w:tcW w:w="1349" w:type="dxa"/>
            <w:vAlign w:val="center"/>
          </w:tcPr>
          <w:p w:rsidR="004F506C" w:rsidRPr="005A1361" w:rsidRDefault="004F506C"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75,75%</w:t>
            </w:r>
          </w:p>
        </w:tc>
      </w:tr>
      <w:tr w:rsidR="004F506C" w:rsidRPr="005A1361" w:rsidTr="008123B3">
        <w:tc>
          <w:tcPr>
            <w:tcW w:w="1770" w:type="dxa"/>
            <w:vAlign w:val="center"/>
          </w:tcPr>
          <w:p w:rsidR="004F506C" w:rsidRPr="005A1361" w:rsidRDefault="004F506C"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79-100</w:t>
            </w:r>
          </w:p>
        </w:tc>
        <w:tc>
          <w:tcPr>
            <w:tcW w:w="1348" w:type="dxa"/>
            <w:vAlign w:val="center"/>
          </w:tcPr>
          <w:p w:rsidR="004F506C" w:rsidRPr="005A1361" w:rsidRDefault="004F506C"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Good</w:t>
            </w:r>
          </w:p>
        </w:tc>
        <w:tc>
          <w:tcPr>
            <w:tcW w:w="1418" w:type="dxa"/>
            <w:vAlign w:val="center"/>
          </w:tcPr>
          <w:p w:rsidR="004F506C" w:rsidRPr="005A1361" w:rsidRDefault="004F506C"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5</w:t>
            </w:r>
          </w:p>
        </w:tc>
        <w:tc>
          <w:tcPr>
            <w:tcW w:w="1349" w:type="dxa"/>
            <w:vAlign w:val="center"/>
          </w:tcPr>
          <w:p w:rsidR="004F506C" w:rsidRPr="005A1361" w:rsidRDefault="004F506C"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15,15%</w:t>
            </w:r>
          </w:p>
        </w:tc>
      </w:tr>
      <w:tr w:rsidR="004F506C" w:rsidRPr="005A1361" w:rsidTr="008123B3">
        <w:tc>
          <w:tcPr>
            <w:tcW w:w="3118" w:type="dxa"/>
            <w:gridSpan w:val="2"/>
            <w:vAlign w:val="center"/>
          </w:tcPr>
          <w:p w:rsidR="004F506C" w:rsidRPr="005A1361" w:rsidRDefault="004F506C"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Total</w:t>
            </w:r>
          </w:p>
        </w:tc>
        <w:tc>
          <w:tcPr>
            <w:tcW w:w="1418" w:type="dxa"/>
            <w:vAlign w:val="center"/>
          </w:tcPr>
          <w:p w:rsidR="004F506C" w:rsidRPr="005A1361" w:rsidRDefault="004F506C"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33</w:t>
            </w:r>
          </w:p>
        </w:tc>
        <w:tc>
          <w:tcPr>
            <w:tcW w:w="1349" w:type="dxa"/>
            <w:vAlign w:val="center"/>
          </w:tcPr>
          <w:p w:rsidR="004F506C" w:rsidRPr="005A1361" w:rsidRDefault="004F506C"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100 %</w:t>
            </w:r>
          </w:p>
        </w:tc>
      </w:tr>
    </w:tbl>
    <w:p w:rsidR="005A266C" w:rsidRPr="002B7AF4" w:rsidRDefault="005A266C" w:rsidP="005A266C">
      <w:pPr>
        <w:spacing w:after="0" w:line="240" w:lineRule="auto"/>
        <w:jc w:val="both"/>
        <w:rPr>
          <w:rFonts w:ascii="Times New Roman" w:hAnsi="Times New Roman" w:cs="Times New Roman"/>
          <w:sz w:val="24"/>
          <w:szCs w:val="24"/>
        </w:rPr>
      </w:pPr>
    </w:p>
    <w:p w:rsidR="008E4145" w:rsidRDefault="008E4145" w:rsidP="008E4145">
      <w:pPr>
        <w:spacing w:after="0" w:line="240" w:lineRule="auto"/>
        <w:jc w:val="both"/>
        <w:rPr>
          <w:rFonts w:ascii="Times New Roman" w:hAnsi="Times New Roman" w:cs="Times New Roman"/>
          <w:sz w:val="24"/>
          <w:szCs w:val="24"/>
        </w:rPr>
      </w:pPr>
      <w:r w:rsidRPr="005A1361">
        <w:rPr>
          <w:rFonts w:ascii="Times New Roman" w:hAnsi="Times New Roman" w:cs="Times New Roman"/>
          <w:sz w:val="24"/>
          <w:szCs w:val="24"/>
          <w:lang w:val="en-US"/>
        </w:rPr>
        <w:t xml:space="preserve">Based on the table above, it is can be seen that there are three (9.09%) students who get the score 20 to 57 and have a bad interest in watching music video, 25 (75.75%) students who get the score 58 to 78 and have a fair interest in watching music video, and 5 (15.15%) students who get the score 79 up to 100 and have a good interest in watching music video. From the table, </w:t>
      </w:r>
      <w:r w:rsidR="00DC6EB3">
        <w:rPr>
          <w:rFonts w:ascii="Times New Roman" w:hAnsi="Times New Roman" w:cs="Times New Roman"/>
          <w:sz w:val="24"/>
          <w:szCs w:val="24"/>
          <w:lang w:val="en-US"/>
        </w:rPr>
        <w:t xml:space="preserve">the researchers conclude </w:t>
      </w:r>
      <w:r w:rsidRPr="005A1361">
        <w:rPr>
          <w:rFonts w:ascii="Times New Roman" w:hAnsi="Times New Roman" w:cs="Times New Roman"/>
          <w:sz w:val="24"/>
          <w:szCs w:val="24"/>
          <w:lang w:val="en-US"/>
        </w:rPr>
        <w:t xml:space="preserve">that the most of the students have a fair interest in watching music video. </w:t>
      </w:r>
    </w:p>
    <w:p w:rsidR="008E4145" w:rsidRPr="00853ED2" w:rsidRDefault="008E4145" w:rsidP="008E4145">
      <w:pPr>
        <w:spacing w:after="0" w:line="240" w:lineRule="auto"/>
        <w:jc w:val="both"/>
        <w:rPr>
          <w:rFonts w:ascii="Times New Roman" w:hAnsi="Times New Roman" w:cs="Times New Roman"/>
          <w:sz w:val="24"/>
          <w:szCs w:val="24"/>
        </w:rPr>
      </w:pPr>
    </w:p>
    <w:p w:rsidR="008E4145" w:rsidRDefault="008E4145" w:rsidP="008E4145">
      <w:pPr>
        <w:spacing w:after="0" w:line="240" w:lineRule="auto"/>
        <w:jc w:val="both"/>
        <w:rPr>
          <w:rFonts w:ascii="Times New Roman" w:hAnsi="Times New Roman" w:cs="Times New Roman"/>
          <w:b/>
          <w:sz w:val="24"/>
          <w:szCs w:val="24"/>
        </w:rPr>
      </w:pPr>
      <w:r w:rsidRPr="005A1361">
        <w:rPr>
          <w:rFonts w:ascii="Times New Roman" w:hAnsi="Times New Roman" w:cs="Times New Roman"/>
          <w:b/>
          <w:sz w:val="24"/>
          <w:szCs w:val="24"/>
          <w:lang w:val="en-US"/>
        </w:rPr>
        <w:t>The scores of the students’ listening ability</w:t>
      </w:r>
    </w:p>
    <w:p w:rsidR="008E4145" w:rsidRPr="00853ED2" w:rsidRDefault="008E4145" w:rsidP="008E4145">
      <w:pPr>
        <w:spacing w:after="0" w:line="240" w:lineRule="auto"/>
        <w:jc w:val="both"/>
        <w:rPr>
          <w:rFonts w:ascii="Times New Roman" w:hAnsi="Times New Roman" w:cs="Times New Roman"/>
          <w:b/>
          <w:sz w:val="24"/>
          <w:szCs w:val="24"/>
        </w:rPr>
      </w:pPr>
    </w:p>
    <w:p w:rsidR="00EB519B" w:rsidRDefault="008E4145" w:rsidP="00DC6EB3">
      <w:pPr>
        <w:spacing w:after="0" w:line="240" w:lineRule="auto"/>
        <w:jc w:val="both"/>
        <w:rPr>
          <w:rFonts w:ascii="Times New Roman" w:hAnsi="Times New Roman" w:cs="Times New Roman"/>
          <w:sz w:val="24"/>
          <w:szCs w:val="24"/>
          <w:lang w:val="en-US"/>
        </w:rPr>
      </w:pPr>
      <w:r w:rsidRPr="005A1361">
        <w:rPr>
          <w:rFonts w:ascii="Times New Roman" w:hAnsi="Times New Roman" w:cs="Times New Roman"/>
          <w:sz w:val="24"/>
          <w:szCs w:val="24"/>
          <w:lang w:val="en-US"/>
        </w:rPr>
        <w:t xml:space="preserve">The data of students’ English listening test was collected in the form of scores, and the highest score was 100 and the lowest scores </w:t>
      </w:r>
      <w:proofErr w:type="gramStart"/>
      <w:r w:rsidRPr="005A1361">
        <w:rPr>
          <w:rFonts w:ascii="Times New Roman" w:hAnsi="Times New Roman" w:cs="Times New Roman"/>
          <w:sz w:val="24"/>
          <w:szCs w:val="24"/>
          <w:lang w:val="en-US"/>
        </w:rPr>
        <w:t>was</w:t>
      </w:r>
      <w:proofErr w:type="gramEnd"/>
      <w:r w:rsidRPr="005A1361">
        <w:rPr>
          <w:rFonts w:ascii="Times New Roman" w:hAnsi="Times New Roman" w:cs="Times New Roman"/>
          <w:sz w:val="24"/>
          <w:szCs w:val="24"/>
          <w:lang w:val="en-US"/>
        </w:rPr>
        <w:t xml:space="preserve"> 30. The data distribution of students ‘listening ability test is adopted </w:t>
      </w:r>
      <w:r w:rsidRPr="008E4145">
        <w:rPr>
          <w:rFonts w:ascii="Times New Roman" w:hAnsi="Times New Roman" w:cs="Times New Roman"/>
          <w:sz w:val="24"/>
          <w:szCs w:val="24"/>
          <w:lang w:val="en-US"/>
        </w:rPr>
        <w:t xml:space="preserve">from </w:t>
      </w:r>
      <w:r w:rsidR="00B963F8">
        <w:rPr>
          <w:rFonts w:ascii="Times New Roman" w:hAnsi="Times New Roman" w:cs="Times New Roman"/>
          <w:sz w:val="24"/>
          <w:szCs w:val="24"/>
          <w:lang w:val="en-US"/>
        </w:rPr>
        <w:fldChar w:fldCharType="begin" w:fldLock="1"/>
      </w:r>
      <w:r w:rsidR="00B963F8">
        <w:rPr>
          <w:rFonts w:ascii="Times New Roman" w:hAnsi="Times New Roman" w:cs="Times New Roman"/>
          <w:sz w:val="24"/>
          <w:szCs w:val="24"/>
          <w:lang w:val="en-US"/>
        </w:rPr>
        <w:instrText>ADDIN CSL_CITATION {"citationItems":[{"id":"ITEM-1","itemData":{"author":[{"dropping-particle":"","family":"Haris P","given":"David","non-dropping-particle":"","parse-names":false,"suffix":""}],"id":"ITEM-1","issued":{"date-parts":[["1970"]]},"publisher":"Mc-Graw Hill","publisher-place":"New York","title":"CELT: a comprehensive English Language Test Speakers of English as a Second Language : Listening specimen set, from L-A.","type":"book"},"uris":["http://www.mendeley.com/documents/?uuid=98c1ef4b-c933-4a08-b675-a1d379d1bef3"]}],"mendeley":{"formattedCitation":"(Haris P, 1970)","plainTextFormattedCitation":"(Haris P, 1970)","previouslyFormattedCitation":"(Haris P, 1970)"},"properties":{"noteIndex":0},"schema":"https://github.com/citation-style-language/schema/raw/master/csl-citation.json"}</w:instrText>
      </w:r>
      <w:r w:rsidR="00B963F8">
        <w:rPr>
          <w:rFonts w:ascii="Times New Roman" w:hAnsi="Times New Roman" w:cs="Times New Roman"/>
          <w:sz w:val="24"/>
          <w:szCs w:val="24"/>
          <w:lang w:val="en-US"/>
        </w:rPr>
        <w:fldChar w:fldCharType="separate"/>
      </w:r>
      <w:r w:rsidR="00B963F8" w:rsidRPr="00B963F8">
        <w:rPr>
          <w:rFonts w:ascii="Times New Roman" w:hAnsi="Times New Roman" w:cs="Times New Roman"/>
          <w:noProof/>
          <w:sz w:val="24"/>
          <w:szCs w:val="24"/>
          <w:lang w:val="en-US"/>
        </w:rPr>
        <w:t>(Haris P, 1970)</w:t>
      </w:r>
      <w:r w:rsidR="00B963F8">
        <w:rPr>
          <w:rFonts w:ascii="Times New Roman" w:hAnsi="Times New Roman" w:cs="Times New Roman"/>
          <w:sz w:val="24"/>
          <w:szCs w:val="24"/>
          <w:lang w:val="en-US"/>
        </w:rPr>
        <w:fldChar w:fldCharType="end"/>
      </w:r>
      <w:r w:rsidRPr="008E4145">
        <w:rPr>
          <w:rFonts w:ascii="Times New Roman" w:hAnsi="Times New Roman" w:cs="Times New Roman"/>
          <w:sz w:val="24"/>
          <w:szCs w:val="24"/>
          <w:lang w:val="en-US"/>
        </w:rPr>
        <w:t xml:space="preserve"> </w:t>
      </w:r>
      <w:r w:rsidRPr="005A1361">
        <w:rPr>
          <w:rFonts w:ascii="Times New Roman" w:hAnsi="Times New Roman" w:cs="Times New Roman"/>
          <w:sz w:val="24"/>
          <w:szCs w:val="24"/>
          <w:lang w:val="en-US"/>
        </w:rPr>
        <w:t>and can be seen in table 2.</w:t>
      </w:r>
    </w:p>
    <w:p w:rsidR="00DC6EB3" w:rsidRDefault="00DC6EB3" w:rsidP="00DC6EB3">
      <w:pPr>
        <w:spacing w:after="0" w:line="240" w:lineRule="auto"/>
        <w:jc w:val="both"/>
        <w:rPr>
          <w:rFonts w:ascii="Times New Roman" w:hAnsi="Times New Roman" w:cs="Times New Roman"/>
          <w:sz w:val="24"/>
          <w:szCs w:val="24"/>
        </w:rPr>
      </w:pPr>
    </w:p>
    <w:p w:rsidR="00B963F8" w:rsidRPr="00B963F8" w:rsidRDefault="00B963F8" w:rsidP="00DC6EB3">
      <w:pPr>
        <w:spacing w:after="0" w:line="240" w:lineRule="auto"/>
        <w:jc w:val="both"/>
        <w:rPr>
          <w:rFonts w:ascii="Times New Roman" w:hAnsi="Times New Roman" w:cs="Times New Roman"/>
          <w:sz w:val="24"/>
          <w:szCs w:val="24"/>
        </w:rPr>
      </w:pPr>
    </w:p>
    <w:p w:rsidR="008E4145" w:rsidRDefault="008E4145" w:rsidP="00EB519B">
      <w:pPr>
        <w:spacing w:after="0" w:line="240" w:lineRule="auto"/>
        <w:jc w:val="center"/>
        <w:rPr>
          <w:rFonts w:ascii="Times New Roman" w:hAnsi="Times New Roman" w:cs="Times New Roman"/>
          <w:b/>
          <w:sz w:val="24"/>
          <w:szCs w:val="24"/>
          <w:lang w:val="en-US"/>
        </w:rPr>
      </w:pPr>
      <w:proofErr w:type="gramStart"/>
      <w:r w:rsidRPr="005A1361">
        <w:rPr>
          <w:rFonts w:ascii="Times New Roman" w:hAnsi="Times New Roman" w:cs="Times New Roman"/>
          <w:b/>
          <w:sz w:val="24"/>
          <w:szCs w:val="24"/>
          <w:lang w:val="en-US"/>
        </w:rPr>
        <w:lastRenderedPageBreak/>
        <w:t>Table 2.</w:t>
      </w:r>
      <w:proofErr w:type="gramEnd"/>
      <w:r w:rsidRPr="005A1361">
        <w:rPr>
          <w:rFonts w:ascii="Times New Roman" w:hAnsi="Times New Roman" w:cs="Times New Roman"/>
          <w:b/>
          <w:sz w:val="24"/>
          <w:szCs w:val="24"/>
          <w:lang w:val="en-US"/>
        </w:rPr>
        <w:t xml:space="preserve"> The Result of Listening Test</w:t>
      </w:r>
    </w:p>
    <w:p w:rsidR="00EB519B" w:rsidRPr="00EB519B" w:rsidRDefault="00EB519B" w:rsidP="00EB519B">
      <w:pPr>
        <w:spacing w:after="0" w:line="240" w:lineRule="auto"/>
        <w:jc w:val="center"/>
        <w:rPr>
          <w:rFonts w:ascii="Times New Roman" w:hAnsi="Times New Roman" w:cs="Times New Roman"/>
          <w:b/>
          <w:sz w:val="24"/>
          <w:szCs w:val="24"/>
          <w:lang w:val="en-US"/>
        </w:rPr>
      </w:pPr>
    </w:p>
    <w:tbl>
      <w:tblPr>
        <w:tblStyle w:val="TableGrid"/>
        <w:tblW w:w="6410" w:type="dxa"/>
        <w:tblInd w:w="1340" w:type="dxa"/>
        <w:tblLook w:val="04A0" w:firstRow="1" w:lastRow="0" w:firstColumn="1" w:lastColumn="0" w:noHBand="0" w:noVBand="1"/>
      </w:tblPr>
      <w:tblGrid>
        <w:gridCol w:w="1462"/>
        <w:gridCol w:w="1842"/>
        <w:gridCol w:w="1560"/>
        <w:gridCol w:w="1546"/>
      </w:tblGrid>
      <w:tr w:rsidR="00EB519B" w:rsidRPr="005A1361" w:rsidTr="00EB519B">
        <w:trPr>
          <w:trHeight w:val="20"/>
        </w:trPr>
        <w:tc>
          <w:tcPr>
            <w:tcW w:w="1462" w:type="dxa"/>
            <w:vAlign w:val="center"/>
          </w:tcPr>
          <w:p w:rsidR="00EB519B" w:rsidRPr="005A1361" w:rsidRDefault="00EB519B" w:rsidP="008123B3">
            <w:pPr>
              <w:jc w:val="center"/>
              <w:rPr>
                <w:rFonts w:ascii="Times New Roman" w:hAnsi="Times New Roman" w:cs="Times New Roman"/>
                <w:b/>
                <w:sz w:val="24"/>
                <w:szCs w:val="24"/>
                <w:lang w:val="en-US"/>
              </w:rPr>
            </w:pPr>
            <w:r w:rsidRPr="005A1361">
              <w:rPr>
                <w:rFonts w:ascii="Times New Roman" w:hAnsi="Times New Roman" w:cs="Times New Roman"/>
                <w:b/>
                <w:sz w:val="24"/>
                <w:szCs w:val="24"/>
                <w:lang w:val="en-US"/>
              </w:rPr>
              <w:t>Category</w:t>
            </w:r>
          </w:p>
        </w:tc>
        <w:tc>
          <w:tcPr>
            <w:tcW w:w="1842" w:type="dxa"/>
            <w:vAlign w:val="center"/>
          </w:tcPr>
          <w:p w:rsidR="00EB519B" w:rsidRPr="005A1361" w:rsidRDefault="00EB519B" w:rsidP="008123B3">
            <w:pPr>
              <w:jc w:val="center"/>
              <w:rPr>
                <w:rFonts w:ascii="Times New Roman" w:hAnsi="Times New Roman" w:cs="Times New Roman"/>
                <w:b/>
                <w:sz w:val="24"/>
                <w:szCs w:val="24"/>
                <w:lang w:val="en-US"/>
              </w:rPr>
            </w:pPr>
            <w:r>
              <w:rPr>
                <w:rFonts w:ascii="Times New Roman" w:hAnsi="Times New Roman" w:cs="Times New Roman"/>
                <w:b/>
                <w:sz w:val="24"/>
                <w:szCs w:val="24"/>
                <w:lang w:val="en-US"/>
              </w:rPr>
              <w:t>Class Interval</w:t>
            </w:r>
          </w:p>
        </w:tc>
        <w:tc>
          <w:tcPr>
            <w:tcW w:w="1560" w:type="dxa"/>
            <w:vAlign w:val="center"/>
          </w:tcPr>
          <w:p w:rsidR="00EB519B" w:rsidRPr="005A1361" w:rsidRDefault="00EB519B" w:rsidP="00F05C4E">
            <w:pPr>
              <w:jc w:val="center"/>
              <w:rPr>
                <w:rFonts w:ascii="Times New Roman" w:hAnsi="Times New Roman" w:cs="Times New Roman"/>
                <w:b/>
                <w:sz w:val="24"/>
                <w:szCs w:val="24"/>
                <w:lang w:val="en-US"/>
              </w:rPr>
            </w:pPr>
            <w:r w:rsidRPr="005A1361">
              <w:rPr>
                <w:rFonts w:ascii="Times New Roman" w:hAnsi="Times New Roman" w:cs="Times New Roman"/>
                <w:b/>
                <w:sz w:val="24"/>
                <w:szCs w:val="24"/>
                <w:lang w:val="en-US"/>
              </w:rPr>
              <w:t>Frequency</w:t>
            </w:r>
          </w:p>
        </w:tc>
        <w:tc>
          <w:tcPr>
            <w:tcW w:w="1546" w:type="dxa"/>
            <w:vAlign w:val="center"/>
          </w:tcPr>
          <w:p w:rsidR="00EB519B" w:rsidRPr="005A1361" w:rsidRDefault="00EB519B" w:rsidP="008123B3">
            <w:pPr>
              <w:jc w:val="center"/>
              <w:rPr>
                <w:rFonts w:ascii="Times New Roman" w:hAnsi="Times New Roman" w:cs="Times New Roman"/>
                <w:b/>
                <w:sz w:val="24"/>
                <w:szCs w:val="24"/>
                <w:lang w:val="en-US"/>
              </w:rPr>
            </w:pPr>
            <w:r w:rsidRPr="005A1361">
              <w:rPr>
                <w:rFonts w:ascii="Times New Roman" w:hAnsi="Times New Roman" w:cs="Times New Roman"/>
                <w:b/>
                <w:sz w:val="24"/>
                <w:szCs w:val="24"/>
                <w:lang w:val="en-US"/>
              </w:rPr>
              <w:t>Percentage</w:t>
            </w:r>
          </w:p>
        </w:tc>
      </w:tr>
      <w:tr w:rsidR="00EB519B" w:rsidRPr="005A1361" w:rsidTr="00EB519B">
        <w:trPr>
          <w:trHeight w:val="20"/>
        </w:trPr>
        <w:tc>
          <w:tcPr>
            <w:tcW w:w="1462" w:type="dxa"/>
            <w:tcBorders>
              <w:bottom w:val="single" w:sz="4" w:space="0" w:color="auto"/>
            </w:tcBorders>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Excellent</w:t>
            </w:r>
          </w:p>
        </w:tc>
        <w:tc>
          <w:tcPr>
            <w:tcW w:w="1842" w:type="dxa"/>
            <w:tcBorders>
              <w:bottom w:val="single" w:sz="4" w:space="0" w:color="auto"/>
            </w:tcBorders>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81-100</w:t>
            </w:r>
          </w:p>
        </w:tc>
        <w:tc>
          <w:tcPr>
            <w:tcW w:w="1560" w:type="dxa"/>
            <w:tcBorders>
              <w:bottom w:val="single" w:sz="4" w:space="0" w:color="auto"/>
            </w:tcBorders>
            <w:vAlign w:val="center"/>
          </w:tcPr>
          <w:p w:rsidR="00EB519B" w:rsidRPr="005A1361" w:rsidRDefault="00EB519B" w:rsidP="00F05C4E">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5</w:t>
            </w:r>
          </w:p>
        </w:tc>
        <w:tc>
          <w:tcPr>
            <w:tcW w:w="1546" w:type="dxa"/>
            <w:tcBorders>
              <w:bottom w:val="single" w:sz="4" w:space="0" w:color="auto"/>
            </w:tcBorders>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15,15 %</w:t>
            </w:r>
          </w:p>
        </w:tc>
      </w:tr>
      <w:tr w:rsidR="00EB519B" w:rsidRPr="005A1361" w:rsidTr="00EB519B">
        <w:trPr>
          <w:trHeight w:val="20"/>
        </w:trPr>
        <w:tc>
          <w:tcPr>
            <w:tcW w:w="1462" w:type="dxa"/>
            <w:tcBorders>
              <w:bottom w:val="single" w:sz="4" w:space="0" w:color="auto"/>
            </w:tcBorders>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Good</w:t>
            </w:r>
          </w:p>
        </w:tc>
        <w:tc>
          <w:tcPr>
            <w:tcW w:w="1842" w:type="dxa"/>
            <w:tcBorders>
              <w:bottom w:val="single" w:sz="4" w:space="0" w:color="auto"/>
            </w:tcBorders>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61-80</w:t>
            </w:r>
          </w:p>
        </w:tc>
        <w:tc>
          <w:tcPr>
            <w:tcW w:w="1560" w:type="dxa"/>
            <w:tcBorders>
              <w:bottom w:val="single" w:sz="4" w:space="0" w:color="auto"/>
            </w:tcBorders>
            <w:vAlign w:val="center"/>
          </w:tcPr>
          <w:p w:rsidR="00EB519B" w:rsidRPr="005A1361" w:rsidRDefault="00EB519B" w:rsidP="00F05C4E">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13</w:t>
            </w:r>
          </w:p>
        </w:tc>
        <w:tc>
          <w:tcPr>
            <w:tcW w:w="1546" w:type="dxa"/>
            <w:tcBorders>
              <w:bottom w:val="single" w:sz="4" w:space="0" w:color="auto"/>
            </w:tcBorders>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39,39 %</w:t>
            </w:r>
          </w:p>
        </w:tc>
      </w:tr>
      <w:tr w:rsidR="00EB519B" w:rsidRPr="005A1361" w:rsidTr="00EB519B">
        <w:trPr>
          <w:trHeight w:val="20"/>
        </w:trPr>
        <w:tc>
          <w:tcPr>
            <w:tcW w:w="1462" w:type="dxa"/>
            <w:tcBorders>
              <w:bottom w:val="single" w:sz="4" w:space="0" w:color="auto"/>
            </w:tcBorders>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Fair</w:t>
            </w:r>
          </w:p>
        </w:tc>
        <w:tc>
          <w:tcPr>
            <w:tcW w:w="1842" w:type="dxa"/>
            <w:tcBorders>
              <w:bottom w:val="single" w:sz="4" w:space="0" w:color="auto"/>
            </w:tcBorders>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41-60</w:t>
            </w:r>
          </w:p>
        </w:tc>
        <w:tc>
          <w:tcPr>
            <w:tcW w:w="1560" w:type="dxa"/>
            <w:tcBorders>
              <w:bottom w:val="single" w:sz="4" w:space="0" w:color="auto"/>
            </w:tcBorders>
            <w:vAlign w:val="center"/>
          </w:tcPr>
          <w:p w:rsidR="00EB519B" w:rsidRPr="005A1361" w:rsidRDefault="00EB519B" w:rsidP="00F05C4E">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12</w:t>
            </w:r>
          </w:p>
        </w:tc>
        <w:tc>
          <w:tcPr>
            <w:tcW w:w="1546" w:type="dxa"/>
            <w:tcBorders>
              <w:bottom w:val="single" w:sz="4" w:space="0" w:color="auto"/>
            </w:tcBorders>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36,36 %</w:t>
            </w:r>
          </w:p>
        </w:tc>
      </w:tr>
      <w:tr w:rsidR="00EB519B" w:rsidRPr="005A1361" w:rsidTr="00EB519B">
        <w:trPr>
          <w:trHeight w:val="20"/>
        </w:trPr>
        <w:tc>
          <w:tcPr>
            <w:tcW w:w="1462" w:type="dxa"/>
            <w:tcBorders>
              <w:bottom w:val="single" w:sz="4" w:space="0" w:color="auto"/>
            </w:tcBorders>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Poor</w:t>
            </w:r>
          </w:p>
        </w:tc>
        <w:tc>
          <w:tcPr>
            <w:tcW w:w="1842" w:type="dxa"/>
            <w:tcBorders>
              <w:bottom w:val="single" w:sz="4" w:space="0" w:color="auto"/>
            </w:tcBorders>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21-40</w:t>
            </w:r>
          </w:p>
        </w:tc>
        <w:tc>
          <w:tcPr>
            <w:tcW w:w="1560" w:type="dxa"/>
            <w:tcBorders>
              <w:bottom w:val="single" w:sz="4" w:space="0" w:color="auto"/>
            </w:tcBorders>
            <w:vAlign w:val="center"/>
          </w:tcPr>
          <w:p w:rsidR="00EB519B" w:rsidRPr="005A1361" w:rsidRDefault="00EB519B" w:rsidP="00F05C4E">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3</w:t>
            </w:r>
          </w:p>
        </w:tc>
        <w:tc>
          <w:tcPr>
            <w:tcW w:w="1546" w:type="dxa"/>
            <w:tcBorders>
              <w:bottom w:val="single" w:sz="4" w:space="0" w:color="auto"/>
            </w:tcBorders>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9,09 %</w:t>
            </w:r>
          </w:p>
        </w:tc>
      </w:tr>
      <w:tr w:rsidR="00EB519B" w:rsidRPr="005A1361" w:rsidTr="00EB519B">
        <w:trPr>
          <w:trHeight w:val="20"/>
        </w:trPr>
        <w:tc>
          <w:tcPr>
            <w:tcW w:w="1462" w:type="dxa"/>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Very Poor</w:t>
            </w:r>
          </w:p>
        </w:tc>
        <w:tc>
          <w:tcPr>
            <w:tcW w:w="1842" w:type="dxa"/>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0-20</w:t>
            </w:r>
          </w:p>
        </w:tc>
        <w:tc>
          <w:tcPr>
            <w:tcW w:w="1560" w:type="dxa"/>
            <w:vAlign w:val="center"/>
          </w:tcPr>
          <w:p w:rsidR="00EB519B" w:rsidRPr="005A1361" w:rsidRDefault="00EB519B" w:rsidP="00F05C4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46" w:type="dxa"/>
            <w:vAlign w:val="center"/>
          </w:tcPr>
          <w:p w:rsidR="00EB519B" w:rsidRPr="005A1361" w:rsidRDefault="00EB519B" w:rsidP="008123B3">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EB519B" w:rsidRPr="005A1361" w:rsidTr="00EB519B">
        <w:trPr>
          <w:trHeight w:val="20"/>
        </w:trPr>
        <w:tc>
          <w:tcPr>
            <w:tcW w:w="3304" w:type="dxa"/>
            <w:gridSpan w:val="2"/>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Total</w:t>
            </w:r>
          </w:p>
        </w:tc>
        <w:tc>
          <w:tcPr>
            <w:tcW w:w="1560" w:type="dxa"/>
          </w:tcPr>
          <w:p w:rsidR="00EB519B" w:rsidRPr="005A1361" w:rsidRDefault="00EB519B" w:rsidP="008123B3">
            <w:pPr>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1546" w:type="dxa"/>
            <w:vAlign w:val="center"/>
          </w:tcPr>
          <w:p w:rsidR="00EB519B" w:rsidRPr="005A1361" w:rsidRDefault="00EB519B" w:rsidP="008123B3">
            <w:pPr>
              <w:jc w:val="center"/>
              <w:rPr>
                <w:rFonts w:ascii="Times New Roman" w:hAnsi="Times New Roman" w:cs="Times New Roman"/>
                <w:sz w:val="24"/>
                <w:szCs w:val="24"/>
                <w:lang w:val="en-US"/>
              </w:rPr>
            </w:pPr>
            <w:r w:rsidRPr="005A1361">
              <w:rPr>
                <w:rFonts w:ascii="Times New Roman" w:hAnsi="Times New Roman" w:cs="Times New Roman"/>
                <w:sz w:val="24"/>
                <w:szCs w:val="24"/>
                <w:lang w:val="en-US"/>
              </w:rPr>
              <w:t>100 %</w:t>
            </w:r>
          </w:p>
        </w:tc>
      </w:tr>
    </w:tbl>
    <w:p w:rsidR="008E4145" w:rsidRPr="005A1361" w:rsidRDefault="008E4145" w:rsidP="008E4145">
      <w:pPr>
        <w:spacing w:line="240" w:lineRule="auto"/>
        <w:jc w:val="both"/>
        <w:rPr>
          <w:rFonts w:ascii="Times New Roman" w:hAnsi="Times New Roman" w:cs="Times New Roman"/>
          <w:sz w:val="24"/>
          <w:szCs w:val="24"/>
          <w:lang w:val="en-US"/>
        </w:rPr>
      </w:pPr>
      <w:r w:rsidRPr="005A1361">
        <w:rPr>
          <w:rFonts w:ascii="Times New Roman" w:hAnsi="Times New Roman" w:cs="Times New Roman"/>
          <w:sz w:val="24"/>
          <w:szCs w:val="24"/>
          <w:lang w:val="en-US"/>
        </w:rPr>
        <w:t xml:space="preserve"> </w:t>
      </w:r>
    </w:p>
    <w:p w:rsidR="008E4145" w:rsidRPr="005A1361" w:rsidRDefault="008E4145" w:rsidP="008E4145">
      <w:pPr>
        <w:spacing w:after="0" w:line="240" w:lineRule="auto"/>
        <w:jc w:val="both"/>
        <w:rPr>
          <w:rFonts w:ascii="Times New Roman" w:hAnsi="Times New Roman" w:cs="Times New Roman"/>
          <w:sz w:val="24"/>
          <w:szCs w:val="24"/>
          <w:lang w:val="en-US"/>
        </w:rPr>
      </w:pPr>
      <w:r w:rsidRPr="005A1361">
        <w:rPr>
          <w:rFonts w:ascii="Times New Roman" w:hAnsi="Times New Roman" w:cs="Times New Roman"/>
          <w:sz w:val="24"/>
          <w:szCs w:val="24"/>
          <w:lang w:val="en-US"/>
        </w:rPr>
        <w:t>Based on the table above, it is can be seen that t</w:t>
      </w:r>
      <w:r w:rsidR="00EB519B">
        <w:rPr>
          <w:rFonts w:ascii="Times New Roman" w:hAnsi="Times New Roman" w:cs="Times New Roman"/>
          <w:sz w:val="24"/>
          <w:szCs w:val="24"/>
          <w:lang w:val="en-US"/>
        </w:rPr>
        <w:t>here are five categories</w:t>
      </w:r>
      <w:r w:rsidRPr="005A1361">
        <w:rPr>
          <w:rFonts w:ascii="Times New Roman" w:hAnsi="Times New Roman" w:cs="Times New Roman"/>
          <w:sz w:val="24"/>
          <w:szCs w:val="24"/>
          <w:lang w:val="en-US"/>
        </w:rPr>
        <w:t xml:space="preserve"> </w:t>
      </w:r>
      <w:r w:rsidR="00EB519B">
        <w:rPr>
          <w:rFonts w:ascii="Times New Roman" w:hAnsi="Times New Roman" w:cs="Times New Roman"/>
          <w:sz w:val="24"/>
          <w:szCs w:val="24"/>
          <w:lang w:val="en-US"/>
        </w:rPr>
        <w:t>for the result of listening ability</w:t>
      </w:r>
      <w:r w:rsidRPr="005A1361">
        <w:rPr>
          <w:rFonts w:ascii="Times New Roman" w:hAnsi="Times New Roman" w:cs="Times New Roman"/>
          <w:sz w:val="24"/>
          <w:szCs w:val="24"/>
          <w:lang w:val="en-US"/>
        </w:rPr>
        <w:t xml:space="preserve">, there are excellent category, good category, fair category, poor category, and very poor category. </w:t>
      </w:r>
      <w:r w:rsidR="00EB519B">
        <w:rPr>
          <w:rFonts w:ascii="Times New Roman" w:hAnsi="Times New Roman" w:cs="Times New Roman"/>
          <w:sz w:val="24"/>
          <w:szCs w:val="24"/>
          <w:lang w:val="en-US"/>
        </w:rPr>
        <w:t>The</w:t>
      </w:r>
      <w:r w:rsidRPr="005A1361">
        <w:rPr>
          <w:rFonts w:ascii="Times New Roman" w:hAnsi="Times New Roman" w:cs="Times New Roman"/>
          <w:sz w:val="24"/>
          <w:szCs w:val="24"/>
          <w:lang w:val="en-US"/>
        </w:rPr>
        <w:t xml:space="preserve"> table </w:t>
      </w:r>
      <w:r w:rsidR="00EB519B">
        <w:rPr>
          <w:rFonts w:ascii="Times New Roman" w:hAnsi="Times New Roman" w:cs="Times New Roman"/>
          <w:sz w:val="24"/>
          <w:szCs w:val="24"/>
          <w:lang w:val="en-US"/>
        </w:rPr>
        <w:t xml:space="preserve">shows </w:t>
      </w:r>
      <w:r w:rsidRPr="005A1361">
        <w:rPr>
          <w:rFonts w:ascii="Times New Roman" w:hAnsi="Times New Roman" w:cs="Times New Roman"/>
          <w:sz w:val="24"/>
          <w:szCs w:val="24"/>
          <w:lang w:val="en-US"/>
        </w:rPr>
        <w:t xml:space="preserve">that there are 5 (15.15%) students who get the score start from 81 up to 100 and have an excellent ability in listening, 13 (39.39%) students who get the score start from 61 to 80 and have a good ability in listening, there are 12 (36.36%) students who get the score from 41 until 60 and they have a fair ability in listening ability, 3 (9.09%) students in poor category because they get score from 21 until 40, and there no students who have a very poor ability. </w:t>
      </w:r>
    </w:p>
    <w:p w:rsidR="008E4145" w:rsidRDefault="008E4145" w:rsidP="008E4145">
      <w:pPr>
        <w:spacing w:after="0" w:line="240" w:lineRule="auto"/>
        <w:jc w:val="both"/>
        <w:rPr>
          <w:rFonts w:ascii="Times New Roman" w:hAnsi="Times New Roman" w:cs="Times New Roman"/>
          <w:sz w:val="24"/>
          <w:szCs w:val="24"/>
        </w:rPr>
      </w:pPr>
    </w:p>
    <w:p w:rsidR="00DC6EB3" w:rsidRDefault="00DC6EB3" w:rsidP="008E414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researchers proposed this research with a hypothesis, and the </w:t>
      </w:r>
      <w:proofErr w:type="spellStart"/>
      <w:r>
        <w:rPr>
          <w:rFonts w:ascii="Times New Roman" w:hAnsi="Times New Roman" w:cs="Times New Roman"/>
          <w:sz w:val="24"/>
          <w:szCs w:val="24"/>
          <w:lang w:val="en-US"/>
        </w:rPr>
        <w:t>hypoyhesis</w:t>
      </w:r>
      <w:proofErr w:type="spellEnd"/>
      <w:r>
        <w:rPr>
          <w:rFonts w:ascii="Times New Roman" w:hAnsi="Times New Roman" w:cs="Times New Roman"/>
          <w:sz w:val="24"/>
          <w:szCs w:val="24"/>
          <w:lang w:val="en-US"/>
        </w:rPr>
        <w:t xml:space="preserve"> is:</w:t>
      </w:r>
    </w:p>
    <w:p w:rsidR="00DC6EB3" w:rsidRPr="00DC6EB3" w:rsidRDefault="00DC6EB3" w:rsidP="008E4145">
      <w:pPr>
        <w:spacing w:after="0" w:line="240" w:lineRule="auto"/>
        <w:jc w:val="both"/>
        <w:rPr>
          <w:rFonts w:ascii="Times New Roman" w:hAnsi="Times New Roman" w:cs="Times New Roman"/>
          <w:noProof/>
          <w:sz w:val="24"/>
          <w:szCs w:val="24"/>
          <w:lang w:val="en-US"/>
        </w:rPr>
      </w:pPr>
      <w:r>
        <w:rPr>
          <w:rFonts w:ascii="Times New Roman" w:hAnsi="Times New Roman" w:cs="Times New Roman"/>
          <w:sz w:val="24"/>
          <w:szCs w:val="24"/>
          <w:lang w:val="en-US"/>
        </w:rPr>
        <w:t xml:space="preserve">Ho= there </w:t>
      </w:r>
      <w:r w:rsidRPr="00DC6EB3">
        <w:rPr>
          <w:rFonts w:ascii="Times New Roman" w:hAnsi="Times New Roman" w:cs="Times New Roman"/>
          <w:noProof/>
          <w:sz w:val="24"/>
          <w:szCs w:val="24"/>
          <w:lang w:val="en-US"/>
        </w:rPr>
        <w:t>is</w:t>
      </w:r>
      <w:r>
        <w:rPr>
          <w:rFonts w:ascii="Times New Roman" w:hAnsi="Times New Roman" w:cs="Times New Roman"/>
          <w:noProof/>
          <w:sz w:val="24"/>
          <w:szCs w:val="24"/>
          <w:lang w:val="en-US"/>
        </w:rPr>
        <w:t xml:space="preserve"> no</w:t>
      </w:r>
      <w:r w:rsidRPr="00DC6EB3">
        <w:rPr>
          <w:rFonts w:ascii="Times New Roman" w:hAnsi="Times New Roman" w:cs="Times New Roman"/>
          <w:noProof/>
          <w:sz w:val="24"/>
          <w:szCs w:val="24"/>
          <w:lang w:val="en-US"/>
        </w:rPr>
        <w:t xml:space="preserve"> a significance relationship between students interest in watching music video and their listening ability.</w:t>
      </w:r>
    </w:p>
    <w:p w:rsidR="008E4145" w:rsidRPr="00430ED7" w:rsidRDefault="00430ED7" w:rsidP="008E414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 </w:t>
      </w:r>
      <w:r w:rsidR="008E4145" w:rsidRPr="005A1361">
        <w:rPr>
          <w:rFonts w:ascii="Times New Roman" w:hAnsi="Times New Roman" w:cs="Times New Roman"/>
          <w:sz w:val="24"/>
          <w:szCs w:val="24"/>
          <w:lang w:val="en-US"/>
        </w:rPr>
        <w:t>purpose of doin</w:t>
      </w:r>
      <w:r>
        <w:rPr>
          <w:rFonts w:ascii="Times New Roman" w:hAnsi="Times New Roman" w:cs="Times New Roman"/>
          <w:sz w:val="24"/>
          <w:szCs w:val="24"/>
          <w:lang w:val="en-US"/>
        </w:rPr>
        <w:t>g verification to the hypothesis</w:t>
      </w:r>
      <w:r w:rsidR="008E4145" w:rsidRPr="005A1361">
        <w:rPr>
          <w:rFonts w:ascii="Times New Roman" w:hAnsi="Times New Roman" w:cs="Times New Roman"/>
          <w:sz w:val="24"/>
          <w:szCs w:val="24"/>
          <w:lang w:val="en-US"/>
        </w:rPr>
        <w:t xml:space="preserve">, researchers applied correlation analysis and used raw-score correlation formula to find out the correlation between students’ interest in watching music video and their listening ability. Following the analyzed data, it was found that the correlation coefficient was </w:t>
      </w:r>
      <w:r w:rsidR="008E4145" w:rsidRPr="005A1361">
        <w:rPr>
          <w:rFonts w:ascii="Times New Roman" w:hAnsi="Times New Roman" w:cs="Times New Roman"/>
          <w:noProof/>
          <w:sz w:val="24"/>
          <w:szCs w:val="24"/>
          <w:lang w:val="en-US"/>
        </w:rPr>
        <w:t>0.583. The data are shown in table 3.</w:t>
      </w:r>
    </w:p>
    <w:p w:rsidR="008E4145" w:rsidRPr="00853ED2" w:rsidRDefault="008E4145" w:rsidP="008E4145">
      <w:pPr>
        <w:spacing w:after="0" w:line="240" w:lineRule="auto"/>
        <w:jc w:val="both"/>
        <w:rPr>
          <w:rFonts w:ascii="Times New Roman" w:hAnsi="Times New Roman" w:cs="Times New Roman"/>
          <w:noProof/>
          <w:sz w:val="24"/>
          <w:szCs w:val="24"/>
        </w:rPr>
      </w:pPr>
    </w:p>
    <w:p w:rsidR="008E4145" w:rsidRDefault="008E4145" w:rsidP="008E4145">
      <w:pPr>
        <w:spacing w:after="0" w:line="240" w:lineRule="auto"/>
        <w:jc w:val="center"/>
        <w:rPr>
          <w:rFonts w:ascii="Times New Roman" w:hAnsi="Times New Roman" w:cs="Times New Roman"/>
          <w:b/>
          <w:noProof/>
          <w:sz w:val="24"/>
          <w:szCs w:val="24"/>
          <w:lang w:val="en-US"/>
        </w:rPr>
      </w:pPr>
      <w:r w:rsidRPr="005A1361">
        <w:rPr>
          <w:rFonts w:ascii="Times New Roman" w:hAnsi="Times New Roman" w:cs="Times New Roman"/>
          <w:b/>
          <w:noProof/>
          <w:sz w:val="24"/>
          <w:szCs w:val="24"/>
          <w:lang w:val="en-US"/>
        </w:rPr>
        <w:t>Table 3. The Result of Correlation using SPSS</w:t>
      </w:r>
    </w:p>
    <w:p w:rsidR="00DC6EB3" w:rsidRPr="005A1361" w:rsidRDefault="00DC6EB3" w:rsidP="008E4145">
      <w:pPr>
        <w:spacing w:after="0" w:line="240" w:lineRule="auto"/>
        <w:jc w:val="center"/>
        <w:rPr>
          <w:rFonts w:ascii="Times New Roman" w:hAnsi="Times New Roman" w:cs="Times New Roman"/>
          <w:b/>
          <w:noProof/>
          <w:sz w:val="24"/>
          <w:szCs w:val="24"/>
          <w:lang w:val="en-US"/>
        </w:rPr>
      </w:pPr>
    </w:p>
    <w:tbl>
      <w:tblPr>
        <w:tblW w:w="6660"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41"/>
        <w:gridCol w:w="1035"/>
        <w:gridCol w:w="1984"/>
        <w:gridCol w:w="1700"/>
      </w:tblGrid>
      <w:tr w:rsidR="008E4145" w:rsidRPr="00EB519B" w:rsidTr="008123B3">
        <w:trPr>
          <w:cantSplit/>
        </w:trPr>
        <w:tc>
          <w:tcPr>
            <w:tcW w:w="6663" w:type="dxa"/>
            <w:gridSpan w:val="4"/>
            <w:tcBorders>
              <w:top w:val="nil"/>
              <w:left w:val="nil"/>
              <w:bottom w:val="nil"/>
              <w:right w:val="nil"/>
            </w:tcBorders>
            <w:shd w:val="clear" w:color="auto" w:fill="FFFFFF"/>
            <w:vAlign w:val="center"/>
            <w:hideMark/>
          </w:tcPr>
          <w:p w:rsidR="008E4145" w:rsidRPr="00EB519B" w:rsidRDefault="008E4145" w:rsidP="008123B3">
            <w:pPr>
              <w:autoSpaceDE w:val="0"/>
              <w:autoSpaceDN w:val="0"/>
              <w:adjustRightInd w:val="0"/>
              <w:spacing w:after="0" w:line="240" w:lineRule="auto"/>
              <w:ind w:right="60"/>
              <w:jc w:val="both"/>
              <w:rPr>
                <w:rFonts w:ascii="Times New Roman" w:hAnsi="Times New Roman" w:cs="Times New Roman"/>
                <w:color w:val="000000"/>
                <w:sz w:val="16"/>
                <w:szCs w:val="14"/>
                <w:lang w:val="en-US"/>
              </w:rPr>
            </w:pPr>
            <w:r w:rsidRPr="00DC6EB3">
              <w:rPr>
                <w:rFonts w:ascii="Times New Roman" w:hAnsi="Times New Roman" w:cs="Times New Roman"/>
                <w:b/>
                <w:bCs/>
                <w:color w:val="000000"/>
                <w:sz w:val="18"/>
                <w:szCs w:val="14"/>
                <w:lang w:val="en-US"/>
              </w:rPr>
              <w:t>Correlations</w:t>
            </w:r>
          </w:p>
        </w:tc>
      </w:tr>
      <w:tr w:rsidR="008E4145" w:rsidRPr="00EB519B" w:rsidTr="00EB519B">
        <w:trPr>
          <w:cantSplit/>
          <w:trHeight w:val="489"/>
        </w:trPr>
        <w:tc>
          <w:tcPr>
            <w:tcW w:w="2977" w:type="dxa"/>
            <w:gridSpan w:val="2"/>
            <w:tcBorders>
              <w:top w:val="single" w:sz="18" w:space="0" w:color="000000"/>
              <w:left w:val="single" w:sz="18" w:space="0" w:color="000000"/>
              <w:bottom w:val="single" w:sz="18" w:space="0" w:color="000000"/>
              <w:right w:val="nil"/>
            </w:tcBorders>
            <w:shd w:val="clear" w:color="auto" w:fill="FFFFFF"/>
            <w:vAlign w:val="center"/>
          </w:tcPr>
          <w:p w:rsidR="008E4145" w:rsidRPr="00EB519B" w:rsidRDefault="008E4145" w:rsidP="00EB519B">
            <w:pPr>
              <w:autoSpaceDE w:val="0"/>
              <w:autoSpaceDN w:val="0"/>
              <w:adjustRightInd w:val="0"/>
              <w:spacing w:after="0" w:line="240" w:lineRule="auto"/>
              <w:jc w:val="center"/>
              <w:rPr>
                <w:rFonts w:ascii="Times New Roman" w:hAnsi="Times New Roman" w:cs="Times New Roman"/>
                <w:sz w:val="16"/>
                <w:szCs w:val="24"/>
                <w:lang w:val="en-US"/>
              </w:rPr>
            </w:pPr>
          </w:p>
        </w:tc>
        <w:tc>
          <w:tcPr>
            <w:tcW w:w="1985" w:type="dxa"/>
            <w:tcBorders>
              <w:top w:val="single" w:sz="18" w:space="0" w:color="000000"/>
              <w:left w:val="single" w:sz="18" w:space="0" w:color="000000"/>
              <w:bottom w:val="single" w:sz="18" w:space="0" w:color="000000"/>
              <w:right w:val="single" w:sz="12" w:space="0" w:color="auto"/>
            </w:tcBorders>
            <w:shd w:val="clear" w:color="auto" w:fill="FFFFFF"/>
            <w:vAlign w:val="center"/>
            <w:hideMark/>
          </w:tcPr>
          <w:p w:rsidR="008E4145" w:rsidRPr="00EB519B" w:rsidRDefault="008E4145" w:rsidP="00EB519B">
            <w:pPr>
              <w:autoSpaceDE w:val="0"/>
              <w:autoSpaceDN w:val="0"/>
              <w:adjustRightInd w:val="0"/>
              <w:spacing w:after="0" w:line="240" w:lineRule="auto"/>
              <w:ind w:right="60"/>
              <w:jc w:val="center"/>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STUDENTS INTEREST IN WATCHING MUSIC VIDEO</w:t>
            </w:r>
          </w:p>
        </w:tc>
        <w:tc>
          <w:tcPr>
            <w:tcW w:w="1701" w:type="dxa"/>
            <w:tcBorders>
              <w:top w:val="single" w:sz="18" w:space="0" w:color="000000"/>
              <w:left w:val="single" w:sz="12" w:space="0" w:color="auto"/>
              <w:bottom w:val="single" w:sz="18" w:space="0" w:color="000000"/>
              <w:right w:val="single" w:sz="18" w:space="0" w:color="000000"/>
            </w:tcBorders>
            <w:shd w:val="clear" w:color="auto" w:fill="FFFFFF"/>
            <w:vAlign w:val="center"/>
            <w:hideMark/>
          </w:tcPr>
          <w:p w:rsidR="008E4145" w:rsidRPr="00EB519B" w:rsidRDefault="008E4145" w:rsidP="00EB519B">
            <w:pPr>
              <w:autoSpaceDE w:val="0"/>
              <w:autoSpaceDN w:val="0"/>
              <w:adjustRightInd w:val="0"/>
              <w:spacing w:after="0" w:line="240" w:lineRule="auto"/>
              <w:ind w:right="60"/>
              <w:jc w:val="center"/>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STUDENTS LISTENING ABILITY</w:t>
            </w:r>
          </w:p>
        </w:tc>
      </w:tr>
      <w:tr w:rsidR="008E4145" w:rsidRPr="00EB519B" w:rsidTr="008123B3">
        <w:trPr>
          <w:cantSplit/>
          <w:trHeight w:val="146"/>
        </w:trPr>
        <w:tc>
          <w:tcPr>
            <w:tcW w:w="1942" w:type="dxa"/>
            <w:vMerge w:val="restart"/>
            <w:tcBorders>
              <w:top w:val="single" w:sz="18" w:space="0" w:color="000000"/>
              <w:left w:val="single" w:sz="18" w:space="0" w:color="000000"/>
              <w:bottom w:val="single" w:sz="8" w:space="0" w:color="000000"/>
              <w:right w:val="nil"/>
            </w:tcBorders>
            <w:shd w:val="clear" w:color="auto" w:fill="FFFFFF"/>
            <w:hideMark/>
          </w:tcPr>
          <w:p w:rsidR="008E4145" w:rsidRPr="00EB519B" w:rsidRDefault="008E4145" w:rsidP="008123B3">
            <w:pPr>
              <w:autoSpaceDE w:val="0"/>
              <w:autoSpaceDN w:val="0"/>
              <w:adjustRightInd w:val="0"/>
              <w:spacing w:after="0" w:line="240" w:lineRule="auto"/>
              <w:ind w:right="60"/>
              <w:jc w:val="both"/>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STUDENTS INTEREST IN WATCHING MUSIC VIDEO</w:t>
            </w:r>
          </w:p>
        </w:tc>
        <w:tc>
          <w:tcPr>
            <w:tcW w:w="1035" w:type="dxa"/>
            <w:tcBorders>
              <w:top w:val="single" w:sz="18" w:space="0" w:color="000000"/>
              <w:left w:val="nil"/>
              <w:bottom w:val="nil"/>
              <w:right w:val="single" w:sz="18" w:space="0" w:color="000000"/>
            </w:tcBorders>
            <w:shd w:val="clear" w:color="auto" w:fill="FFFFFF"/>
            <w:hideMark/>
          </w:tcPr>
          <w:p w:rsidR="008E4145" w:rsidRPr="00EB519B" w:rsidRDefault="008E4145" w:rsidP="008123B3">
            <w:pPr>
              <w:autoSpaceDE w:val="0"/>
              <w:autoSpaceDN w:val="0"/>
              <w:adjustRightInd w:val="0"/>
              <w:spacing w:after="0" w:line="240" w:lineRule="auto"/>
              <w:ind w:right="60"/>
              <w:jc w:val="both"/>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Pearson Correlation</w:t>
            </w:r>
          </w:p>
        </w:tc>
        <w:tc>
          <w:tcPr>
            <w:tcW w:w="1985" w:type="dxa"/>
            <w:tcBorders>
              <w:top w:val="single" w:sz="18" w:space="0" w:color="000000"/>
              <w:left w:val="single" w:sz="18" w:space="0" w:color="000000"/>
              <w:bottom w:val="nil"/>
              <w:right w:val="single" w:sz="12" w:space="0" w:color="auto"/>
            </w:tcBorders>
            <w:shd w:val="clear" w:color="auto" w:fill="FFFFFF"/>
            <w:vAlign w:val="center"/>
            <w:hideMark/>
          </w:tcPr>
          <w:p w:rsidR="008E4145" w:rsidRPr="00EB519B" w:rsidRDefault="008E4145" w:rsidP="00EB519B">
            <w:pPr>
              <w:autoSpaceDE w:val="0"/>
              <w:autoSpaceDN w:val="0"/>
              <w:adjustRightInd w:val="0"/>
              <w:spacing w:after="0" w:line="240" w:lineRule="auto"/>
              <w:ind w:right="60"/>
              <w:jc w:val="center"/>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1</w:t>
            </w:r>
          </w:p>
        </w:tc>
        <w:tc>
          <w:tcPr>
            <w:tcW w:w="1701" w:type="dxa"/>
            <w:tcBorders>
              <w:top w:val="single" w:sz="18" w:space="0" w:color="000000"/>
              <w:left w:val="single" w:sz="12" w:space="0" w:color="auto"/>
              <w:bottom w:val="nil"/>
              <w:right w:val="single" w:sz="18" w:space="0" w:color="000000"/>
            </w:tcBorders>
            <w:shd w:val="clear" w:color="auto" w:fill="FFFFFF"/>
            <w:vAlign w:val="center"/>
            <w:hideMark/>
          </w:tcPr>
          <w:p w:rsidR="008E4145" w:rsidRPr="00EB519B" w:rsidRDefault="008E4145" w:rsidP="00EB519B">
            <w:pPr>
              <w:autoSpaceDE w:val="0"/>
              <w:autoSpaceDN w:val="0"/>
              <w:adjustRightInd w:val="0"/>
              <w:spacing w:after="0" w:line="240" w:lineRule="auto"/>
              <w:ind w:right="60"/>
              <w:jc w:val="center"/>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,583</w:t>
            </w:r>
            <w:r w:rsidRPr="00EB519B">
              <w:rPr>
                <w:rFonts w:ascii="Times New Roman" w:hAnsi="Times New Roman" w:cs="Times New Roman"/>
                <w:color w:val="000000"/>
                <w:sz w:val="16"/>
                <w:szCs w:val="14"/>
                <w:vertAlign w:val="superscript"/>
                <w:lang w:val="en-US"/>
              </w:rPr>
              <w:t>**</w:t>
            </w:r>
          </w:p>
        </w:tc>
      </w:tr>
      <w:tr w:rsidR="008E4145" w:rsidRPr="00EB519B" w:rsidTr="008123B3">
        <w:trPr>
          <w:cantSplit/>
        </w:trPr>
        <w:tc>
          <w:tcPr>
            <w:tcW w:w="6663" w:type="dxa"/>
            <w:vMerge/>
            <w:tcBorders>
              <w:top w:val="single" w:sz="18" w:space="0" w:color="000000"/>
              <w:left w:val="single" w:sz="18" w:space="0" w:color="000000"/>
              <w:bottom w:val="single" w:sz="8" w:space="0" w:color="000000"/>
              <w:right w:val="nil"/>
            </w:tcBorders>
            <w:vAlign w:val="center"/>
            <w:hideMark/>
          </w:tcPr>
          <w:p w:rsidR="008E4145" w:rsidRPr="00EB519B" w:rsidRDefault="008E4145" w:rsidP="008123B3">
            <w:pPr>
              <w:spacing w:after="0" w:line="240" w:lineRule="auto"/>
              <w:rPr>
                <w:rFonts w:ascii="Times New Roman" w:hAnsi="Times New Roman" w:cs="Times New Roman"/>
                <w:color w:val="000000"/>
                <w:sz w:val="16"/>
                <w:szCs w:val="14"/>
                <w:lang w:val="en-US"/>
              </w:rPr>
            </w:pPr>
          </w:p>
        </w:tc>
        <w:tc>
          <w:tcPr>
            <w:tcW w:w="1035" w:type="dxa"/>
            <w:tcBorders>
              <w:top w:val="nil"/>
              <w:left w:val="nil"/>
              <w:bottom w:val="nil"/>
              <w:right w:val="single" w:sz="18" w:space="0" w:color="000000"/>
            </w:tcBorders>
            <w:shd w:val="clear" w:color="auto" w:fill="FFFFFF"/>
            <w:hideMark/>
          </w:tcPr>
          <w:p w:rsidR="008E4145" w:rsidRPr="00EB519B" w:rsidRDefault="008E4145" w:rsidP="008123B3">
            <w:pPr>
              <w:autoSpaceDE w:val="0"/>
              <w:autoSpaceDN w:val="0"/>
              <w:adjustRightInd w:val="0"/>
              <w:spacing w:after="0" w:line="240" w:lineRule="auto"/>
              <w:ind w:right="60"/>
              <w:jc w:val="both"/>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Sig. (2-tailed)</w:t>
            </w:r>
          </w:p>
        </w:tc>
        <w:tc>
          <w:tcPr>
            <w:tcW w:w="1985" w:type="dxa"/>
            <w:tcBorders>
              <w:top w:val="nil"/>
              <w:left w:val="single" w:sz="18" w:space="0" w:color="000000"/>
              <w:bottom w:val="nil"/>
              <w:right w:val="single" w:sz="12" w:space="0" w:color="auto"/>
            </w:tcBorders>
            <w:shd w:val="clear" w:color="auto" w:fill="FFFFFF"/>
            <w:vAlign w:val="center"/>
          </w:tcPr>
          <w:p w:rsidR="008E4145" w:rsidRPr="00EB519B" w:rsidRDefault="008E4145" w:rsidP="00EB519B">
            <w:pPr>
              <w:autoSpaceDE w:val="0"/>
              <w:autoSpaceDN w:val="0"/>
              <w:adjustRightInd w:val="0"/>
              <w:spacing w:after="0" w:line="240" w:lineRule="auto"/>
              <w:jc w:val="center"/>
              <w:rPr>
                <w:rFonts w:ascii="Times New Roman" w:hAnsi="Times New Roman" w:cs="Times New Roman"/>
                <w:sz w:val="16"/>
                <w:szCs w:val="24"/>
                <w:lang w:val="en-US"/>
              </w:rPr>
            </w:pPr>
          </w:p>
        </w:tc>
        <w:tc>
          <w:tcPr>
            <w:tcW w:w="1701" w:type="dxa"/>
            <w:tcBorders>
              <w:top w:val="nil"/>
              <w:left w:val="single" w:sz="12" w:space="0" w:color="auto"/>
              <w:bottom w:val="nil"/>
              <w:right w:val="single" w:sz="18" w:space="0" w:color="000000"/>
            </w:tcBorders>
            <w:shd w:val="clear" w:color="auto" w:fill="FFFFFF"/>
            <w:vAlign w:val="center"/>
            <w:hideMark/>
          </w:tcPr>
          <w:p w:rsidR="008E4145" w:rsidRPr="00EB519B" w:rsidRDefault="008E4145" w:rsidP="00EB519B">
            <w:pPr>
              <w:autoSpaceDE w:val="0"/>
              <w:autoSpaceDN w:val="0"/>
              <w:adjustRightInd w:val="0"/>
              <w:spacing w:after="0" w:line="240" w:lineRule="auto"/>
              <w:ind w:right="60"/>
              <w:jc w:val="center"/>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,000</w:t>
            </w:r>
          </w:p>
        </w:tc>
      </w:tr>
      <w:tr w:rsidR="008E4145" w:rsidRPr="00EB519B" w:rsidTr="008123B3">
        <w:trPr>
          <w:cantSplit/>
          <w:trHeight w:val="28"/>
        </w:trPr>
        <w:tc>
          <w:tcPr>
            <w:tcW w:w="6663" w:type="dxa"/>
            <w:vMerge/>
            <w:tcBorders>
              <w:top w:val="single" w:sz="18" w:space="0" w:color="000000"/>
              <w:left w:val="single" w:sz="18" w:space="0" w:color="000000"/>
              <w:bottom w:val="single" w:sz="8" w:space="0" w:color="000000"/>
              <w:right w:val="nil"/>
            </w:tcBorders>
            <w:vAlign w:val="center"/>
            <w:hideMark/>
          </w:tcPr>
          <w:p w:rsidR="008E4145" w:rsidRPr="00EB519B" w:rsidRDefault="008E4145" w:rsidP="008123B3">
            <w:pPr>
              <w:spacing w:after="0" w:line="240" w:lineRule="auto"/>
              <w:rPr>
                <w:rFonts w:ascii="Times New Roman" w:hAnsi="Times New Roman" w:cs="Times New Roman"/>
                <w:color w:val="000000"/>
                <w:sz w:val="16"/>
                <w:szCs w:val="14"/>
                <w:lang w:val="en-US"/>
              </w:rPr>
            </w:pPr>
          </w:p>
        </w:tc>
        <w:tc>
          <w:tcPr>
            <w:tcW w:w="1035" w:type="dxa"/>
            <w:tcBorders>
              <w:top w:val="nil"/>
              <w:left w:val="nil"/>
              <w:bottom w:val="single" w:sz="8" w:space="0" w:color="000000"/>
              <w:right w:val="single" w:sz="18" w:space="0" w:color="000000"/>
            </w:tcBorders>
            <w:shd w:val="clear" w:color="auto" w:fill="FFFFFF"/>
            <w:hideMark/>
          </w:tcPr>
          <w:p w:rsidR="008E4145" w:rsidRPr="00EB519B" w:rsidRDefault="008E4145" w:rsidP="008123B3">
            <w:pPr>
              <w:autoSpaceDE w:val="0"/>
              <w:autoSpaceDN w:val="0"/>
              <w:adjustRightInd w:val="0"/>
              <w:spacing w:after="0" w:line="240" w:lineRule="auto"/>
              <w:ind w:right="60"/>
              <w:jc w:val="both"/>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N</w:t>
            </w:r>
          </w:p>
        </w:tc>
        <w:tc>
          <w:tcPr>
            <w:tcW w:w="1985" w:type="dxa"/>
            <w:tcBorders>
              <w:top w:val="nil"/>
              <w:left w:val="single" w:sz="18" w:space="0" w:color="000000"/>
              <w:bottom w:val="single" w:sz="8" w:space="0" w:color="000000"/>
              <w:right w:val="single" w:sz="12" w:space="0" w:color="auto"/>
            </w:tcBorders>
            <w:shd w:val="clear" w:color="auto" w:fill="FFFFFF"/>
            <w:vAlign w:val="center"/>
            <w:hideMark/>
          </w:tcPr>
          <w:p w:rsidR="008E4145" w:rsidRPr="00EB519B" w:rsidRDefault="008E4145" w:rsidP="00EB519B">
            <w:pPr>
              <w:autoSpaceDE w:val="0"/>
              <w:autoSpaceDN w:val="0"/>
              <w:adjustRightInd w:val="0"/>
              <w:spacing w:after="0" w:line="240" w:lineRule="auto"/>
              <w:ind w:right="60"/>
              <w:jc w:val="center"/>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33</w:t>
            </w:r>
          </w:p>
        </w:tc>
        <w:tc>
          <w:tcPr>
            <w:tcW w:w="1701" w:type="dxa"/>
            <w:tcBorders>
              <w:top w:val="nil"/>
              <w:left w:val="single" w:sz="12" w:space="0" w:color="auto"/>
              <w:bottom w:val="single" w:sz="8" w:space="0" w:color="000000"/>
              <w:right w:val="single" w:sz="18" w:space="0" w:color="000000"/>
            </w:tcBorders>
            <w:shd w:val="clear" w:color="auto" w:fill="FFFFFF"/>
            <w:vAlign w:val="center"/>
            <w:hideMark/>
          </w:tcPr>
          <w:p w:rsidR="008E4145" w:rsidRPr="00EB519B" w:rsidRDefault="008E4145" w:rsidP="00EB519B">
            <w:pPr>
              <w:autoSpaceDE w:val="0"/>
              <w:autoSpaceDN w:val="0"/>
              <w:adjustRightInd w:val="0"/>
              <w:spacing w:after="0" w:line="240" w:lineRule="auto"/>
              <w:ind w:right="60"/>
              <w:jc w:val="center"/>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33</w:t>
            </w:r>
          </w:p>
        </w:tc>
      </w:tr>
      <w:tr w:rsidR="008E4145" w:rsidRPr="00EB519B" w:rsidTr="008123B3">
        <w:trPr>
          <w:cantSplit/>
        </w:trPr>
        <w:tc>
          <w:tcPr>
            <w:tcW w:w="1942" w:type="dxa"/>
            <w:vMerge w:val="restart"/>
            <w:tcBorders>
              <w:top w:val="nil"/>
              <w:left w:val="single" w:sz="18" w:space="0" w:color="000000"/>
              <w:bottom w:val="single" w:sz="18" w:space="0" w:color="000000"/>
              <w:right w:val="nil"/>
            </w:tcBorders>
            <w:shd w:val="clear" w:color="auto" w:fill="FFFFFF"/>
            <w:hideMark/>
          </w:tcPr>
          <w:p w:rsidR="008E4145" w:rsidRPr="00EB519B" w:rsidRDefault="008E4145" w:rsidP="008123B3">
            <w:pPr>
              <w:autoSpaceDE w:val="0"/>
              <w:autoSpaceDN w:val="0"/>
              <w:adjustRightInd w:val="0"/>
              <w:spacing w:after="0" w:line="240" w:lineRule="auto"/>
              <w:ind w:right="60"/>
              <w:jc w:val="both"/>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STUDENTS LISTENING ABILITY</w:t>
            </w:r>
          </w:p>
        </w:tc>
        <w:tc>
          <w:tcPr>
            <w:tcW w:w="1035" w:type="dxa"/>
            <w:tcBorders>
              <w:top w:val="nil"/>
              <w:left w:val="nil"/>
              <w:bottom w:val="nil"/>
              <w:right w:val="single" w:sz="18" w:space="0" w:color="000000"/>
            </w:tcBorders>
            <w:shd w:val="clear" w:color="auto" w:fill="FFFFFF"/>
            <w:hideMark/>
          </w:tcPr>
          <w:p w:rsidR="008E4145" w:rsidRPr="00EB519B" w:rsidRDefault="008E4145" w:rsidP="008123B3">
            <w:pPr>
              <w:autoSpaceDE w:val="0"/>
              <w:autoSpaceDN w:val="0"/>
              <w:adjustRightInd w:val="0"/>
              <w:spacing w:after="0" w:line="240" w:lineRule="auto"/>
              <w:ind w:right="60"/>
              <w:jc w:val="both"/>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Pearson Correlation</w:t>
            </w:r>
          </w:p>
        </w:tc>
        <w:tc>
          <w:tcPr>
            <w:tcW w:w="1985" w:type="dxa"/>
            <w:tcBorders>
              <w:top w:val="nil"/>
              <w:left w:val="single" w:sz="18" w:space="0" w:color="000000"/>
              <w:bottom w:val="nil"/>
              <w:right w:val="single" w:sz="8" w:space="0" w:color="000000"/>
            </w:tcBorders>
            <w:shd w:val="clear" w:color="auto" w:fill="FFFFFF"/>
            <w:vAlign w:val="center"/>
            <w:hideMark/>
          </w:tcPr>
          <w:p w:rsidR="008E4145" w:rsidRPr="00EB519B" w:rsidRDefault="008E4145" w:rsidP="00EB519B">
            <w:pPr>
              <w:autoSpaceDE w:val="0"/>
              <w:autoSpaceDN w:val="0"/>
              <w:adjustRightInd w:val="0"/>
              <w:spacing w:after="0" w:line="240" w:lineRule="auto"/>
              <w:ind w:right="60"/>
              <w:jc w:val="center"/>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,583</w:t>
            </w:r>
            <w:r w:rsidRPr="00EB519B">
              <w:rPr>
                <w:rFonts w:ascii="Times New Roman" w:hAnsi="Times New Roman" w:cs="Times New Roman"/>
                <w:color w:val="000000"/>
                <w:sz w:val="16"/>
                <w:szCs w:val="14"/>
                <w:vertAlign w:val="superscript"/>
                <w:lang w:val="en-US"/>
              </w:rPr>
              <w:t>**</w:t>
            </w:r>
          </w:p>
        </w:tc>
        <w:tc>
          <w:tcPr>
            <w:tcW w:w="1701" w:type="dxa"/>
            <w:tcBorders>
              <w:top w:val="nil"/>
              <w:left w:val="single" w:sz="8" w:space="0" w:color="000000"/>
              <w:bottom w:val="nil"/>
              <w:right w:val="single" w:sz="18" w:space="0" w:color="000000"/>
            </w:tcBorders>
            <w:shd w:val="clear" w:color="auto" w:fill="FFFFFF"/>
            <w:vAlign w:val="center"/>
            <w:hideMark/>
          </w:tcPr>
          <w:p w:rsidR="008E4145" w:rsidRPr="00EB519B" w:rsidRDefault="008E4145" w:rsidP="00EB519B">
            <w:pPr>
              <w:autoSpaceDE w:val="0"/>
              <w:autoSpaceDN w:val="0"/>
              <w:adjustRightInd w:val="0"/>
              <w:spacing w:after="0" w:line="240" w:lineRule="auto"/>
              <w:ind w:right="60"/>
              <w:jc w:val="center"/>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1</w:t>
            </w:r>
          </w:p>
        </w:tc>
      </w:tr>
      <w:tr w:rsidR="008E4145" w:rsidRPr="00EB519B" w:rsidTr="008123B3">
        <w:trPr>
          <w:cantSplit/>
        </w:trPr>
        <w:tc>
          <w:tcPr>
            <w:tcW w:w="6663" w:type="dxa"/>
            <w:vMerge/>
            <w:tcBorders>
              <w:top w:val="nil"/>
              <w:left w:val="single" w:sz="18" w:space="0" w:color="000000"/>
              <w:bottom w:val="single" w:sz="18" w:space="0" w:color="000000"/>
              <w:right w:val="nil"/>
            </w:tcBorders>
            <w:vAlign w:val="center"/>
            <w:hideMark/>
          </w:tcPr>
          <w:p w:rsidR="008E4145" w:rsidRPr="00EB519B" w:rsidRDefault="008E4145" w:rsidP="008123B3">
            <w:pPr>
              <w:spacing w:after="0" w:line="240" w:lineRule="auto"/>
              <w:rPr>
                <w:rFonts w:ascii="Times New Roman" w:hAnsi="Times New Roman" w:cs="Times New Roman"/>
                <w:color w:val="000000"/>
                <w:sz w:val="16"/>
                <w:szCs w:val="14"/>
                <w:lang w:val="en-US"/>
              </w:rPr>
            </w:pPr>
          </w:p>
        </w:tc>
        <w:tc>
          <w:tcPr>
            <w:tcW w:w="1035" w:type="dxa"/>
            <w:tcBorders>
              <w:top w:val="nil"/>
              <w:left w:val="nil"/>
              <w:bottom w:val="nil"/>
              <w:right w:val="single" w:sz="18" w:space="0" w:color="000000"/>
            </w:tcBorders>
            <w:shd w:val="clear" w:color="auto" w:fill="FFFFFF"/>
            <w:hideMark/>
          </w:tcPr>
          <w:p w:rsidR="008E4145" w:rsidRPr="00EB519B" w:rsidRDefault="008E4145" w:rsidP="008123B3">
            <w:pPr>
              <w:autoSpaceDE w:val="0"/>
              <w:autoSpaceDN w:val="0"/>
              <w:adjustRightInd w:val="0"/>
              <w:spacing w:after="0" w:line="240" w:lineRule="auto"/>
              <w:ind w:right="60"/>
              <w:jc w:val="both"/>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Sig. (2-tailed)</w:t>
            </w:r>
          </w:p>
        </w:tc>
        <w:tc>
          <w:tcPr>
            <w:tcW w:w="1985" w:type="dxa"/>
            <w:tcBorders>
              <w:top w:val="nil"/>
              <w:left w:val="single" w:sz="18" w:space="0" w:color="000000"/>
              <w:bottom w:val="nil"/>
              <w:right w:val="single" w:sz="8" w:space="0" w:color="000000"/>
            </w:tcBorders>
            <w:shd w:val="clear" w:color="auto" w:fill="FFFFFF"/>
            <w:vAlign w:val="center"/>
            <w:hideMark/>
          </w:tcPr>
          <w:p w:rsidR="008E4145" w:rsidRPr="00EB519B" w:rsidRDefault="008E4145" w:rsidP="00EB519B">
            <w:pPr>
              <w:autoSpaceDE w:val="0"/>
              <w:autoSpaceDN w:val="0"/>
              <w:adjustRightInd w:val="0"/>
              <w:spacing w:after="0" w:line="240" w:lineRule="auto"/>
              <w:ind w:right="60"/>
              <w:jc w:val="center"/>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,000</w:t>
            </w:r>
          </w:p>
        </w:tc>
        <w:tc>
          <w:tcPr>
            <w:tcW w:w="1701" w:type="dxa"/>
            <w:tcBorders>
              <w:top w:val="nil"/>
              <w:left w:val="single" w:sz="8" w:space="0" w:color="000000"/>
              <w:bottom w:val="nil"/>
              <w:right w:val="single" w:sz="18" w:space="0" w:color="000000"/>
            </w:tcBorders>
            <w:shd w:val="clear" w:color="auto" w:fill="FFFFFF"/>
            <w:vAlign w:val="center"/>
          </w:tcPr>
          <w:p w:rsidR="008E4145" w:rsidRPr="00EB519B" w:rsidRDefault="008E4145" w:rsidP="00EB519B">
            <w:pPr>
              <w:autoSpaceDE w:val="0"/>
              <w:autoSpaceDN w:val="0"/>
              <w:adjustRightInd w:val="0"/>
              <w:spacing w:after="0" w:line="240" w:lineRule="auto"/>
              <w:jc w:val="center"/>
              <w:rPr>
                <w:rFonts w:ascii="Times New Roman" w:hAnsi="Times New Roman" w:cs="Times New Roman"/>
                <w:sz w:val="16"/>
                <w:szCs w:val="24"/>
                <w:lang w:val="en-US"/>
              </w:rPr>
            </w:pPr>
          </w:p>
        </w:tc>
      </w:tr>
      <w:tr w:rsidR="008E4145" w:rsidRPr="00EB519B" w:rsidTr="008123B3">
        <w:trPr>
          <w:cantSplit/>
        </w:trPr>
        <w:tc>
          <w:tcPr>
            <w:tcW w:w="6663" w:type="dxa"/>
            <w:vMerge/>
            <w:tcBorders>
              <w:top w:val="nil"/>
              <w:left w:val="single" w:sz="18" w:space="0" w:color="000000"/>
              <w:bottom w:val="single" w:sz="18" w:space="0" w:color="000000"/>
              <w:right w:val="nil"/>
            </w:tcBorders>
            <w:vAlign w:val="center"/>
            <w:hideMark/>
          </w:tcPr>
          <w:p w:rsidR="008E4145" w:rsidRPr="00EB519B" w:rsidRDefault="008E4145" w:rsidP="008123B3">
            <w:pPr>
              <w:spacing w:after="0" w:line="240" w:lineRule="auto"/>
              <w:rPr>
                <w:rFonts w:ascii="Times New Roman" w:hAnsi="Times New Roman" w:cs="Times New Roman"/>
                <w:color w:val="000000"/>
                <w:sz w:val="16"/>
                <w:szCs w:val="14"/>
                <w:lang w:val="en-US"/>
              </w:rPr>
            </w:pPr>
          </w:p>
        </w:tc>
        <w:tc>
          <w:tcPr>
            <w:tcW w:w="1035" w:type="dxa"/>
            <w:tcBorders>
              <w:top w:val="nil"/>
              <w:left w:val="nil"/>
              <w:bottom w:val="single" w:sz="18" w:space="0" w:color="000000"/>
              <w:right w:val="single" w:sz="18" w:space="0" w:color="000000"/>
            </w:tcBorders>
            <w:shd w:val="clear" w:color="auto" w:fill="FFFFFF"/>
            <w:hideMark/>
          </w:tcPr>
          <w:p w:rsidR="008E4145" w:rsidRPr="00EB519B" w:rsidRDefault="008E4145" w:rsidP="008123B3">
            <w:pPr>
              <w:autoSpaceDE w:val="0"/>
              <w:autoSpaceDN w:val="0"/>
              <w:adjustRightInd w:val="0"/>
              <w:spacing w:after="0" w:line="240" w:lineRule="auto"/>
              <w:ind w:right="60"/>
              <w:jc w:val="both"/>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N</w:t>
            </w:r>
          </w:p>
        </w:tc>
        <w:tc>
          <w:tcPr>
            <w:tcW w:w="1985" w:type="dxa"/>
            <w:tcBorders>
              <w:top w:val="nil"/>
              <w:left w:val="single" w:sz="18" w:space="0" w:color="000000"/>
              <w:bottom w:val="single" w:sz="18" w:space="0" w:color="000000"/>
              <w:right w:val="single" w:sz="8" w:space="0" w:color="000000"/>
            </w:tcBorders>
            <w:shd w:val="clear" w:color="auto" w:fill="FFFFFF"/>
            <w:vAlign w:val="center"/>
            <w:hideMark/>
          </w:tcPr>
          <w:p w:rsidR="008E4145" w:rsidRPr="00EB519B" w:rsidRDefault="008E4145" w:rsidP="00EB519B">
            <w:pPr>
              <w:autoSpaceDE w:val="0"/>
              <w:autoSpaceDN w:val="0"/>
              <w:adjustRightInd w:val="0"/>
              <w:spacing w:after="0" w:line="240" w:lineRule="auto"/>
              <w:ind w:right="60"/>
              <w:jc w:val="center"/>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33</w:t>
            </w:r>
          </w:p>
        </w:tc>
        <w:tc>
          <w:tcPr>
            <w:tcW w:w="1701" w:type="dxa"/>
            <w:tcBorders>
              <w:top w:val="nil"/>
              <w:left w:val="single" w:sz="8" w:space="0" w:color="000000"/>
              <w:bottom w:val="single" w:sz="18" w:space="0" w:color="000000"/>
              <w:right w:val="single" w:sz="18" w:space="0" w:color="000000"/>
            </w:tcBorders>
            <w:shd w:val="clear" w:color="auto" w:fill="FFFFFF"/>
            <w:vAlign w:val="center"/>
            <w:hideMark/>
          </w:tcPr>
          <w:p w:rsidR="008E4145" w:rsidRPr="00EB519B" w:rsidRDefault="008E4145" w:rsidP="00EB519B">
            <w:pPr>
              <w:autoSpaceDE w:val="0"/>
              <w:autoSpaceDN w:val="0"/>
              <w:adjustRightInd w:val="0"/>
              <w:spacing w:after="0" w:line="240" w:lineRule="auto"/>
              <w:ind w:right="60"/>
              <w:jc w:val="center"/>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33</w:t>
            </w:r>
          </w:p>
        </w:tc>
      </w:tr>
      <w:tr w:rsidR="008E4145" w:rsidRPr="00EB519B" w:rsidTr="008123B3">
        <w:trPr>
          <w:cantSplit/>
        </w:trPr>
        <w:tc>
          <w:tcPr>
            <w:tcW w:w="6663" w:type="dxa"/>
            <w:gridSpan w:val="4"/>
            <w:tcBorders>
              <w:top w:val="nil"/>
              <w:left w:val="nil"/>
              <w:bottom w:val="nil"/>
              <w:right w:val="nil"/>
            </w:tcBorders>
            <w:shd w:val="clear" w:color="auto" w:fill="FFFFFF"/>
            <w:hideMark/>
          </w:tcPr>
          <w:p w:rsidR="008E4145" w:rsidRPr="00EB519B" w:rsidRDefault="008E4145" w:rsidP="008123B3">
            <w:pPr>
              <w:autoSpaceDE w:val="0"/>
              <w:autoSpaceDN w:val="0"/>
              <w:adjustRightInd w:val="0"/>
              <w:spacing w:after="0" w:line="240" w:lineRule="auto"/>
              <w:ind w:right="60"/>
              <w:jc w:val="both"/>
              <w:rPr>
                <w:rFonts w:ascii="Times New Roman" w:hAnsi="Times New Roman" w:cs="Times New Roman"/>
                <w:color w:val="000000"/>
                <w:sz w:val="16"/>
                <w:szCs w:val="14"/>
                <w:lang w:val="en-US"/>
              </w:rPr>
            </w:pPr>
            <w:r w:rsidRPr="00EB519B">
              <w:rPr>
                <w:rFonts w:ascii="Times New Roman" w:hAnsi="Times New Roman" w:cs="Times New Roman"/>
                <w:color w:val="000000"/>
                <w:sz w:val="16"/>
                <w:szCs w:val="14"/>
                <w:lang w:val="en-US"/>
              </w:rPr>
              <w:t>**. Correlation is significant at the 0.01 level (2-tailed).</w:t>
            </w:r>
          </w:p>
        </w:tc>
      </w:tr>
    </w:tbl>
    <w:p w:rsidR="008E4145" w:rsidRPr="00853ED2" w:rsidRDefault="008E4145" w:rsidP="008E4145">
      <w:pPr>
        <w:spacing w:after="0" w:line="240" w:lineRule="auto"/>
        <w:jc w:val="both"/>
        <w:rPr>
          <w:rFonts w:ascii="Times New Roman" w:hAnsi="Times New Roman" w:cs="Times New Roman"/>
          <w:noProof/>
          <w:sz w:val="24"/>
          <w:szCs w:val="24"/>
        </w:rPr>
      </w:pPr>
    </w:p>
    <w:p w:rsidR="008E4145" w:rsidRPr="008E4145" w:rsidRDefault="008E4145" w:rsidP="005A266C">
      <w:pPr>
        <w:spacing w:after="0" w:line="240" w:lineRule="auto"/>
        <w:jc w:val="both"/>
        <w:rPr>
          <w:rFonts w:ascii="Times New Roman" w:hAnsi="Times New Roman" w:cs="Times New Roman"/>
          <w:b/>
          <w:noProof/>
          <w:sz w:val="24"/>
          <w:szCs w:val="24"/>
        </w:rPr>
      </w:pPr>
      <w:r w:rsidRPr="005A1361">
        <w:rPr>
          <w:rFonts w:ascii="Times New Roman" w:hAnsi="Times New Roman" w:cs="Times New Roman"/>
          <w:noProof/>
          <w:sz w:val="24"/>
          <w:szCs w:val="24"/>
          <w:lang w:val="en-US"/>
        </w:rPr>
        <w:t>The table show that the sig is 0.</w:t>
      </w:r>
      <w:r>
        <w:rPr>
          <w:rFonts w:ascii="Times New Roman" w:hAnsi="Times New Roman" w:cs="Times New Roman"/>
          <w:noProof/>
          <w:sz w:val="24"/>
          <w:szCs w:val="24"/>
        </w:rPr>
        <w:t>000</w:t>
      </w:r>
      <w:r w:rsidRPr="005A1361">
        <w:rPr>
          <w:rFonts w:ascii="Times New Roman" w:hAnsi="Times New Roman" w:cs="Times New Roman"/>
          <w:noProof/>
          <w:sz w:val="24"/>
          <w:szCs w:val="24"/>
          <w:lang w:val="en-US"/>
        </w:rPr>
        <w:t xml:space="preserve">. It is </w:t>
      </w:r>
      <w:r>
        <w:rPr>
          <w:rFonts w:ascii="Times New Roman" w:hAnsi="Times New Roman" w:cs="Times New Roman"/>
          <w:noProof/>
          <w:sz w:val="24"/>
          <w:szCs w:val="24"/>
        </w:rPr>
        <w:t xml:space="preserve">smaller </w:t>
      </w:r>
      <w:r w:rsidRPr="005A1361">
        <w:rPr>
          <w:rFonts w:ascii="Times New Roman" w:hAnsi="Times New Roman" w:cs="Times New Roman"/>
          <w:noProof/>
          <w:sz w:val="24"/>
          <w:szCs w:val="24"/>
          <w:lang w:val="en-US"/>
        </w:rPr>
        <w:t>than 0.</w:t>
      </w:r>
      <w:r>
        <w:rPr>
          <w:rFonts w:ascii="Times New Roman" w:hAnsi="Times New Roman" w:cs="Times New Roman"/>
          <w:noProof/>
          <w:sz w:val="24"/>
          <w:szCs w:val="24"/>
        </w:rPr>
        <w:t>05</w:t>
      </w:r>
      <w:r w:rsidR="00430ED7">
        <w:rPr>
          <w:rFonts w:ascii="Times New Roman" w:hAnsi="Times New Roman" w:cs="Times New Roman"/>
          <w:noProof/>
          <w:sz w:val="24"/>
          <w:szCs w:val="24"/>
          <w:lang w:val="en-US"/>
        </w:rPr>
        <w:t xml:space="preserve"> since </w:t>
      </w:r>
      <w:r w:rsidR="00430ED7" w:rsidRPr="005A1361">
        <w:rPr>
          <w:rFonts w:ascii="Times New Roman" w:hAnsi="Times New Roman" w:cs="Times New Roman"/>
          <w:noProof/>
          <w:sz w:val="24"/>
          <w:szCs w:val="24"/>
          <w:lang w:val="en-US"/>
        </w:rPr>
        <w:t xml:space="preserve">the level of significant </w:t>
      </w:r>
      <w:r w:rsidR="00430ED7">
        <w:rPr>
          <w:rFonts w:ascii="Times New Roman" w:hAnsi="Times New Roman" w:cs="Times New Roman"/>
          <w:noProof/>
          <w:sz w:val="24"/>
          <w:szCs w:val="24"/>
          <w:lang w:val="en-US"/>
        </w:rPr>
        <w:t>is 0.05 (</w:t>
      </w:r>
      <w:r w:rsidR="00430ED7" w:rsidRPr="005A1361">
        <w:rPr>
          <w:rFonts w:ascii="Times New Roman" w:hAnsi="Times New Roman" w:cs="Times New Roman"/>
          <w:noProof/>
          <w:sz w:val="24"/>
          <w:szCs w:val="24"/>
          <w:lang w:val="en-US"/>
        </w:rPr>
        <w:t>α=0.05</w:t>
      </w:r>
      <w:r w:rsidR="00430ED7">
        <w:rPr>
          <w:rFonts w:ascii="Times New Roman" w:hAnsi="Times New Roman" w:cs="Times New Roman"/>
          <w:noProof/>
          <w:sz w:val="24"/>
          <w:szCs w:val="24"/>
          <w:lang w:val="en-US"/>
        </w:rPr>
        <w:t>). Therefore, this table draws the conclusion that</w:t>
      </w:r>
      <w:r w:rsidRPr="005A1361">
        <w:rPr>
          <w:rFonts w:ascii="Times New Roman" w:hAnsi="Times New Roman" w:cs="Times New Roman"/>
          <w:noProof/>
          <w:sz w:val="24"/>
          <w:szCs w:val="24"/>
          <w:lang w:val="en-US"/>
        </w:rPr>
        <w:t xml:space="preserve"> the correlation is significant or positive correlation. It means that the Ho is rejected. In conclusion, </w:t>
      </w:r>
      <w:r w:rsidRPr="005A1361">
        <w:rPr>
          <w:rFonts w:ascii="Times New Roman" w:hAnsi="Times New Roman" w:cs="Times New Roman"/>
          <w:b/>
          <w:noProof/>
          <w:sz w:val="24"/>
          <w:szCs w:val="24"/>
          <w:lang w:val="en-US"/>
        </w:rPr>
        <w:t>there is a significance relationship between students i</w:t>
      </w:r>
      <w:r>
        <w:rPr>
          <w:rFonts w:ascii="Times New Roman" w:hAnsi="Times New Roman" w:cs="Times New Roman"/>
          <w:b/>
          <w:noProof/>
          <w:sz w:val="24"/>
          <w:szCs w:val="24"/>
          <w:lang w:val="en-US"/>
        </w:rPr>
        <w:t xml:space="preserve">nterest in watching music video and </w:t>
      </w:r>
      <w:r w:rsidRPr="005A1361">
        <w:rPr>
          <w:rFonts w:ascii="Times New Roman" w:hAnsi="Times New Roman" w:cs="Times New Roman"/>
          <w:b/>
          <w:noProof/>
          <w:sz w:val="24"/>
          <w:szCs w:val="24"/>
          <w:lang w:val="en-US"/>
        </w:rPr>
        <w:t>their listening ability.</w:t>
      </w:r>
    </w:p>
    <w:p w:rsidR="008E4145" w:rsidRDefault="008E4145" w:rsidP="005A266C">
      <w:pPr>
        <w:spacing w:after="0" w:line="240" w:lineRule="auto"/>
        <w:jc w:val="both"/>
        <w:rPr>
          <w:rFonts w:ascii="Times New Roman" w:hAnsi="Times New Roman" w:cs="Times New Roman"/>
          <w:sz w:val="24"/>
          <w:szCs w:val="24"/>
          <w:lang w:val="en-US"/>
        </w:rPr>
      </w:pPr>
    </w:p>
    <w:p w:rsidR="00DC6EB3" w:rsidRDefault="00DC6EB3" w:rsidP="005A266C">
      <w:pPr>
        <w:spacing w:after="0" w:line="240" w:lineRule="auto"/>
        <w:jc w:val="both"/>
        <w:rPr>
          <w:rFonts w:ascii="Times New Roman" w:hAnsi="Times New Roman" w:cs="Times New Roman"/>
          <w:sz w:val="24"/>
          <w:szCs w:val="24"/>
          <w:lang w:val="en-US"/>
        </w:rPr>
      </w:pPr>
    </w:p>
    <w:p w:rsidR="00DC6EB3" w:rsidRDefault="00DC6EB3" w:rsidP="005A266C">
      <w:pPr>
        <w:spacing w:after="0" w:line="240" w:lineRule="auto"/>
        <w:jc w:val="both"/>
        <w:rPr>
          <w:rFonts w:ascii="Times New Roman" w:hAnsi="Times New Roman" w:cs="Times New Roman"/>
          <w:sz w:val="24"/>
          <w:szCs w:val="24"/>
          <w:lang w:val="en-US"/>
        </w:rPr>
      </w:pPr>
    </w:p>
    <w:p w:rsidR="00DC6EB3" w:rsidRPr="00DC6EB3" w:rsidRDefault="00DC6EB3" w:rsidP="005A266C">
      <w:pPr>
        <w:spacing w:after="0" w:line="240" w:lineRule="auto"/>
        <w:jc w:val="both"/>
        <w:rPr>
          <w:rFonts w:ascii="Times New Roman" w:hAnsi="Times New Roman" w:cs="Times New Roman"/>
          <w:sz w:val="24"/>
          <w:szCs w:val="24"/>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lastRenderedPageBreak/>
        <w:t>Discussion</w:t>
      </w:r>
    </w:p>
    <w:p w:rsidR="005A266C" w:rsidRPr="002B7AF4" w:rsidRDefault="005A266C" w:rsidP="005A266C">
      <w:pPr>
        <w:spacing w:after="0" w:line="240" w:lineRule="auto"/>
        <w:jc w:val="both"/>
        <w:rPr>
          <w:rFonts w:ascii="Times New Roman" w:hAnsi="Times New Roman" w:cs="Times New Roman"/>
          <w:sz w:val="10"/>
          <w:szCs w:val="24"/>
        </w:rPr>
      </w:pPr>
    </w:p>
    <w:p w:rsidR="008E4145" w:rsidRPr="005A1361" w:rsidRDefault="008E4145" w:rsidP="008E4145">
      <w:pPr>
        <w:spacing w:after="0" w:line="240" w:lineRule="auto"/>
        <w:jc w:val="both"/>
        <w:rPr>
          <w:rFonts w:ascii="Times New Roman" w:hAnsi="Times New Roman" w:cs="Times New Roman"/>
          <w:noProof/>
          <w:sz w:val="24"/>
          <w:szCs w:val="24"/>
          <w:lang w:val="en-US"/>
        </w:rPr>
      </w:pPr>
      <w:r w:rsidRPr="005A1361">
        <w:rPr>
          <w:rFonts w:ascii="Times New Roman" w:hAnsi="Times New Roman" w:cs="Times New Roman"/>
          <w:noProof/>
          <w:sz w:val="24"/>
          <w:szCs w:val="24"/>
          <w:lang w:val="en-US"/>
        </w:rPr>
        <w:t>Based on the result of calculation data, there was a correlation between students interest in watching music video and their listening ability. The researchers reported the result of data based on data analysis above as follows:</w:t>
      </w:r>
    </w:p>
    <w:p w:rsidR="008E4145" w:rsidRPr="005A1361" w:rsidRDefault="008E4145" w:rsidP="008E4145">
      <w:pPr>
        <w:numPr>
          <w:ilvl w:val="0"/>
          <w:numId w:val="27"/>
        </w:numPr>
        <w:spacing w:after="0" w:line="240" w:lineRule="auto"/>
        <w:ind w:left="426" w:hanging="426"/>
        <w:contextualSpacing/>
        <w:jc w:val="both"/>
        <w:rPr>
          <w:rFonts w:ascii="Times New Roman" w:hAnsi="Times New Roman" w:cs="Times New Roman"/>
          <w:noProof/>
          <w:sz w:val="24"/>
          <w:szCs w:val="24"/>
          <w:lang w:val="en-US"/>
        </w:rPr>
      </w:pPr>
      <w:r w:rsidRPr="005A1361">
        <w:rPr>
          <w:rFonts w:ascii="Times New Roman" w:hAnsi="Times New Roman" w:cs="Times New Roman"/>
          <w:noProof/>
          <w:sz w:val="24"/>
          <w:szCs w:val="24"/>
          <w:lang w:val="en-US"/>
        </w:rPr>
        <w:t xml:space="preserve">Students interest in watching music video gave a positive contribution to students listening ability. It can be seen from the result of corrrelation coefficient between the two variables in this resesarch is 0.583. </w:t>
      </w:r>
    </w:p>
    <w:p w:rsidR="008E4145" w:rsidRPr="00925A12" w:rsidRDefault="008E4145" w:rsidP="008E4145">
      <w:pPr>
        <w:numPr>
          <w:ilvl w:val="0"/>
          <w:numId w:val="27"/>
        </w:numPr>
        <w:spacing w:after="0" w:line="240" w:lineRule="auto"/>
        <w:ind w:left="426" w:hanging="426"/>
        <w:contextualSpacing/>
        <w:jc w:val="both"/>
        <w:rPr>
          <w:rFonts w:ascii="Times New Roman" w:hAnsi="Times New Roman" w:cs="Times New Roman"/>
          <w:noProof/>
          <w:sz w:val="24"/>
          <w:szCs w:val="24"/>
          <w:lang w:val="en-US"/>
        </w:rPr>
      </w:pPr>
      <w:r w:rsidRPr="005A1361">
        <w:rPr>
          <w:rFonts w:ascii="Times New Roman" w:hAnsi="Times New Roman" w:cs="Times New Roman"/>
          <w:noProof/>
          <w:sz w:val="24"/>
          <w:szCs w:val="24"/>
          <w:lang w:val="en-US"/>
        </w:rPr>
        <w:t>The correlation between two variable was significant because sig (2-tailed or 0.000) was lower than 0.05. in other word that there was significant correlation between students interest in watching music video and their listening ability.</w:t>
      </w:r>
    </w:p>
    <w:p w:rsidR="005A266C" w:rsidRPr="008E4145" w:rsidRDefault="008E4145" w:rsidP="005A266C">
      <w:pPr>
        <w:numPr>
          <w:ilvl w:val="0"/>
          <w:numId w:val="27"/>
        </w:numPr>
        <w:spacing w:after="0" w:line="240" w:lineRule="auto"/>
        <w:ind w:left="426" w:hanging="426"/>
        <w:contextualSpacing/>
        <w:jc w:val="both"/>
        <w:rPr>
          <w:rFonts w:ascii="Times New Roman" w:hAnsi="Times New Roman" w:cs="Times New Roman"/>
          <w:noProof/>
          <w:sz w:val="24"/>
          <w:szCs w:val="24"/>
          <w:lang w:val="en-US"/>
        </w:rPr>
      </w:pPr>
      <w:r w:rsidRPr="005A1361">
        <w:rPr>
          <w:rFonts w:ascii="Times New Roman" w:hAnsi="Times New Roman" w:cs="Times New Roman"/>
          <w:noProof/>
          <w:sz w:val="24"/>
          <w:szCs w:val="24"/>
          <w:lang w:val="en-US"/>
        </w:rPr>
        <w:t>As the resutlt of corelation data above, the writer concluded that the null hypothesis (Ho) is rejected whereas alternative hypothesis (Ha)  is accepted. It means both of variables were correlated.</w:t>
      </w:r>
    </w:p>
    <w:p w:rsidR="00A576D6" w:rsidRDefault="00A576D6"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8E4145" w:rsidRDefault="008E4145" w:rsidP="00D649D1">
      <w:pPr>
        <w:spacing w:after="0" w:line="240" w:lineRule="auto"/>
        <w:jc w:val="both"/>
        <w:rPr>
          <w:rFonts w:ascii="Times New Roman" w:hAnsi="Times New Roman" w:cs="Times New Roman"/>
          <w:sz w:val="24"/>
          <w:szCs w:val="24"/>
        </w:rPr>
      </w:pPr>
      <w:r w:rsidRPr="005A1361">
        <w:rPr>
          <w:rFonts w:ascii="Times New Roman" w:hAnsi="Times New Roman" w:cs="Times New Roman"/>
          <w:sz w:val="24"/>
          <w:szCs w:val="24"/>
          <w:lang w:val="en-US"/>
        </w:rPr>
        <w:t xml:space="preserve">Based on findings and interpretation above, the researchers conclude that students’ interest in watching music video is influence their listening ability. Since it is proven by this research that interest is play an important role in students’ learning process, especially in building students’ ability in listening, the researchers suggested to use a music video of English song as a media in teaching English. Since the music video is interesting for the students, it may encourage and establish an enjoyable learning </w:t>
      </w:r>
      <w:proofErr w:type="gramStart"/>
      <w:r w:rsidRPr="005A1361">
        <w:rPr>
          <w:rFonts w:ascii="Times New Roman" w:hAnsi="Times New Roman" w:cs="Times New Roman"/>
          <w:sz w:val="24"/>
          <w:szCs w:val="24"/>
          <w:lang w:val="en-US"/>
        </w:rPr>
        <w:t>process,</w:t>
      </w:r>
      <w:proofErr w:type="gramEnd"/>
      <w:r w:rsidRPr="005A1361">
        <w:rPr>
          <w:rFonts w:ascii="Times New Roman" w:hAnsi="Times New Roman" w:cs="Times New Roman"/>
          <w:sz w:val="24"/>
          <w:szCs w:val="24"/>
          <w:lang w:val="en-US"/>
        </w:rPr>
        <w:t xml:space="preserve"> hence the students will engage actively and not get bored while learning since they are interested in the lesson.</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8E4145" w:rsidP="003B5759">
      <w:pPr>
        <w:pStyle w:val="ListParagraph"/>
        <w:tabs>
          <w:tab w:val="left" w:pos="426"/>
        </w:tabs>
        <w:spacing w:after="0" w:line="240" w:lineRule="auto"/>
        <w:ind w:left="0"/>
        <w:jc w:val="both"/>
        <w:rPr>
          <w:rFonts w:ascii="Times New Roman" w:hAnsi="Times New Roman" w:cs="Times New Roman"/>
          <w:b/>
          <w:sz w:val="24"/>
          <w:lang w:val="en-US"/>
        </w:rPr>
      </w:pPr>
      <w:r w:rsidRPr="005A1361">
        <w:rPr>
          <w:rFonts w:ascii="Times New Roman" w:hAnsi="Times New Roman" w:cs="Times New Roman"/>
          <w:sz w:val="24"/>
          <w:szCs w:val="24"/>
          <w:lang w:val="en-US"/>
        </w:rPr>
        <w:t xml:space="preserve">The researchers would like to praise Allah SWT for all the grace so that the researchers can accomplish this research and would like to present great honor to IKIP </w:t>
      </w:r>
      <w:proofErr w:type="spellStart"/>
      <w:r w:rsidRPr="005A1361">
        <w:rPr>
          <w:rFonts w:ascii="Times New Roman" w:hAnsi="Times New Roman" w:cs="Times New Roman"/>
          <w:sz w:val="24"/>
          <w:szCs w:val="24"/>
          <w:lang w:val="en-US"/>
        </w:rPr>
        <w:t>Siliwangi</w:t>
      </w:r>
      <w:proofErr w:type="spellEnd"/>
      <w:r w:rsidRPr="005A1361">
        <w:rPr>
          <w:rFonts w:ascii="Times New Roman" w:hAnsi="Times New Roman" w:cs="Times New Roman"/>
          <w:sz w:val="24"/>
          <w:szCs w:val="24"/>
          <w:lang w:val="en-US"/>
        </w:rPr>
        <w:t xml:space="preserve"> for gi</w:t>
      </w:r>
      <w:r>
        <w:rPr>
          <w:rFonts w:ascii="Times New Roman" w:hAnsi="Times New Roman" w:cs="Times New Roman"/>
          <w:sz w:val="24"/>
          <w:szCs w:val="24"/>
          <w:lang w:val="en-US"/>
        </w:rPr>
        <w:t>ving gorgeous study experience</w:t>
      </w:r>
      <w:r w:rsidR="005A266C" w:rsidRPr="002B7AF4">
        <w:rPr>
          <w:rFonts w:ascii="Times New Roman" w:hAnsi="Times New Roman" w:cs="Times New Roman"/>
          <w:sz w:val="24"/>
          <w:szCs w:val="24"/>
        </w:rPr>
        <w:t>.</w:t>
      </w:r>
      <w:r w:rsidR="00F619D2">
        <w:rPr>
          <w:rFonts w:ascii="Times New Roman" w:hAnsi="Times New Roman" w:cs="Times New Roman"/>
          <w:sz w:val="24"/>
          <w:szCs w:val="24"/>
        </w:rPr>
        <w:t xml:space="preserve"> So does the researchers would like to thanks their parents for the best prayer and love.</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67DA7" w:rsidRDefault="00017AD9" w:rsidP="003B5759">
      <w:pPr>
        <w:pStyle w:val="ListParagraph"/>
        <w:tabs>
          <w:tab w:val="left" w:pos="426"/>
        </w:tabs>
        <w:spacing w:after="0" w:line="240" w:lineRule="auto"/>
        <w:ind w:left="0"/>
        <w:jc w:val="both"/>
        <w:rPr>
          <w:rFonts w:ascii="Times New Roman" w:hAnsi="Times New Roman" w:cs="Times New Roman"/>
          <w:b/>
          <w:sz w:val="24"/>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sdt>
      <w:sdtPr>
        <w:rPr>
          <w:rFonts w:eastAsiaTheme="minorEastAsia"/>
          <w:lang w:val="id-ID"/>
        </w:rPr>
        <w:id w:val="111145805"/>
        <w:bibliography/>
      </w:sdtPr>
      <w:sdtEndPr>
        <w:rPr>
          <w:rFonts w:eastAsia="Times New Roman"/>
          <w:lang w:val="en-US"/>
        </w:rPr>
      </w:sdtEndPr>
      <w:sdtContent>
        <w:p w:rsidR="00B963F8" w:rsidRDefault="00B963F8" w:rsidP="00B963F8">
          <w:pPr>
            <w:pStyle w:val="NormalWeb"/>
            <w:spacing w:before="0" w:beforeAutospacing="0" w:after="0" w:afterAutospacing="0"/>
            <w:jc w:val="both"/>
            <w:rPr>
              <w:i/>
              <w:iCs/>
            </w:rPr>
          </w:pPr>
        </w:p>
        <w:p w:rsidR="00B963F8" w:rsidRPr="00B963F8" w:rsidRDefault="00B963F8" w:rsidP="00B963F8">
          <w:pPr>
            <w:widowControl w:val="0"/>
            <w:autoSpaceDE w:val="0"/>
            <w:autoSpaceDN w:val="0"/>
            <w:adjustRightInd w:val="0"/>
            <w:spacing w:after="0" w:line="240" w:lineRule="auto"/>
            <w:jc w:val="both"/>
            <w:rPr>
              <w:rFonts w:ascii="Times New Roman" w:hAnsi="Times New Roman" w:cs="Times New Roman"/>
              <w:noProof/>
              <w:sz w:val="24"/>
              <w:szCs w:val="24"/>
            </w:rPr>
          </w:pPr>
          <w:r w:rsidRPr="00B963F8">
            <w:rPr>
              <w:rFonts w:ascii="Times New Roman" w:hAnsi="Times New Roman" w:cs="Times New Roman"/>
              <w:sz w:val="24"/>
              <w:szCs w:val="24"/>
            </w:rPr>
            <w:fldChar w:fldCharType="begin" w:fldLock="1"/>
          </w:r>
          <w:r w:rsidRPr="00B963F8">
            <w:rPr>
              <w:rFonts w:ascii="Times New Roman" w:hAnsi="Times New Roman" w:cs="Times New Roman"/>
              <w:sz w:val="24"/>
              <w:szCs w:val="24"/>
            </w:rPr>
            <w:instrText xml:space="preserve">ADDIN Mendeley Bibliography CSL_BIBLIOGRAPHY </w:instrText>
          </w:r>
          <w:r w:rsidRPr="00B963F8">
            <w:rPr>
              <w:rFonts w:ascii="Times New Roman" w:hAnsi="Times New Roman" w:cs="Times New Roman"/>
              <w:sz w:val="24"/>
              <w:szCs w:val="24"/>
            </w:rPr>
            <w:fldChar w:fldCharType="separate"/>
          </w:r>
          <w:r w:rsidRPr="00B963F8">
            <w:rPr>
              <w:rFonts w:ascii="Times New Roman" w:hAnsi="Times New Roman" w:cs="Times New Roman"/>
              <w:noProof/>
              <w:sz w:val="24"/>
              <w:szCs w:val="24"/>
            </w:rPr>
            <w:t xml:space="preserve">Buck, G. (2001). </w:t>
          </w:r>
          <w:r w:rsidRPr="00B963F8">
            <w:rPr>
              <w:rFonts w:ascii="Times New Roman" w:hAnsi="Times New Roman" w:cs="Times New Roman"/>
              <w:i/>
              <w:iCs/>
              <w:noProof/>
              <w:sz w:val="24"/>
              <w:szCs w:val="24"/>
            </w:rPr>
            <w:t>Assessing Listening</w:t>
          </w:r>
          <w:r w:rsidRPr="00B963F8">
            <w:rPr>
              <w:rFonts w:ascii="Times New Roman" w:hAnsi="Times New Roman" w:cs="Times New Roman"/>
              <w:noProof/>
              <w:sz w:val="24"/>
              <w:szCs w:val="24"/>
            </w:rPr>
            <w:t>. Cambridge: Cambridge University Press.</w:t>
          </w:r>
        </w:p>
        <w:p w:rsidR="00B963F8" w:rsidRPr="00B963F8" w:rsidRDefault="00B963F8" w:rsidP="00B963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963F8">
            <w:rPr>
              <w:rFonts w:ascii="Times New Roman" w:hAnsi="Times New Roman" w:cs="Times New Roman"/>
              <w:noProof/>
              <w:sz w:val="24"/>
              <w:szCs w:val="24"/>
            </w:rPr>
            <w:t xml:space="preserve">Dalyono, M. (2009). </w:t>
          </w:r>
          <w:r w:rsidRPr="00B963F8">
            <w:rPr>
              <w:rFonts w:ascii="Times New Roman" w:hAnsi="Times New Roman" w:cs="Times New Roman"/>
              <w:i/>
              <w:iCs/>
              <w:noProof/>
              <w:sz w:val="24"/>
              <w:szCs w:val="24"/>
            </w:rPr>
            <w:t>Psikologi Pendidikan</w:t>
          </w:r>
          <w:r w:rsidRPr="00B963F8">
            <w:rPr>
              <w:rFonts w:ascii="Times New Roman" w:hAnsi="Times New Roman" w:cs="Times New Roman"/>
              <w:noProof/>
              <w:sz w:val="24"/>
              <w:szCs w:val="24"/>
            </w:rPr>
            <w:t>. Jakarta: Rineka Cipta.</w:t>
          </w:r>
        </w:p>
        <w:p w:rsidR="00B963F8" w:rsidRPr="00B963F8" w:rsidRDefault="00B963F8" w:rsidP="00B963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963F8">
            <w:rPr>
              <w:rFonts w:ascii="Times New Roman" w:hAnsi="Times New Roman" w:cs="Times New Roman"/>
              <w:noProof/>
              <w:sz w:val="24"/>
              <w:szCs w:val="24"/>
            </w:rPr>
            <w:t xml:space="preserve">Haris P, D. (1970). </w:t>
          </w:r>
          <w:r w:rsidRPr="00B963F8">
            <w:rPr>
              <w:rFonts w:ascii="Times New Roman" w:hAnsi="Times New Roman" w:cs="Times New Roman"/>
              <w:i/>
              <w:iCs/>
              <w:noProof/>
              <w:sz w:val="24"/>
              <w:szCs w:val="24"/>
            </w:rPr>
            <w:t>CELT: a comprehensive English Language Test Speakers of English as a Second Language : Listening specimen set, from L-A.</w:t>
          </w:r>
          <w:r w:rsidRPr="00B963F8">
            <w:rPr>
              <w:rFonts w:ascii="Times New Roman" w:hAnsi="Times New Roman" w:cs="Times New Roman"/>
              <w:noProof/>
              <w:sz w:val="24"/>
              <w:szCs w:val="24"/>
            </w:rPr>
            <w:t xml:space="preserve"> New York: Mc-Graw Hill.</w:t>
          </w:r>
        </w:p>
        <w:p w:rsidR="00B963F8" w:rsidRPr="00B963F8" w:rsidRDefault="00B963F8" w:rsidP="00B963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963F8">
            <w:rPr>
              <w:rFonts w:ascii="Times New Roman" w:hAnsi="Times New Roman" w:cs="Times New Roman"/>
              <w:noProof/>
              <w:sz w:val="24"/>
              <w:szCs w:val="24"/>
            </w:rPr>
            <w:t xml:space="preserve">James KPOLOVIE, P., Igho JOE, A., &amp; Okoto, T. (2014). Academic Achievement Prediction: Role of Interest in Learning and Attitude towards School. </w:t>
          </w:r>
          <w:r w:rsidRPr="00B963F8">
            <w:rPr>
              <w:rFonts w:ascii="Times New Roman" w:hAnsi="Times New Roman" w:cs="Times New Roman"/>
              <w:i/>
              <w:iCs/>
              <w:noProof/>
              <w:sz w:val="24"/>
              <w:szCs w:val="24"/>
            </w:rPr>
            <w:t>International Journal of Humanities Social Sciences and Education</w:t>
          </w:r>
          <w:r w:rsidRPr="00B963F8">
            <w:rPr>
              <w:rFonts w:ascii="Times New Roman" w:hAnsi="Times New Roman" w:cs="Times New Roman"/>
              <w:noProof/>
              <w:sz w:val="24"/>
              <w:szCs w:val="24"/>
            </w:rPr>
            <w:t xml:space="preserve">, </w:t>
          </w:r>
          <w:r w:rsidRPr="00B963F8">
            <w:rPr>
              <w:rFonts w:ascii="Times New Roman" w:hAnsi="Times New Roman" w:cs="Times New Roman"/>
              <w:i/>
              <w:iCs/>
              <w:noProof/>
              <w:sz w:val="24"/>
              <w:szCs w:val="24"/>
            </w:rPr>
            <w:t>1</w:t>
          </w:r>
          <w:r w:rsidRPr="00B963F8">
            <w:rPr>
              <w:rFonts w:ascii="Times New Roman" w:hAnsi="Times New Roman" w:cs="Times New Roman"/>
              <w:noProof/>
              <w:sz w:val="24"/>
              <w:szCs w:val="24"/>
            </w:rPr>
            <w:t>(11), 73–100. Retrieved from www.arcjournals.org</w:t>
          </w:r>
        </w:p>
        <w:p w:rsidR="00B963F8" w:rsidRPr="00B963F8" w:rsidRDefault="00B963F8" w:rsidP="000062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963F8">
            <w:rPr>
              <w:rFonts w:ascii="Times New Roman" w:hAnsi="Times New Roman" w:cs="Times New Roman"/>
              <w:noProof/>
              <w:sz w:val="24"/>
              <w:szCs w:val="24"/>
            </w:rPr>
            <w:t xml:space="preserve">Kunter, M., Baumert, J., &amp; Koller, O. (2007). </w:t>
          </w:r>
          <w:r w:rsidRPr="00B963F8">
            <w:rPr>
              <w:rFonts w:ascii="Times New Roman" w:hAnsi="Times New Roman" w:cs="Times New Roman"/>
              <w:i/>
              <w:iCs/>
              <w:noProof/>
              <w:sz w:val="24"/>
              <w:szCs w:val="24"/>
            </w:rPr>
            <w:t>Effective Classroom Management and the Development of Subject-Related Interest:Learning and Instruction</w:t>
          </w:r>
          <w:r w:rsidRPr="00B963F8">
            <w:rPr>
              <w:rFonts w:ascii="Times New Roman" w:hAnsi="Times New Roman" w:cs="Times New Roman"/>
              <w:noProof/>
              <w:sz w:val="24"/>
              <w:szCs w:val="24"/>
            </w:rPr>
            <w:t>. Orlando.</w:t>
          </w:r>
        </w:p>
        <w:p w:rsidR="00B963F8" w:rsidRPr="00B963F8" w:rsidRDefault="00B963F8" w:rsidP="00B963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963F8">
            <w:rPr>
              <w:rFonts w:ascii="Times New Roman" w:hAnsi="Times New Roman" w:cs="Times New Roman"/>
              <w:noProof/>
              <w:sz w:val="24"/>
              <w:szCs w:val="24"/>
            </w:rPr>
            <w:t xml:space="preserve">Leonard, M. (2007). </w:t>
          </w:r>
          <w:r w:rsidRPr="00B963F8">
            <w:rPr>
              <w:rFonts w:ascii="Times New Roman" w:hAnsi="Times New Roman" w:cs="Times New Roman"/>
              <w:i/>
              <w:iCs/>
              <w:noProof/>
              <w:sz w:val="24"/>
              <w:szCs w:val="24"/>
            </w:rPr>
            <w:t>Gender in Music Industry: Rock, Discourse and Girl Power</w:t>
          </w:r>
          <w:r w:rsidRPr="00B963F8">
            <w:rPr>
              <w:rFonts w:ascii="Times New Roman" w:hAnsi="Times New Roman" w:cs="Times New Roman"/>
              <w:noProof/>
              <w:sz w:val="24"/>
              <w:szCs w:val="24"/>
            </w:rPr>
            <w:t>. Aldershot: Ashgate Publishing Ltd.</w:t>
          </w:r>
        </w:p>
        <w:p w:rsidR="00B963F8" w:rsidRPr="00B963F8" w:rsidRDefault="00B963F8" w:rsidP="00B963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963F8">
            <w:rPr>
              <w:rFonts w:ascii="Times New Roman" w:hAnsi="Times New Roman" w:cs="Times New Roman"/>
              <w:noProof/>
              <w:sz w:val="24"/>
              <w:szCs w:val="24"/>
            </w:rPr>
            <w:t xml:space="preserve">Moleong, L. J. (2008). </w:t>
          </w:r>
          <w:r w:rsidRPr="00B963F8">
            <w:rPr>
              <w:rFonts w:ascii="Times New Roman" w:hAnsi="Times New Roman" w:cs="Times New Roman"/>
              <w:i/>
              <w:iCs/>
              <w:noProof/>
              <w:sz w:val="24"/>
              <w:szCs w:val="24"/>
            </w:rPr>
            <w:t>Metodologi Penelitian Kuantitatif: Edisi Revisi</w:t>
          </w:r>
          <w:r w:rsidRPr="00B963F8">
            <w:rPr>
              <w:rFonts w:ascii="Times New Roman" w:hAnsi="Times New Roman" w:cs="Times New Roman"/>
              <w:noProof/>
              <w:sz w:val="24"/>
              <w:szCs w:val="24"/>
            </w:rPr>
            <w:t>. Bandung: Rosda Karya.</w:t>
          </w:r>
        </w:p>
        <w:p w:rsidR="00B963F8" w:rsidRPr="00B963F8" w:rsidRDefault="00B963F8" w:rsidP="00B963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963F8">
            <w:rPr>
              <w:rFonts w:ascii="Times New Roman" w:hAnsi="Times New Roman" w:cs="Times New Roman"/>
              <w:noProof/>
              <w:sz w:val="24"/>
              <w:szCs w:val="24"/>
            </w:rPr>
            <w:t>Moller, D. (2011). Redefining Music Video.</w:t>
          </w:r>
        </w:p>
        <w:p w:rsidR="00B963F8" w:rsidRPr="00B963F8" w:rsidRDefault="00B963F8" w:rsidP="00B963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963F8">
            <w:rPr>
              <w:rFonts w:ascii="Times New Roman" w:hAnsi="Times New Roman" w:cs="Times New Roman"/>
              <w:noProof/>
              <w:sz w:val="24"/>
              <w:szCs w:val="24"/>
            </w:rPr>
            <w:t xml:space="preserve">Rosova, V. (2007). </w:t>
          </w:r>
          <w:r w:rsidRPr="00B963F8">
            <w:rPr>
              <w:rFonts w:ascii="Times New Roman" w:hAnsi="Times New Roman" w:cs="Times New Roman"/>
              <w:i/>
              <w:iCs/>
              <w:noProof/>
              <w:sz w:val="24"/>
              <w:szCs w:val="24"/>
            </w:rPr>
            <w:t>The Use of Music in Teaching English</w:t>
          </w:r>
          <w:r w:rsidRPr="00B963F8">
            <w:rPr>
              <w:rFonts w:ascii="Times New Roman" w:hAnsi="Times New Roman" w:cs="Times New Roman"/>
              <w:noProof/>
              <w:sz w:val="24"/>
              <w:szCs w:val="24"/>
            </w:rPr>
            <w:t>. Masaryk University.</w:t>
          </w:r>
        </w:p>
        <w:p w:rsidR="00B963F8" w:rsidRPr="00B963F8" w:rsidRDefault="00B963F8" w:rsidP="00B963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963F8">
            <w:rPr>
              <w:rFonts w:ascii="Times New Roman" w:hAnsi="Times New Roman" w:cs="Times New Roman"/>
              <w:noProof/>
              <w:sz w:val="24"/>
              <w:szCs w:val="24"/>
            </w:rPr>
            <w:lastRenderedPageBreak/>
            <w:t xml:space="preserve">Slameto. (2010). </w:t>
          </w:r>
          <w:r w:rsidRPr="00B963F8">
            <w:rPr>
              <w:rFonts w:ascii="Times New Roman" w:hAnsi="Times New Roman" w:cs="Times New Roman"/>
              <w:i/>
              <w:iCs/>
              <w:noProof/>
              <w:sz w:val="24"/>
              <w:szCs w:val="24"/>
            </w:rPr>
            <w:t>Belajar &amp; Faktor-Faktor yang Mempengaruhi</w:t>
          </w:r>
          <w:r w:rsidRPr="00B963F8">
            <w:rPr>
              <w:rFonts w:ascii="Times New Roman" w:hAnsi="Times New Roman" w:cs="Times New Roman"/>
              <w:noProof/>
              <w:sz w:val="24"/>
              <w:szCs w:val="24"/>
            </w:rPr>
            <w:t>. Jakarta: Rineka Cipta.</w:t>
          </w:r>
        </w:p>
        <w:p w:rsidR="00B963F8" w:rsidRPr="00B963F8" w:rsidRDefault="00B963F8" w:rsidP="00B963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963F8">
            <w:rPr>
              <w:rFonts w:ascii="Times New Roman" w:hAnsi="Times New Roman" w:cs="Times New Roman"/>
              <w:noProof/>
              <w:sz w:val="24"/>
              <w:szCs w:val="24"/>
            </w:rPr>
            <w:t xml:space="preserve">Sudijono, A. (2008). </w:t>
          </w:r>
          <w:r w:rsidRPr="00B963F8">
            <w:rPr>
              <w:rFonts w:ascii="Times New Roman" w:hAnsi="Times New Roman" w:cs="Times New Roman"/>
              <w:i/>
              <w:iCs/>
              <w:noProof/>
              <w:sz w:val="24"/>
              <w:szCs w:val="24"/>
            </w:rPr>
            <w:t>Pengantar Evaluasi Pendidikan</w:t>
          </w:r>
          <w:r w:rsidRPr="00B963F8">
            <w:rPr>
              <w:rFonts w:ascii="Times New Roman" w:hAnsi="Times New Roman" w:cs="Times New Roman"/>
              <w:noProof/>
              <w:sz w:val="24"/>
              <w:szCs w:val="24"/>
            </w:rPr>
            <w:t>. Jakarta: Raja Grafindo.</w:t>
          </w:r>
        </w:p>
        <w:p w:rsidR="00F619D2" w:rsidRPr="00B963F8" w:rsidRDefault="00B963F8" w:rsidP="00B963F8">
          <w:pPr>
            <w:pStyle w:val="NormalWeb"/>
            <w:spacing w:before="0" w:beforeAutospacing="0" w:after="0" w:afterAutospacing="0"/>
            <w:jc w:val="both"/>
            <w:rPr>
              <w:lang w:val="id-ID"/>
            </w:rPr>
          </w:pPr>
          <w:r w:rsidRPr="00B963F8">
            <w:rPr>
              <w:lang w:val="id-ID"/>
            </w:rPr>
            <w:fldChar w:fldCharType="end"/>
          </w:r>
        </w:p>
        <w:p w:rsidR="00B32D1D" w:rsidRPr="00A576D6" w:rsidRDefault="00AF5778" w:rsidP="00F619D2">
          <w:pPr>
            <w:pStyle w:val="NormalWeb"/>
            <w:ind w:left="480" w:hanging="480"/>
            <w:rPr>
              <w:iCs/>
              <w:sz w:val="10"/>
            </w:rPr>
          </w:pPr>
        </w:p>
      </w:sdtContent>
    </w:sdt>
    <w:sectPr w:rsidR="00B32D1D" w:rsidRPr="00A576D6"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778" w:rsidRDefault="00AF5778" w:rsidP="006A03BB">
      <w:pPr>
        <w:spacing w:after="0" w:line="240" w:lineRule="auto"/>
      </w:pPr>
      <w:r>
        <w:separator/>
      </w:r>
    </w:p>
  </w:endnote>
  <w:endnote w:type="continuationSeparator" w:id="0">
    <w:p w:rsidR="00AF5778" w:rsidRDefault="00AF577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778" w:rsidRDefault="00AF5778" w:rsidP="006A03BB">
      <w:pPr>
        <w:spacing w:after="0" w:line="240" w:lineRule="auto"/>
      </w:pPr>
      <w:r>
        <w:separator/>
      </w:r>
    </w:p>
  </w:footnote>
  <w:footnote w:type="continuationSeparator" w:id="0">
    <w:p w:rsidR="00AF5778" w:rsidRDefault="00AF5778"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067DA7">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67DA7">
      <w:rPr>
        <w:rStyle w:val="PageNumber"/>
        <w:noProof/>
      </w:rPr>
      <w:t>3</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AE84720"/>
    <w:multiLevelType w:val="hybridMultilevel"/>
    <w:tmpl w:val="9A7CF228"/>
    <w:lvl w:ilvl="0" w:tplc="0421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9"/>
  </w:num>
  <w:num w:numId="7">
    <w:abstractNumId w:val="2"/>
  </w:num>
  <w:num w:numId="8">
    <w:abstractNumId w:val="20"/>
  </w:num>
  <w:num w:numId="9">
    <w:abstractNumId w:val="9"/>
  </w:num>
  <w:num w:numId="10">
    <w:abstractNumId w:val="17"/>
  </w:num>
  <w:num w:numId="11">
    <w:abstractNumId w:val="21"/>
  </w:num>
  <w:num w:numId="12">
    <w:abstractNumId w:val="22"/>
  </w:num>
  <w:num w:numId="13">
    <w:abstractNumId w:val="24"/>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62F6"/>
    <w:rsid w:val="00007D76"/>
    <w:rsid w:val="00017AD9"/>
    <w:rsid w:val="00035B5F"/>
    <w:rsid w:val="000532A9"/>
    <w:rsid w:val="00056F71"/>
    <w:rsid w:val="0006145D"/>
    <w:rsid w:val="0006238A"/>
    <w:rsid w:val="00067DA7"/>
    <w:rsid w:val="00067DD4"/>
    <w:rsid w:val="00070B0F"/>
    <w:rsid w:val="00071882"/>
    <w:rsid w:val="00077244"/>
    <w:rsid w:val="00086BE3"/>
    <w:rsid w:val="000915CE"/>
    <w:rsid w:val="00092CB7"/>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96D83"/>
    <w:rsid w:val="003A3FB5"/>
    <w:rsid w:val="003B08C1"/>
    <w:rsid w:val="003B5759"/>
    <w:rsid w:val="003B739D"/>
    <w:rsid w:val="003D097C"/>
    <w:rsid w:val="003D2CCF"/>
    <w:rsid w:val="003E562B"/>
    <w:rsid w:val="003F5612"/>
    <w:rsid w:val="003F65C5"/>
    <w:rsid w:val="00404264"/>
    <w:rsid w:val="0042013B"/>
    <w:rsid w:val="00425791"/>
    <w:rsid w:val="00430ED7"/>
    <w:rsid w:val="00432ED9"/>
    <w:rsid w:val="00434DBA"/>
    <w:rsid w:val="004374DA"/>
    <w:rsid w:val="0044112A"/>
    <w:rsid w:val="004441DD"/>
    <w:rsid w:val="0046366A"/>
    <w:rsid w:val="004647AA"/>
    <w:rsid w:val="00492AAF"/>
    <w:rsid w:val="00492CDB"/>
    <w:rsid w:val="00494EB0"/>
    <w:rsid w:val="004A07A9"/>
    <w:rsid w:val="004A153F"/>
    <w:rsid w:val="004A5514"/>
    <w:rsid w:val="004B3149"/>
    <w:rsid w:val="004B34F0"/>
    <w:rsid w:val="004B4972"/>
    <w:rsid w:val="004B70CB"/>
    <w:rsid w:val="004D4337"/>
    <w:rsid w:val="004D6ED8"/>
    <w:rsid w:val="004E1FA3"/>
    <w:rsid w:val="004F506C"/>
    <w:rsid w:val="005040B9"/>
    <w:rsid w:val="00510AA8"/>
    <w:rsid w:val="00513AAA"/>
    <w:rsid w:val="005222FA"/>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63CA"/>
    <w:rsid w:val="00817095"/>
    <w:rsid w:val="00817B20"/>
    <w:rsid w:val="00821794"/>
    <w:rsid w:val="008223D7"/>
    <w:rsid w:val="0082569E"/>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2034"/>
    <w:rsid w:val="008E4145"/>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1A3F"/>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073E5"/>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4690"/>
    <w:rsid w:val="00A95CE9"/>
    <w:rsid w:val="00A97568"/>
    <w:rsid w:val="00AA02B1"/>
    <w:rsid w:val="00AA519A"/>
    <w:rsid w:val="00AB48A8"/>
    <w:rsid w:val="00AC5565"/>
    <w:rsid w:val="00AD44FA"/>
    <w:rsid w:val="00AD72D1"/>
    <w:rsid w:val="00AE19C0"/>
    <w:rsid w:val="00AE5F21"/>
    <w:rsid w:val="00AF0F4D"/>
    <w:rsid w:val="00AF5778"/>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963F8"/>
    <w:rsid w:val="00BA2516"/>
    <w:rsid w:val="00BB4EC7"/>
    <w:rsid w:val="00BC23B7"/>
    <w:rsid w:val="00BC29B5"/>
    <w:rsid w:val="00BC5BA9"/>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C6EB3"/>
    <w:rsid w:val="00DD2D69"/>
    <w:rsid w:val="00DF05BF"/>
    <w:rsid w:val="00DF15B9"/>
    <w:rsid w:val="00DF4D41"/>
    <w:rsid w:val="00DF51F2"/>
    <w:rsid w:val="00DF5A6D"/>
    <w:rsid w:val="00DF6668"/>
    <w:rsid w:val="00E04052"/>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3187"/>
    <w:rsid w:val="00EB519B"/>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19D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8E4145"/>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8E4145"/>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ohaetitin@gmail.com" TargetMode="External"/><Relationship Id="rId4" Type="http://schemas.microsoft.com/office/2007/relationships/stylesWithEffects" Target="stylesWithEffects.xml"/><Relationship Id="rId9" Type="http://schemas.openxmlformats.org/officeDocument/2006/relationships/hyperlink" Target="mailto:nidarahmatinnisa@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Dal091</b:Tag>
    <b:SourceType>Book</b:SourceType>
    <b:Guid>{4D2505B2-CD43-4B73-9ADC-020CB42F3825}</b:Guid>
    <b:Author>
      <b:Author>
        <b:NameList>
          <b:Person>
            <b:Last>Dalyono</b:Last>
          </b:Person>
        </b:NameList>
      </b:Author>
    </b:Author>
    <b:Title>Psikologi Pendidikan</b:Title>
    <b:Year>2009</b:Year>
    <b:City>Jakarta</b:City>
    <b:Publisher>Bumi Aksara</b:Publisher>
    <b:RefOrder>1</b:RefOrder>
  </b:Source>
  <b:Source>
    <b:Tag>GBu011</b:Tag>
    <b:SourceType>Book</b:SourceType>
    <b:Guid>{8BFC718A-07B4-41A0-B65A-78D9162F9F0F}</b:Guid>
    <b:Author>
      <b:Author>
        <b:NameList>
          <b:Person>
            <b:Last>Buck</b:Last>
            <b:First>G</b:First>
          </b:Person>
        </b:NameList>
      </b:Author>
    </b:Author>
    <b:Title>Assesing Listening</b:Title>
    <b:Year>2001</b:Year>
    <b:City>Cambridge</b:City>
    <b:Publisher>CUP</b:Publisher>
    <b:RefOrder>2</b:RefOrder>
  </b:Source>
  <b:Source>
    <b:Tag>JPK14</b:Tag>
    <b:SourceType>Book</b:SourceType>
    <b:Guid>{7450228B-FA7C-4B24-BA1B-9572A8160F92}</b:Guid>
    <b:Author>
      <b:Author>
        <b:NameList>
          <b:Person>
            <b:Last>Kpolvie</b:Last>
            <b:First>J.</b:First>
            <b:Middle>P.</b:Middle>
          </b:Person>
        </b:NameList>
      </b:Author>
    </b:Author>
    <b:Title>Academic Achievement Prediction: Role of Interest in Learning and Attitude toward School. </b:Title>
    <b:Year>2014</b:Year>
    <b:City>Port Hartcourt</b:City>
    <b:Publisher>University of Port Hartcourt</b:Publisher>
    <b:RefOrder>3</b:RefOrder>
  </b:Source>
  <b:Source>
    <b:Tag>MLe071</b:Tag>
    <b:SourceType>Book</b:SourceType>
    <b:Guid>{73ABB03B-E2B4-47E0-90F5-D94A865BF411}</b:Guid>
    <b:Author>
      <b:Author>
        <b:NameList>
          <b:Person>
            <b:Last>Leonard</b:Last>
            <b:First>M</b:First>
          </b:Person>
        </b:NameList>
      </b:Author>
    </b:Author>
    <b:Title>Gender in the Music Industry: Rock, Discourse and Girl Power. </b:Title>
    <b:Year>2007</b:Year>
    <b:City>Aldershot</b:City>
    <b:Publisher>Ashgate</b:Publisher>
    <b:RefOrder>4</b:RefOrder>
  </b:Source>
  <b:Source>
    <b:Tag>Met08</b:Tag>
    <b:SourceType>Book</b:SourceType>
    <b:Guid>{C5D90629-B481-4526-B388-769D51C6F9D5}</b:Guid>
    <b:Author>
      <b:Author>
        <b:NameList>
          <b:Person>
            <b:Last>Revisi</b:Last>
            <b:First>Metodologi</b:First>
            <b:Middle>Penelitian Kuantitatif: Edisi</b:Middle>
          </b:Person>
        </b:NameList>
      </b:Author>
    </b:Author>
    <b:Title>Metodologi Penelitin Kuantitatif: Edisi Revisi</b:Title>
    <b:Year>2008</b:Year>
    <b:City>Bandung</b:City>
    <b:Publisher>Rosda</b:Publisher>
    <b:RefOrder>5</b:RefOrder>
  </b:Source>
  <b:Source>
    <b:Tag>Sla10</b:Tag>
    <b:SourceType>Book</b:SourceType>
    <b:Guid>{BE3D723E-1DB8-4511-A7DA-24E34824F8A7}</b:Guid>
    <b:Author>
      <b:Author>
        <b:NameList>
          <b:Person>
            <b:Last>Slameto</b:Last>
          </b:Person>
        </b:NameList>
      </b:Author>
    </b:Author>
    <b:Title>Belajar &amp; Faktor-Faktor yang Mempengaruhi</b:Title>
    <b:Year>2010</b:Year>
    <b:City>Jakarta</b:City>
    <b:Publisher>Rineka Cipta</b:Publisher>
    <b:RefOrder>6</b:RefOrder>
  </b:Source>
  <b:Source>
    <b:Tag>Dan11</b:Tag>
    <b:SourceType>Book</b:SourceType>
    <b:Guid>{1ED4CC56-FB68-4F28-86F6-A03DDE8E1238}</b:Guid>
    <b:Author>
      <b:Author>
        <b:NameList>
          <b:Person>
            <b:Last>Moller</b:Last>
            <b:First>Daniel</b:First>
          </b:Person>
        </b:NameList>
      </b:Author>
    </b:Author>
    <b:Title>Redefining Music Video</b:Title>
    <b:Year>2011</b:Year>
    <b:RefOrder>7</b:RefOrder>
  </b:Source>
  <b:Source>
    <b:Tag>Kma13</b:Tag>
    <b:SourceType>InternetSite</b:SourceType>
    <b:Guid>{D32D5DC4-3ADC-464D-A756-D67A2253A1A6}</b:Guid>
    <b:Author>
      <b:Author>
        <b:NameList>
          <b:Person>
            <b:Last>matthews</b:Last>
            <b:First>K</b:First>
          </b:Person>
        </b:NameList>
      </b:Author>
    </b:Author>
    <b:InternetSiteTitle>EBSCO HOST</b:InternetSiteTitle>
    <b:Year>2013</b:Year>
    <b:Month>march</b:Month>
    <b:Day>03</b:Day>
    <b:YearAccessed>2018</b:YearAccessed>
    <b:MonthAccessed>february</b:MonthAccessed>
    <b:DayAccessed>23</b:DayAccessed>
    <b:URL>http://pb5be8yq6w.search.serialsolutions.com</b:URL>
    <b:RefOrder>8</b:RefOrder>
  </b:Source>
  <b:Source>
    <b:Tag>Ros07</b:Tag>
    <b:SourceType>Report</b:SourceType>
    <b:Guid>{A676D8EA-255E-4346-8170-CEC0E21442EC}</b:Guid>
    <b:Title>The use of music in teaching english </b:Title>
    <b:Year>2007</b:Year>
    <b:Author>
      <b:Author>
        <b:NameList>
          <b:Person>
            <b:Last>Veronika</b:Last>
            <b:First>Rosova</b:First>
          </b:Person>
        </b:NameList>
      </b:Author>
    </b:Author>
    <b:Publisher>masaryk university</b:Publisher>
    <b:RefOrder>9</b:RefOrder>
  </b:Source>
  <b:Source>
    <b:Tag>Dav981</b:Tag>
    <b:SourceType>Book</b:SourceType>
    <b:Guid>{C175777B-8973-46B7-8465-113E06F16F83}</b:Guid>
    <b:Author>
      <b:Author>
        <b:NameList>
          <b:Person>
            <b:Last>Harris</b:Last>
            <b:First>David</b:First>
            <b:Middle>P</b:Middle>
          </b:Person>
        </b:NameList>
      </b:Author>
    </b:Author>
    <b:Title> comprehensive english languagetest: score key, listening form A teachers edition</b:Title>
    <b:Year>1998</b:Year>
    <b:City>New York</b:City>
    <b:Publisher>Mc Graw Hill College</b:Publisher>
    <b:RefOrder>10</b:RefOrder>
  </b:Source>
  <b:Source>
    <b:Tag>Ana08</b:Tag>
    <b:SourceType>Book</b:SourceType>
    <b:Guid>{4574C535-8443-4129-A726-8A153814564C}</b:Guid>
    <b:Author>
      <b:Author>
        <b:NameList>
          <b:Person>
            <b:Last>Sudijono</b:Last>
            <b:First>Anas</b:First>
          </b:Person>
        </b:NameList>
      </b:Author>
    </b:Author>
    <b:Title>Pengantar Evaluasi Pendidikan</b:Title>
    <b:Year>2008</b:Year>
    <b:City>Jakarta</b:City>
    <b:Publisher>Raja Grafindo</b:Publisher>
    <b:RefOrder>11</b:RefOrder>
  </b:Source>
  <b:Source>
    <b:Tag>Gar01</b:Tag>
    <b:SourceType>Book</b:SourceType>
    <b:Guid>{58F0A553-095C-4BCB-98EA-603679790E24}</b:Guid>
    <b:Author>
      <b:Author>
        <b:NameList>
          <b:Person>
            <b:Last>Buck</b:Last>
            <b:First>Gary</b:First>
          </b:Person>
        </b:NameList>
      </b:Author>
    </b:Author>
    <b:Title>Assessing Listening</b:Title>
    <b:Year>2001</b:Year>
    <b:City>Cambridge</b:City>
    <b:Publisher>Cambridge University Press</b:Publisher>
    <b:RefOrder>12</b:RefOrder>
  </b:Source>
  <b:Source>
    <b:Tag>MDa09</b:Tag>
    <b:SourceType>Book</b:SourceType>
    <b:Guid>{DE316716-AE36-41C4-A1E5-24AEA7AA0E5A}</b:Guid>
    <b:Author>
      <b:Author>
        <b:NameList>
          <b:Person>
            <b:Last>Dalyono</b:Last>
            <b:First>M</b:First>
          </b:Person>
        </b:NameList>
      </b:Author>
    </b:Author>
    <b:Title>Psikologi Pendidikan</b:Title>
    <b:Year>2009</b:Year>
    <b:City>Jakarta</b:City>
    <b:Publisher>Rineka Cipta</b:Publisher>
    <b:RefOrder>13</b:RefOrder>
  </b:Source>
  <b:Source>
    <b:Tag>Dav70</b:Tag>
    <b:SourceType>Book</b:SourceType>
    <b:Guid>{916D9973-3203-4A41-BE73-6AFF9D4E6835}</b:Guid>
    <b:Author>
      <b:Author>
        <b:NameList>
          <b:Person>
            <b:Last>Haris</b:Last>
            <b:First>David</b:First>
            <b:Middle>P</b:Middle>
          </b:Person>
          <b:Person>
            <b:Last>Palmer</b:Last>
            <b:First>Leslie</b:First>
            <b:Middle>A</b:Middle>
          </b:Person>
        </b:NameList>
      </b:Author>
    </b:Author>
    <b:Title>CELT: a comprehensive English Language Test for speakers of English as a second langaueg: listenign;specimen set, from L-A</b:Title>
    <b:Year>1970</b:Year>
    <b:City>New York</b:City>
    <b:Publisher>Mc-Graw Hill</b:Publisher>
    <b:RefOrder>14</b:RefOrder>
  </b:Source>
  <b:Source>
    <b:Tag>Kun07</b:Tag>
    <b:SourceType>ElectronicSource</b:SourceType>
    <b:Guid>{3781B64C-9E22-4CCA-994E-968E0719BA57}</b:Guid>
    <b:Title>Effective Classroom Management and the Development of Subject-Related Interest:Learning and Instruction</b:Title>
    <b:Year>2007</b:Year>
    <b:City>Sea Harbor Drive</b:City>
    <b:Author>
      <b:Author>
        <b:NameList>
          <b:Person>
            <b:Last>Mareike</b:Last>
            <b:First>Kunter</b:First>
          </b:Person>
          <b:Person>
            <b:Last>Baumert</b:Last>
            <b:First>Jurgen</b:First>
          </b:Person>
          <b:Person>
            <b:Last>Koller</b:Last>
            <b:First>Olaf</b:First>
          </b:Person>
        </b:NameList>
      </b:Author>
    </b:Author>
    <b:StateProvince>Orlando</b:StateProvince>
    <b:Month>October</b:Month>
    <b:RefOrder>15</b:RefOrder>
  </b:Source>
  <b:Source>
    <b:Tag>Pet14</b:Tag>
    <b:SourceType>JournalArticle</b:SourceType>
    <b:Guid>{8440B841-27E1-44E9-8EAB-C9A19A33984D}</b:Guid>
    <b:Title>Academic Achievement Prediction: Role of Interest in Learning and Attitude Towards School</b:Title>
    <b:Year>2014</b:Year>
    <b:Author>
      <b:Author>
        <b:NameList>
          <b:Person>
            <b:Last>Kpolovie</b:Last>
            <b:First>Peter</b:First>
            <b:Middle>James</b:Middle>
          </b:Person>
        </b:NameList>
      </b:Author>
    </b:Author>
    <b:JournalName>International Journal of Humanities Social Sciences and Education volume I</b:JournalName>
    <b:Pages>73-100</b:Pages>
    <b:RefOrder>16</b:RefOrder>
  </b:Source>
  <b:Source>
    <b:Tag>Leo07</b:Tag>
    <b:SourceType>Book</b:SourceType>
    <b:Guid>{2D8F9462-528F-4D53-9BFE-80B83CFC31F9}</b:Guid>
    <b:Author>
      <b:Author>
        <b:NameList>
          <b:Person>
            <b:Last>Leonard</b:Last>
            <b:First>Marion</b:First>
          </b:Person>
        </b:NameList>
      </b:Author>
    </b:Author>
    <b:Title>Gender in the Music Industry: Rock, Discourse and Girl Power</b:Title>
    <b:Year>2007</b:Year>
    <b:City>Aldershot</b:City>
    <b:Publisher>Ashgate Publishing Ltd</b:Publisher>
    <b:RefOrder>17</b:RefOrder>
  </b:Source>
  <b:Source>
    <b:Tag>Mol11</b:Tag>
    <b:SourceType>ElectronicSource</b:SourceType>
    <b:Guid>{B41AB8F6-8CAB-4551-B9A2-C5378A2A3587}</b:Guid>
    <b:Title>Redefining Music Video</b:Title>
    <b:Year>2011</b:Year>
    <b:Month>March</b:Month>
    <b:Day>23</b:Day>
    <b:Author>
      <b:Author>
        <b:NameList>
          <b:Person>
            <b:Last>Moller</b:Last>
            <b:First>Daniel</b:First>
          </b:Person>
        </b:NameList>
      </b:Author>
    </b:Author>
    <b:JournalName>Major Written Assessment</b:JournalName>
    <b:RefOrder>18</b:RefOrder>
  </b:Source>
  <b:Source>
    <b:Tag>Lex08</b:Tag>
    <b:SourceType>Book</b:SourceType>
    <b:Guid>{39E285F4-D117-45B1-873D-14221731E979}</b:Guid>
    <b:Title>Metodologi Penelitian Kuantitatif: Edisi Revisi</b:Title>
    <b:City>Bandung</b:City>
    <b:Year>2008</b:Year>
    <b:Author>
      <b:Author>
        <b:NameList>
          <b:Person>
            <b:Last>Moeleng</b:Last>
            <b:First>Lexy</b:First>
            <b:Middle>J</b:Middle>
          </b:Person>
        </b:NameList>
      </b:Author>
    </b:Author>
    <b:Publisher>Rosda Karya</b:Publisher>
    <b:RefOrder>19</b:RefOrder>
  </b:Source>
  <b:Source>
    <b:Tag>Ver07</b:Tag>
    <b:SourceType>Report</b:SourceType>
    <b:Guid>{353A7ACF-7125-4BDD-BB53-9F8F324DAC34}</b:Guid>
    <b:Title>The Use of Music in Teaching English</b:Title>
    <b:Year>2007</b:Year>
    <b:Publisher>Masaryk University</b:Publisher>
    <b:Author>
      <b:Author>
        <b:NameList>
          <b:Person>
            <b:Last>Rosova</b:Last>
            <b:First>Veronika</b:First>
          </b:Person>
        </b:NameList>
      </b:Author>
    </b:Author>
    <b:RefOrder>20</b:RefOrder>
  </b:Source>
  <b:Source>
    <b:Tag>Kol07</b:Tag>
    <b:SourceType>Book</b:SourceType>
    <b:Guid>{619097FD-5F23-4F0E-B708-5AEB3D8CE124}</b:Guid>
    <b:Author>
      <b:Author>
        <b:NameList>
          <b:Person>
            <b:Last>Koller</b:Last>
            <b:First>Baumert</b:First>
            <b:Middle>&amp; Kunter</b:Middle>
          </b:Person>
        </b:NameList>
      </b:Author>
    </b:Author>
    <b:Title>Effective classroom management and the development of subject-related interest. Learning and Indtruction.</b:Title>
    <b:Year>2007</b:Year>
    <b:RefOrder>21</b:RefOrder>
  </b:Source>
</b:Sources>
</file>

<file path=customXml/itemProps1.xml><?xml version="1.0" encoding="utf-8"?>
<ds:datastoreItem xmlns:ds="http://schemas.openxmlformats.org/officeDocument/2006/customXml" ds:itemID="{C542A34F-6D8B-4C6B-A32C-48B287F0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3702</Words>
  <Characters>21103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11</cp:revision>
  <cp:lastPrinted>2016-01-13T06:50:00Z</cp:lastPrinted>
  <dcterms:created xsi:type="dcterms:W3CDTF">2018-02-20T04:33:00Z</dcterms:created>
  <dcterms:modified xsi:type="dcterms:W3CDTF">2018-06-09T07:19:00Z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09cc6775-3953-3993-ba9d-423851a142f8</vt:lpwstr>
  </property>
  <property fmtid="{D5CDD505-2E9C-101B-9397-08002B2CF9AE}" pid="24" name="Mendeley Citation Style_1">
    <vt:lpwstr>http://www.zotero.org/styles/apa</vt:lpwstr>
  </property>
</Properties>
</file>