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759" w:rsidRPr="00017AD9" w:rsidRDefault="00EE3847" w:rsidP="003B5759">
      <w:pPr>
        <w:spacing w:after="0" w:line="240" w:lineRule="auto"/>
        <w:jc w:val="center"/>
        <w:rPr>
          <w:rFonts w:ascii="Times New Roman" w:hAnsi="Times New Roman" w:cs="Times New Roman"/>
          <w:sz w:val="24"/>
          <w:szCs w:val="24"/>
          <w:lang w:val="en-US"/>
        </w:rPr>
      </w:pPr>
      <w:r w:rsidRPr="00EE3847">
        <w:rPr>
          <w:rFonts w:ascii="Times New Roman" w:hAnsi="Times New Roman" w:cs="Times New Roman"/>
          <w:b/>
          <w:sz w:val="32"/>
          <w:szCs w:val="24"/>
          <w:lang w:val="en-US"/>
        </w:rPr>
        <w:t>LIMITATION  VOCABULARY CAN BE ONE OF FACTOR THE STUDENTS DO NOT WANT TO SPEAK ENGLISH</w:t>
      </w:r>
    </w:p>
    <w:p w:rsidR="00EA73FA" w:rsidRPr="00017AD9" w:rsidRDefault="00EE3847"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Rizka Dinda Amalia</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00177DFA">
        <w:rPr>
          <w:rFonts w:ascii="Times New Roman" w:hAnsi="Times New Roman" w:cs="Times New Roman"/>
          <w:b/>
          <w:sz w:val="24"/>
          <w:lang w:val="en-US"/>
        </w:rPr>
        <w:t>Anita Angg</w:t>
      </w:r>
      <w:r>
        <w:rPr>
          <w:rFonts w:ascii="Times New Roman" w:hAnsi="Times New Roman" w:cs="Times New Roman"/>
          <w:b/>
          <w:sz w:val="24"/>
          <w:lang w:val="en-US"/>
        </w:rPr>
        <w:t>r</w:t>
      </w:r>
      <w:r w:rsidR="00177DFA">
        <w:rPr>
          <w:rFonts w:ascii="Times New Roman" w:hAnsi="Times New Roman" w:cs="Times New Roman"/>
          <w:b/>
          <w:sz w:val="24"/>
          <w:lang w:val="en-US"/>
        </w:rPr>
        <w:t>a</w:t>
      </w:r>
      <w:r>
        <w:rPr>
          <w:rFonts w:ascii="Times New Roman" w:hAnsi="Times New Roman" w:cs="Times New Roman"/>
          <w:b/>
          <w:sz w:val="24"/>
          <w:lang w:val="en-US"/>
        </w:rPr>
        <w:t>eni</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sidR="00EE3847">
        <w:rPr>
          <w:rFonts w:ascii="Times New Roman" w:hAnsi="Times New Roman" w:cs="Times New Roman"/>
          <w:szCs w:val="24"/>
          <w:lang w:val="en-US"/>
        </w:rPr>
        <w:t>IKIP Siliwangi</w:t>
      </w:r>
    </w:p>
    <w:p w:rsidR="005A266C" w:rsidRDefault="005A266C"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EE3847">
        <w:rPr>
          <w:rFonts w:ascii="Times New Roman" w:hAnsi="Times New Roman" w:cs="Times New Roman"/>
          <w:szCs w:val="24"/>
          <w:lang w:val="en-US"/>
        </w:rPr>
        <w:t>IKIP Siliwangi</w:t>
      </w: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89741D">
        <w:rPr>
          <w:rFonts w:ascii="Times New Roman" w:hAnsi="Times New Roman" w:cs="Times New Roman"/>
          <w:bCs/>
          <w:szCs w:val="20"/>
          <w:lang w:val="en-US"/>
        </w:rPr>
        <w:t>rizkadinda</w:t>
      </w:r>
      <w:r w:rsidR="00EE3847" w:rsidRPr="0089741D">
        <w:rPr>
          <w:rFonts w:ascii="Times New Roman" w:hAnsi="Times New Roman" w:cs="Times New Roman"/>
          <w:bCs/>
          <w:szCs w:val="20"/>
          <w:lang w:val="en-US"/>
        </w:rPr>
        <w:t>amalia</w:t>
      </w:r>
      <w:r w:rsidR="00EE3847" w:rsidRPr="0089741D">
        <w:rPr>
          <w:rFonts w:ascii="Times New Roman" w:hAnsi="Times New Roman" w:cs="Times New Roman"/>
          <w:bCs/>
          <w:szCs w:val="20"/>
        </w:rPr>
        <w:t>@</w:t>
      </w:r>
      <w:r w:rsidR="0089741D">
        <w:rPr>
          <w:rFonts w:ascii="Times New Roman" w:hAnsi="Times New Roman" w:cs="Times New Roman"/>
          <w:bCs/>
          <w:szCs w:val="20"/>
          <w:lang w:val="en-US"/>
        </w:rPr>
        <w:t>student.ikipsiliwangi.ac.id</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8" w:history="1">
        <w:r w:rsidR="00EE3847" w:rsidRPr="00FE31C2">
          <w:rPr>
            <w:rStyle w:val="Hyperlink"/>
            <w:rFonts w:ascii="Times New Roman" w:hAnsi="Times New Roman" w:cs="Times New Roman"/>
            <w:bCs/>
            <w:color w:val="auto"/>
            <w:szCs w:val="20"/>
            <w:u w:val="none"/>
            <w:lang w:val="en-US"/>
          </w:rPr>
          <w:t>anitaenglish26</w:t>
        </w:r>
        <w:r w:rsidR="00EE3847" w:rsidRPr="00FE31C2">
          <w:rPr>
            <w:rStyle w:val="Hyperlink"/>
            <w:rFonts w:ascii="Times New Roman" w:hAnsi="Times New Roman" w:cs="Times New Roman"/>
            <w:bCs/>
            <w:color w:val="auto"/>
            <w:szCs w:val="20"/>
            <w:u w:val="none"/>
          </w:rPr>
          <w:t>@</w:t>
        </w:r>
        <w:r w:rsidR="00EE3847" w:rsidRPr="00FE31C2">
          <w:rPr>
            <w:rStyle w:val="Hyperlink"/>
            <w:rFonts w:ascii="Times New Roman" w:hAnsi="Times New Roman" w:cs="Times New Roman"/>
            <w:bCs/>
            <w:color w:val="auto"/>
            <w:szCs w:val="20"/>
            <w:u w:val="none"/>
            <w:lang w:val="en-US"/>
          </w:rPr>
          <w:t>g</w:t>
        </w:r>
        <w:r w:rsidR="00EE3847" w:rsidRPr="00FE31C2">
          <w:rPr>
            <w:rStyle w:val="Hyperlink"/>
            <w:rFonts w:ascii="Times New Roman" w:hAnsi="Times New Roman" w:cs="Times New Roman"/>
            <w:bCs/>
            <w:color w:val="auto"/>
            <w:szCs w:val="20"/>
            <w:u w:val="none"/>
          </w:rPr>
          <w:t>mail.com</w:t>
        </w:r>
      </w:hyperlink>
      <w:r w:rsidR="00EE3847" w:rsidRPr="00A47405">
        <w:rPr>
          <w:rFonts w:ascii="Times New Roman" w:hAnsi="Times New Roman" w:cs="Times New Roman"/>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EE3847" w:rsidRDefault="00EE3847" w:rsidP="003B5759">
      <w:pPr>
        <w:tabs>
          <w:tab w:val="left" w:pos="0"/>
        </w:tabs>
        <w:spacing w:after="0" w:line="240" w:lineRule="auto"/>
        <w:jc w:val="both"/>
        <w:rPr>
          <w:rFonts w:ascii="Times New Roman" w:eastAsia="Times New Roman" w:hAnsi="Times New Roman" w:cs="Times New Roman"/>
          <w:sz w:val="20"/>
          <w:lang w:val="en-US"/>
        </w:rPr>
      </w:pPr>
      <w:r w:rsidRPr="00EE3847">
        <w:rPr>
          <w:rFonts w:ascii="Times New Roman" w:hAnsi="Times New Roman" w:cs="Times New Roman"/>
          <w:color w:val="111111"/>
          <w:szCs w:val="24"/>
        </w:rPr>
        <w:t>English is an International language that is used as an instrument to communicate. As a foreign language it is quite normal if  English difficult to learn, because the way to write and read or speak English language is dissimilar whereas  in Indonesian language the way to read or speak and write it is the same. Same as student in one of Junior High school in Lembang, some of them do not want to speak English language especially in from of the class. The author guest one of the factor students do not want to speak English is limitation vocabulary. In this article the author try to know is it true that limitation vocabulary is one of factor student do not want to speak English ? To answer that question, the author use qualitative method through questionnaire and interview for second grade student. The result finding that many factor student do not want to speak English one of them is limitation vocabulary, the student said that is no easy to memorize a lot of vocabulary, when they memorize it the feel bored. To</w:t>
      </w:r>
      <w:r>
        <w:rPr>
          <w:rFonts w:ascii="Times New Roman" w:hAnsi="Times New Roman" w:cs="Times New Roman"/>
          <w:color w:val="111111"/>
          <w:szCs w:val="24"/>
        </w:rPr>
        <w:t xml:space="preserve"> make the student do not fee</w:t>
      </w:r>
      <w:r w:rsidRPr="00EE3847">
        <w:rPr>
          <w:rFonts w:ascii="Times New Roman" w:hAnsi="Times New Roman" w:cs="Times New Roman"/>
          <w:color w:val="111111"/>
          <w:szCs w:val="24"/>
        </w:rPr>
        <w:t>l bored the author  suggest to use some games in the class to make the student more attractive.</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EE3847">
        <w:rPr>
          <w:rFonts w:ascii="Times New Roman" w:hAnsi="Times New Roman" w:cs="Times New Roman"/>
          <w:szCs w:val="24"/>
          <w:lang w:val="en-US"/>
        </w:rPr>
        <w:t>Vocabulary, Factor</w:t>
      </w:r>
      <w:r w:rsidR="005A266C">
        <w:rPr>
          <w:rFonts w:ascii="Times New Roman" w:hAnsi="Times New Roman" w:cs="Times New Roman"/>
          <w:szCs w:val="24"/>
          <w:lang w:val="en-US"/>
        </w:rPr>
        <w:t xml:space="preserve">, </w:t>
      </w:r>
      <w:r w:rsidR="00EE3847">
        <w:rPr>
          <w:rFonts w:ascii="Times New Roman" w:hAnsi="Times New Roman" w:cs="Times New Roman"/>
          <w:szCs w:val="24"/>
          <w:lang w:val="en-US"/>
        </w:rPr>
        <w:t>Speak</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EE3847" w:rsidRPr="00EE3847" w:rsidRDefault="00EE3847" w:rsidP="00EE3847">
      <w:pPr>
        <w:spacing w:after="0" w:line="240" w:lineRule="auto"/>
        <w:ind w:firstLine="720"/>
        <w:jc w:val="both"/>
        <w:rPr>
          <w:rFonts w:ascii="Times New Roman" w:hAnsi="Times New Roman" w:cs="Times New Roman"/>
          <w:color w:val="111111"/>
          <w:sz w:val="24"/>
          <w:szCs w:val="14"/>
          <w:shd w:val="clear" w:color="auto" w:fill="FCFFFF"/>
        </w:rPr>
      </w:pPr>
      <w:r w:rsidRPr="00EE3847">
        <w:rPr>
          <w:rFonts w:ascii="Times New Roman" w:hAnsi="Times New Roman" w:cs="Times New Roman"/>
          <w:color w:val="111111"/>
          <w:sz w:val="24"/>
          <w:szCs w:val="14"/>
          <w:shd w:val="clear" w:color="auto" w:fill="FCFFFF"/>
        </w:rPr>
        <w:t xml:space="preserve">English is an International language that is used as an instrument to communicate has four skills: listening, speaking, reading and writing. As a foreign language it is quite normal if  English difficult to learn, because the way to write and read or speak English language is dissimilar whereas  in Indonesian language the way to read or speak and write it is the same.   </w:t>
      </w:r>
    </w:p>
    <w:p w:rsidR="005A266C" w:rsidRPr="00EE3847" w:rsidRDefault="00EE3847" w:rsidP="00EE3847">
      <w:pPr>
        <w:spacing w:after="0" w:line="240" w:lineRule="auto"/>
        <w:jc w:val="both"/>
        <w:rPr>
          <w:rFonts w:ascii="Times New Roman" w:hAnsi="Times New Roman" w:cs="Times New Roman"/>
          <w:sz w:val="24"/>
          <w:szCs w:val="24"/>
          <w:lang w:val="en-US"/>
        </w:rPr>
      </w:pPr>
      <w:r w:rsidRPr="00EE3847">
        <w:rPr>
          <w:rFonts w:ascii="Times New Roman" w:hAnsi="Times New Roman" w:cs="Times New Roman"/>
          <w:color w:val="111111"/>
          <w:sz w:val="24"/>
          <w:szCs w:val="14"/>
          <w:shd w:val="clear" w:color="auto" w:fill="FCFFFF"/>
        </w:rPr>
        <w:t xml:space="preserve">       Based on writer’s observation and interview result  from some of the students in one of school in Junior High School in Lembang they said that it was not easy to speak English, because English language has different characteristic compared to bahasa Indonesia. In English they need to learn how to write and how to speak correctly, in other hand what they write the word has different way with how they read and speak the word and also they have problem with their vocabulary which means they have limited vocabulary. They stated that to remember a lot of vocabulary is hard. However, in order to be able to speak, students should study and memorize vocabulary. According </w:t>
      </w:r>
      <w:r w:rsidR="00FB6C5B">
        <w:rPr>
          <w:rFonts w:ascii="Times New Roman" w:hAnsi="Times New Roman" w:cs="Times New Roman"/>
          <w:color w:val="111111"/>
          <w:sz w:val="24"/>
          <w:szCs w:val="14"/>
          <w:shd w:val="clear" w:color="auto" w:fill="FCFFFF"/>
        </w:rPr>
        <w:fldChar w:fldCharType="begin" w:fldLock="1"/>
      </w:r>
      <w:r w:rsidR="00D46DEB">
        <w:rPr>
          <w:rFonts w:ascii="Times New Roman" w:hAnsi="Times New Roman" w:cs="Times New Roman"/>
          <w:color w:val="111111"/>
          <w:sz w:val="24"/>
          <w:szCs w:val="14"/>
          <w:shd w:val="clear" w:color="auto" w:fill="FCFFFF"/>
        </w:rPr>
        <w:instrText>ADDIN CSL_CITATION {"citationItems":[{"id":"ITEM-1","itemData":{"DOI":"10.17507/jltr.0904.24","ISSN":"1798-4769","abstract":"Vocabulary is one of the three elements of language, the building material and the basic of language. To communicate with others fluently, the first premise is that we must have a certain amount of vocabularies. Facing so many words to learn, it’s necessary to investigate the vocabulary leaning strategies. The paper mainly studies the strategies of English vocabulary learning. Firstly it introduces the importance of vocabulary learning. Secondly, it explains the significance and purpose of the study, and does the survey to the current problems of students’ vocabulary learning. Thirdly, it gives the definition and classification about the vocabulary learning strategies. Then, in the paper some factors which affect the strategies of vocabulary learning are listed. Finally, it points out the specific strategies of vocabulary learning and gets some opinion about it. It is hoped that this paper can offer some help for students’ English vocabulary learning, and expand students’ vocabulary. Also, it can improve students’ interest in vocabulary learning and make vocabulary learning easy.","author":[{"dropping-particle":"","family":"Bai","given":"Zhihong","non-dropping-particle":"","parse-names":false,"suffix":""}],"container-title":"Journal of Language Teaching and Research","id":"ITEM-1","issue":"4","issued":{"date-parts":[["2018"]]},"page":"849","title":"An Analysis of English Vocabulary Learning Strategies","type":"article-journal","volume":"9"},"uris":["http://www.mendeley.com/documents/?uuid=7c4c3792-55e5-4e4e-bc60-d3a9637cc6a2"]}],"mendeley":{"formattedCitation":"(Bai, 2018)","plainTextFormattedCitation":"(Bai, 2018)","previouslyFormattedCitation":"(Bai, 2018)"},"properties":{"noteIndex":0},"schema":"https://github.com/citation-style-language/schema/raw/master/csl-citation.json"}</w:instrText>
      </w:r>
      <w:r w:rsidR="00FB6C5B">
        <w:rPr>
          <w:rFonts w:ascii="Times New Roman" w:hAnsi="Times New Roman" w:cs="Times New Roman"/>
          <w:color w:val="111111"/>
          <w:sz w:val="24"/>
          <w:szCs w:val="14"/>
          <w:shd w:val="clear" w:color="auto" w:fill="FCFFFF"/>
        </w:rPr>
        <w:fldChar w:fldCharType="separate"/>
      </w:r>
      <w:r w:rsidR="00D46DEB" w:rsidRPr="00D46DEB">
        <w:rPr>
          <w:rFonts w:ascii="Times New Roman" w:hAnsi="Times New Roman" w:cs="Times New Roman"/>
          <w:noProof/>
          <w:color w:val="111111"/>
          <w:sz w:val="24"/>
          <w:szCs w:val="14"/>
          <w:shd w:val="clear" w:color="auto" w:fill="FCFFFF"/>
        </w:rPr>
        <w:t>(Bai, 2018)</w:t>
      </w:r>
      <w:r w:rsidR="00FB6C5B">
        <w:rPr>
          <w:rFonts w:ascii="Times New Roman" w:hAnsi="Times New Roman" w:cs="Times New Roman"/>
          <w:color w:val="111111"/>
          <w:sz w:val="24"/>
          <w:szCs w:val="14"/>
          <w:shd w:val="clear" w:color="auto" w:fill="FCFFFF"/>
        </w:rPr>
        <w:fldChar w:fldCharType="end"/>
      </w:r>
      <w:r w:rsidRPr="00EE3847">
        <w:rPr>
          <w:rFonts w:ascii="Times New Roman" w:hAnsi="Times New Roman" w:cs="Times New Roman"/>
          <w:color w:val="111111"/>
          <w:sz w:val="24"/>
          <w:szCs w:val="14"/>
          <w:shd w:val="clear" w:color="auto" w:fill="FCFFFF"/>
        </w:rPr>
        <w:t xml:space="preserve"> very important for student to accurate vocabulary learning strategies. Using accurate vocabulary can increase students speaking skill also. Based on (Nunan, 1995) as cited in </w:t>
      </w:r>
      <w:r w:rsidR="00FB6C5B">
        <w:rPr>
          <w:rFonts w:ascii="Times New Roman" w:hAnsi="Times New Roman" w:cs="Times New Roman"/>
          <w:color w:val="111111"/>
          <w:sz w:val="24"/>
          <w:szCs w:val="14"/>
          <w:shd w:val="clear" w:color="auto" w:fill="FCFFFF"/>
        </w:rPr>
        <w:fldChar w:fldCharType="begin" w:fldLock="1"/>
      </w:r>
      <w:r w:rsidR="004C1687">
        <w:rPr>
          <w:rFonts w:ascii="Times New Roman" w:hAnsi="Times New Roman" w:cs="Times New Roman"/>
          <w:color w:val="111111"/>
          <w:sz w:val="24"/>
          <w:szCs w:val="14"/>
          <w:shd w:val="clear" w:color="auto" w:fill="FCFFFF"/>
        </w:rPr>
        <w:instrText>ADDIN CSL_CITATION {"citationItems":[{"id":"ITEM-1","itemData":{"DOI":"10.29332/ijssh.v2n3.235","ISSN":"2550701X","abstract":"This study aims at finding out whether or not there’s an impact on students’ anxiety on their speaking performance. In addition, it also has an aim to identify factors relate to students’ reluctance that can hinder their oral performance. Observation, interview, and questionnaire have been used to collect the data which has then been analyzed in a qualitative way. 25 students of the second semester of English Department Universitas Nusa Cendana Indonesia have been selected as the subject of this research. Based on the findings and analysis, it can be revealed that students’ anxiety definitely has an impact on their speaking performance and this becomes one of the reasons why they find it difficult to express themselves in English. Many factors have been identified but only those which have been considered as the main ones are presented in this writing to answer the question of why the students have been reluctant in their oral performance. Knowing that their oral performance was severely hampered by the above-mentioned factors, several solutions have been recommended to make them easy to cope with their anxiety.","author":[{"dropping-particle":"","family":"Djahimo","given":"Santri E.P","non-dropping-particle":"","parse-names":false,"suffix":""}],"container-title":"International Journal of Social Sciences and Humanities","id":"ITEM-1","issue":"3","issued":{"date-parts":[["2018"]]},"page":"187-195","title":"Student anxiety and their speaking performance: teaching EFL to Indonesian student","type":"article-journal","volume":"2"},"uris":["http://www.mendeley.com/documents/?uuid=80c696bf-ab6f-4054-b9e1-bdcc51ba9a48"]}],"mendeley":{"formattedCitation":"(Djahimo, 2018)","plainTextFormattedCitation":"(Djahimo, 2018)","previouslyFormattedCitation":"(Djahimo, 2018)"},"properties":{"noteIndex":0},"schema":"https://github.com/citation-style-language/schema/raw/master/csl-citation.json"}</w:instrText>
      </w:r>
      <w:r w:rsidR="00FB6C5B">
        <w:rPr>
          <w:rFonts w:ascii="Times New Roman" w:hAnsi="Times New Roman" w:cs="Times New Roman"/>
          <w:color w:val="111111"/>
          <w:sz w:val="24"/>
          <w:szCs w:val="14"/>
          <w:shd w:val="clear" w:color="auto" w:fill="FCFFFF"/>
        </w:rPr>
        <w:fldChar w:fldCharType="separate"/>
      </w:r>
      <w:r w:rsidR="00D46DEB" w:rsidRPr="00D46DEB">
        <w:rPr>
          <w:rFonts w:ascii="Times New Roman" w:hAnsi="Times New Roman" w:cs="Times New Roman"/>
          <w:noProof/>
          <w:color w:val="111111"/>
          <w:sz w:val="24"/>
          <w:szCs w:val="14"/>
          <w:shd w:val="clear" w:color="auto" w:fill="FCFFFF"/>
        </w:rPr>
        <w:t>(Djahimo, 2018)</w:t>
      </w:r>
      <w:r w:rsidR="00FB6C5B">
        <w:rPr>
          <w:rFonts w:ascii="Times New Roman" w:hAnsi="Times New Roman" w:cs="Times New Roman"/>
          <w:color w:val="111111"/>
          <w:sz w:val="24"/>
          <w:szCs w:val="14"/>
          <w:shd w:val="clear" w:color="auto" w:fill="FCFFFF"/>
        </w:rPr>
        <w:fldChar w:fldCharType="end"/>
      </w:r>
      <w:r w:rsidRPr="00EE3847">
        <w:rPr>
          <w:rFonts w:ascii="Times New Roman" w:hAnsi="Times New Roman" w:cs="Times New Roman"/>
          <w:color w:val="111111"/>
          <w:sz w:val="24"/>
          <w:szCs w:val="14"/>
          <w:shd w:val="clear" w:color="auto" w:fill="FCFFFF"/>
        </w:rPr>
        <w:t xml:space="preserve"> speaking skill is in a lot of tests, people still consider that the skill to speak in the target language is the way to quantify whether or not learners are doing well in their learning process.</w:t>
      </w:r>
    </w:p>
    <w:p w:rsidR="005A266C" w:rsidRDefault="005A266C" w:rsidP="005A266C">
      <w:pPr>
        <w:spacing w:after="0" w:line="240" w:lineRule="auto"/>
        <w:jc w:val="both"/>
        <w:rPr>
          <w:rFonts w:ascii="Times New Roman" w:hAnsi="Times New Roman" w:cs="Times New Roman"/>
          <w:sz w:val="24"/>
          <w:szCs w:val="24"/>
          <w:lang w:val="en-US"/>
        </w:rPr>
      </w:pPr>
    </w:p>
    <w:p w:rsidR="00E11594" w:rsidRDefault="00E11594" w:rsidP="005A266C">
      <w:pPr>
        <w:spacing w:after="0" w:line="240" w:lineRule="auto"/>
        <w:jc w:val="both"/>
        <w:rPr>
          <w:rFonts w:ascii="Times New Roman" w:hAnsi="Times New Roman" w:cs="Times New Roman"/>
          <w:b/>
          <w:sz w:val="24"/>
          <w:szCs w:val="24"/>
          <w:lang w:val="en-US"/>
        </w:rPr>
      </w:pPr>
    </w:p>
    <w:p w:rsidR="005A266C" w:rsidRPr="005A266C" w:rsidRDefault="00EE3847" w:rsidP="005A266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LITERATURE REVIEW</w:t>
      </w:r>
    </w:p>
    <w:p w:rsidR="005A266C" w:rsidRPr="003355C7" w:rsidRDefault="005A266C" w:rsidP="005A266C">
      <w:pPr>
        <w:spacing w:after="0" w:line="240" w:lineRule="auto"/>
        <w:jc w:val="both"/>
        <w:rPr>
          <w:rFonts w:ascii="Times New Roman" w:hAnsi="Times New Roman" w:cs="Times New Roman"/>
          <w:sz w:val="10"/>
          <w:szCs w:val="24"/>
          <w:lang w:val="en-US"/>
        </w:rPr>
      </w:pPr>
    </w:p>
    <w:p w:rsidR="00EE3847" w:rsidRPr="00EE3847" w:rsidRDefault="00EE3847" w:rsidP="00EE3847">
      <w:pPr>
        <w:spacing w:after="0" w:line="240" w:lineRule="auto"/>
        <w:ind w:firstLine="720"/>
        <w:jc w:val="both"/>
        <w:rPr>
          <w:rFonts w:ascii="Times New Roman" w:hAnsi="Times New Roman" w:cs="Times New Roman"/>
          <w:sz w:val="24"/>
          <w:szCs w:val="24"/>
          <w:lang w:val="en-US"/>
        </w:rPr>
      </w:pPr>
      <w:r w:rsidRPr="00EE3847">
        <w:rPr>
          <w:rFonts w:ascii="Times New Roman" w:hAnsi="Times New Roman" w:cs="Times New Roman"/>
          <w:sz w:val="24"/>
          <w:szCs w:val="24"/>
          <w:lang w:val="en-US"/>
        </w:rPr>
        <w:t xml:space="preserve">Speaking skill is one of important skill for EFL to communicate,  this statement supported by (Atkinson, 1985) in </w:t>
      </w:r>
      <w:r w:rsidR="00FB6C5B">
        <w:rPr>
          <w:rFonts w:ascii="Times New Roman" w:hAnsi="Times New Roman" w:cs="Times New Roman"/>
          <w:sz w:val="24"/>
          <w:szCs w:val="24"/>
          <w:lang w:val="en-US"/>
        </w:rPr>
        <w:fldChar w:fldCharType="begin" w:fldLock="1"/>
      </w:r>
      <w:r w:rsidR="00E37F0F">
        <w:rPr>
          <w:rFonts w:ascii="Times New Roman" w:hAnsi="Times New Roman" w:cs="Times New Roman"/>
          <w:sz w:val="24"/>
          <w:szCs w:val="24"/>
          <w:lang w:val="en-US"/>
        </w:rPr>
        <w:instrText>ADDIN CSL_CITATION {"citationItems":[{"id":"ITEM-1","itemData":{"DOI":"10.23887/jpai.v2i2.15979","ISSN":"2597-8616","abstract":"The aim of communicative language teaching is enable learners to communicate in the target language. A learner is sued to perform the micro and macro components in each utterance produced. Consequently, students need to know the linguistics forms, meanings and functions of that target language. They need to know that many different forms can be used to perform a function and also that single form can often serve a variety of functions. Students must be able to choose from among these the most appropriate form, given the social context and manage the process of negotiating meaning with their interlocutors. However, knowing learner’s English learning motivation is an urgent variable to be considered in creating conducive atmosphere classroom which will raise the learners to do more toward speaking achievement. The aim of this study is to know and describe the English learning motivation affecting students’ speaking ability of 48 students of XI grade of science program at catholic senior of Saint Ignasius Loyola Labuan Bajo, West Flores, Indonesia. Correlation design with purposive procedure applied in this research. Data were collected through questionnaire, interview, and students’ speaking document. Result shows that motivation is significantly affecting students’ speaking ability.","author":[{"dropping-particle":"","family":"Menggo","given":"Sebastianus","non-dropping-particle":"","parse-names":false,"suffix":""}],"container-title":"Journal of Psychology and Instructions","id":"ITEM-1","issue":"2","issued":{"date-parts":[["2018"]]},"page":"70","title":"English Learning Motivation and Speaking Ability","type":"article-journal","volume":"2"},"uris":["http://www.mendeley.com/documents/?uuid=003ceff0-2110-4cd6-9464-9eab573fc221"]}],"mendeley":{"formattedCitation":"(Menggo, 2018)","plainTextFormattedCitation":"(Menggo, 2018)","previouslyFormattedCitation":"(Menggo, 2018)"},"properties":{"noteIndex":0},"schema":"https://github.com/citation-style-language/schema/raw/master/csl-citation.json"}</w:instrText>
      </w:r>
      <w:r w:rsidR="00FB6C5B">
        <w:rPr>
          <w:rFonts w:ascii="Times New Roman" w:hAnsi="Times New Roman" w:cs="Times New Roman"/>
          <w:sz w:val="24"/>
          <w:szCs w:val="24"/>
          <w:lang w:val="en-US"/>
        </w:rPr>
        <w:fldChar w:fldCharType="separate"/>
      </w:r>
      <w:r w:rsidR="004C1687" w:rsidRPr="004C1687">
        <w:rPr>
          <w:rFonts w:ascii="Times New Roman" w:hAnsi="Times New Roman" w:cs="Times New Roman"/>
          <w:noProof/>
          <w:sz w:val="24"/>
          <w:szCs w:val="24"/>
          <w:lang w:val="en-US"/>
        </w:rPr>
        <w:t>(Menggo, 2018)</w:t>
      </w:r>
      <w:r w:rsidR="00FB6C5B">
        <w:rPr>
          <w:rFonts w:ascii="Times New Roman" w:hAnsi="Times New Roman" w:cs="Times New Roman"/>
          <w:sz w:val="24"/>
          <w:szCs w:val="24"/>
          <w:lang w:val="en-US"/>
        </w:rPr>
        <w:fldChar w:fldCharType="end"/>
      </w:r>
      <w:r w:rsidRPr="00EE3847">
        <w:rPr>
          <w:rFonts w:ascii="Times New Roman" w:hAnsi="Times New Roman" w:cs="Times New Roman"/>
          <w:sz w:val="24"/>
          <w:szCs w:val="24"/>
          <w:lang w:val="en-US"/>
        </w:rPr>
        <w:t xml:space="preserve"> Speaking is viewed as a skill in delivering information, ideas or concepts to the interlocutor. Speaking  skill can make the learners easier </w:t>
      </w:r>
      <w:r w:rsidRPr="00EE3847">
        <w:rPr>
          <w:rFonts w:ascii="Times New Roman" w:hAnsi="Times New Roman" w:cs="Times New Roman"/>
          <w:sz w:val="24"/>
          <w:szCs w:val="24"/>
          <w:lang w:val="en-US"/>
        </w:rPr>
        <w:lastRenderedPageBreak/>
        <w:t xml:space="preserve">to communicate, even though some of EFL learners thought that speaking skill is difficult. Based on Brown et al., 1983 in </w:t>
      </w:r>
      <w:r w:rsidR="00FB6C5B">
        <w:rPr>
          <w:rFonts w:ascii="Times New Roman" w:hAnsi="Times New Roman" w:cs="Times New Roman"/>
          <w:sz w:val="24"/>
          <w:szCs w:val="24"/>
          <w:lang w:val="en-US"/>
        </w:rPr>
        <w:fldChar w:fldCharType="begin" w:fldLock="1"/>
      </w:r>
      <w:r w:rsidR="00EC6697">
        <w:rPr>
          <w:rFonts w:ascii="Times New Roman" w:hAnsi="Times New Roman" w:cs="Times New Roman"/>
          <w:sz w:val="24"/>
          <w:szCs w:val="24"/>
          <w:lang w:val="en-US"/>
        </w:rPr>
        <w:instrText>ADDIN CSL_CITATION {"citationItems":[{"id":"ITEM-1","itemData":{"DOI":"10.29332/ijssh.v2n3.235","ISSN":"2550701X","abstract":"This study aims at finding out whether or not there’s an impact on students’ anxiety on their speaking performance. In addition, it also has an aim to identify factors relate to students’ reluctance that can hinder their oral performance. Observation, interview, and questionnaire have been used to collect the data which has then been analyzed in a qualitative way. 25 students of the second semester of English Department Universitas Nusa Cendana Indonesia have been selected as the subject of this research. Based on the findings and analysis, it can be revealed that students’ anxiety definitely has an impact on their speaking performance and this becomes one of the reasons why they find it difficult to express themselves in English. Many factors have been identified but only those which have been considered as the main ones are presented in this writing to answer the question of why the students have been reluctant in their oral performance. Knowing that their oral performance was severely hampered by the above-mentioned factors, several solutions have been recommended to make them easy to cope with their anxiety.","author":[{"dropping-particle":"","family":"Djahimo","given":"Santri E.P","non-dropping-particle":"","parse-names":false,"suffix":""}],"container-title":"International Journal of Social Sciences and Humanities","id":"ITEM-1","issue":"3","issued":{"date-parts":[["2018"]]},"page":"187-195","title":"Student anxiety and their speaking performance: teaching EFL to Indonesian student","type":"article-journal","volume":"2"},"uris":["http://www.mendeley.com/documents/?uuid=80c696bf-ab6f-4054-b9e1-bdcc51ba9a48"]}],"mendeley":{"formattedCitation":"(Djahimo, 2018)","plainTextFormattedCitation":"(Djahimo, 2018)","previouslyFormattedCitation":"(Djahimo, 2018)"},"properties":{"noteIndex":0},"schema":"https://github.com/citation-style-language/schema/raw/master/csl-citation.json"}</w:instrText>
      </w:r>
      <w:r w:rsidR="00FB6C5B">
        <w:rPr>
          <w:rFonts w:ascii="Times New Roman" w:hAnsi="Times New Roman" w:cs="Times New Roman"/>
          <w:sz w:val="24"/>
          <w:szCs w:val="24"/>
          <w:lang w:val="en-US"/>
        </w:rPr>
        <w:fldChar w:fldCharType="separate"/>
      </w:r>
      <w:r w:rsidR="00E37F0F" w:rsidRPr="00E37F0F">
        <w:rPr>
          <w:rFonts w:ascii="Times New Roman" w:hAnsi="Times New Roman" w:cs="Times New Roman"/>
          <w:noProof/>
          <w:sz w:val="24"/>
          <w:szCs w:val="24"/>
          <w:lang w:val="en-US"/>
        </w:rPr>
        <w:t>(Djahimo, 2018)</w:t>
      </w:r>
      <w:r w:rsidR="00FB6C5B">
        <w:rPr>
          <w:rFonts w:ascii="Times New Roman" w:hAnsi="Times New Roman" w:cs="Times New Roman"/>
          <w:sz w:val="24"/>
          <w:szCs w:val="24"/>
          <w:lang w:val="en-US"/>
        </w:rPr>
        <w:fldChar w:fldCharType="end"/>
      </w:r>
      <w:r w:rsidRPr="00EE3847">
        <w:rPr>
          <w:rFonts w:ascii="Times New Roman" w:hAnsi="Times New Roman" w:cs="Times New Roman"/>
          <w:sz w:val="24"/>
          <w:szCs w:val="24"/>
          <w:lang w:val="en-US"/>
        </w:rPr>
        <w:t xml:space="preserve"> several EFL students assume that being able to speak high-quality English is not a simple practice because speaking is considered the hardest skill to be mastered. Without speaking skill the learners cannot practice their language when communication. It is important in teaching and learning process to know the students factor or students problem in learning process, this statement supported by </w:t>
      </w:r>
      <w:r w:rsidR="00FB6C5B">
        <w:rPr>
          <w:rFonts w:ascii="Times New Roman" w:hAnsi="Times New Roman" w:cs="Times New Roman"/>
          <w:sz w:val="24"/>
          <w:szCs w:val="24"/>
          <w:lang w:val="en-US"/>
        </w:rPr>
        <w:fldChar w:fldCharType="begin" w:fldLock="1"/>
      </w:r>
      <w:r w:rsidR="004B2DF6">
        <w:rPr>
          <w:rFonts w:ascii="Times New Roman" w:hAnsi="Times New Roman" w:cs="Times New Roman"/>
          <w:sz w:val="24"/>
          <w:szCs w:val="24"/>
          <w:lang w:val="en-US"/>
        </w:rPr>
        <w:instrText>ADDIN CSL_CITATION {"citationItems":[{"id":"ITEM-1","itemData":{"author":[{"dropping-particle":"","family":"Ruan","given":"Xiaolei","non-dropping-particle":"","parse-names":false,"suffix":""},{"dropping-particle":"","family":"Agency","given":"Professional","non-dropping-particle":"","parse-names":false,"suffix":""}],"id":"ITEM-1","issue":"3","issued":{"date-parts":[["2018"]]},"page":"46-63","title":"Engagement and Negotiation : Exploring a Tertiary Female EFL Teacher ’ s Professional Agency in Her Career Development in","type":"article-journal","volume":"4"},"uris":["http://www.mendeley.com/documents/?uuid=f73b299b-e379-4e0f-bcf6-3b0a4433e803"]}],"mendeley":{"formattedCitation":"(Ruan &amp; Agency, 2018)","plainTextFormattedCitation":"(Ruan &amp; Agency, 2018)","previouslyFormattedCitation":"(Ruan &amp; Agency, 2018)"},"properties":{"noteIndex":0},"schema":"https://github.com/citation-style-language/schema/raw/master/csl-citation.json"}</w:instrText>
      </w:r>
      <w:r w:rsidR="00FB6C5B">
        <w:rPr>
          <w:rFonts w:ascii="Times New Roman" w:hAnsi="Times New Roman" w:cs="Times New Roman"/>
          <w:sz w:val="24"/>
          <w:szCs w:val="24"/>
          <w:lang w:val="en-US"/>
        </w:rPr>
        <w:fldChar w:fldCharType="separate"/>
      </w:r>
      <w:r w:rsidR="00EC6697" w:rsidRPr="00EC6697">
        <w:rPr>
          <w:rFonts w:ascii="Times New Roman" w:hAnsi="Times New Roman" w:cs="Times New Roman"/>
          <w:noProof/>
          <w:sz w:val="24"/>
          <w:szCs w:val="24"/>
          <w:lang w:val="en-US"/>
        </w:rPr>
        <w:t>(Ruan &amp; Agency, 2018)</w:t>
      </w:r>
      <w:r w:rsidR="00FB6C5B">
        <w:rPr>
          <w:rFonts w:ascii="Times New Roman" w:hAnsi="Times New Roman" w:cs="Times New Roman"/>
          <w:sz w:val="24"/>
          <w:szCs w:val="24"/>
          <w:lang w:val="en-US"/>
        </w:rPr>
        <w:fldChar w:fldCharType="end"/>
      </w:r>
      <w:r w:rsidRPr="00EE3847">
        <w:rPr>
          <w:rFonts w:ascii="Times New Roman" w:hAnsi="Times New Roman" w:cs="Times New Roman"/>
          <w:sz w:val="24"/>
          <w:szCs w:val="24"/>
          <w:lang w:val="en-US"/>
        </w:rPr>
        <w:t xml:space="preserve"> this is an necessary starting point that has to be applied by EFL teachers and/or</w:t>
      </w:r>
    </w:p>
    <w:p w:rsidR="00EE3847" w:rsidRPr="00EE3847" w:rsidRDefault="00EE3847" w:rsidP="00EE3847">
      <w:pPr>
        <w:spacing w:after="0" w:line="240" w:lineRule="auto"/>
        <w:jc w:val="both"/>
        <w:rPr>
          <w:rFonts w:ascii="Times New Roman" w:hAnsi="Times New Roman" w:cs="Times New Roman"/>
          <w:sz w:val="24"/>
          <w:szCs w:val="24"/>
          <w:lang w:val="en-US"/>
        </w:rPr>
      </w:pPr>
      <w:r w:rsidRPr="00EE3847">
        <w:rPr>
          <w:rFonts w:ascii="Times New Roman" w:hAnsi="Times New Roman" w:cs="Times New Roman"/>
          <w:sz w:val="24"/>
          <w:szCs w:val="24"/>
          <w:lang w:val="en-US"/>
        </w:rPr>
        <w:t>lecturers in education speaking. One at a time to build students speak excellent, confident, and accurate English, teachers have to truly be aware of the cause of problems their students meet in the teaching and learning  process.. A lot of factor that student do not want to speak English. Such as main factor below : performance conditions, affective factors, listening ability, topical knowledge, and feedback during speaking activities (Tuan &amp; Mai, 2015) os cited in</w:t>
      </w:r>
      <w:r w:rsidR="004B2DF6">
        <w:rPr>
          <w:rFonts w:ascii="Times New Roman" w:hAnsi="Times New Roman" w:cs="Times New Roman"/>
          <w:sz w:val="24"/>
          <w:szCs w:val="24"/>
          <w:lang w:val="en-US"/>
        </w:rPr>
        <w:t xml:space="preserve"> </w:t>
      </w:r>
      <w:r w:rsidR="00FB6C5B">
        <w:rPr>
          <w:rFonts w:ascii="Times New Roman" w:hAnsi="Times New Roman" w:cs="Times New Roman"/>
          <w:sz w:val="24"/>
          <w:szCs w:val="24"/>
          <w:lang w:val="en-US"/>
        </w:rPr>
        <w:fldChar w:fldCharType="begin" w:fldLock="1"/>
      </w:r>
      <w:r w:rsidR="006B7DBF">
        <w:rPr>
          <w:rFonts w:ascii="Times New Roman" w:hAnsi="Times New Roman" w:cs="Times New Roman"/>
          <w:sz w:val="24"/>
          <w:szCs w:val="24"/>
          <w:lang w:val="en-US"/>
        </w:rPr>
        <w:instrText>ADDIN CSL_CITATION {"citationItems":[{"id":"ITEM-1","itemData":{"DOI":"10.29332/ijssh.v2n3.235","ISSN":"2550701X","abstract":"This study aims at finding out whether or not there’s an impact on students’ anxiety on their speaking performance. In addition, it also has an aim to identify factors relate to students’ reluctance that can hinder their oral performance. Observation, interview, and questionnaire have been used to collect the data which has then been analyzed in a qualitative way. 25 students of the second semester of English Department Universitas Nusa Cendana Indonesia have been selected as the subject of this research. Based on the findings and analysis, it can be revealed that students’ anxiety definitely has an impact on their speaking performance and this becomes one of the reasons why they find it difficult to express themselves in English. Many factors have been identified but only those which have been considered as the main ones are presented in this writing to answer the question of why the students have been reluctant in their oral performance. Knowing that their oral performance was severely hampered by the above-mentioned factors, several solutions have been recommended to make them easy to cope with their anxiety.","author":[{"dropping-particle":"","family":"Djahimo","given":"Santri E.P","non-dropping-particle":"","parse-names":false,"suffix":""}],"container-title":"International Journal of Social Sciences and Humanities","id":"ITEM-1","issue":"3","issued":{"date-parts":[["2018"]]},"page":"187-195","title":"Student anxiety and their speaking performance: teaching EFL to Indonesian student","type":"article-journal","volume":"2"},"uris":["http://www.mendeley.com/documents/?uuid=80c696bf-ab6f-4054-b9e1-bdcc51ba9a48"]}],"mendeley":{"formattedCitation":"(Djahimo, 2018)","plainTextFormattedCitation":"(Djahimo, 2018)","previouslyFormattedCitation":"(Djahimo, 2018)"},"properties":{"noteIndex":0},"schema":"https://github.com/citation-style-language/schema/raw/master/csl-citation.json"}</w:instrText>
      </w:r>
      <w:r w:rsidR="00FB6C5B">
        <w:rPr>
          <w:rFonts w:ascii="Times New Roman" w:hAnsi="Times New Roman" w:cs="Times New Roman"/>
          <w:sz w:val="24"/>
          <w:szCs w:val="24"/>
          <w:lang w:val="en-US"/>
        </w:rPr>
        <w:fldChar w:fldCharType="separate"/>
      </w:r>
      <w:r w:rsidR="004B2DF6" w:rsidRPr="004B2DF6">
        <w:rPr>
          <w:rFonts w:ascii="Times New Roman" w:hAnsi="Times New Roman" w:cs="Times New Roman"/>
          <w:noProof/>
          <w:sz w:val="24"/>
          <w:szCs w:val="24"/>
          <w:lang w:val="en-US"/>
        </w:rPr>
        <w:t>(Djahimo, 2018)</w:t>
      </w:r>
      <w:r w:rsidR="00FB6C5B">
        <w:rPr>
          <w:rFonts w:ascii="Times New Roman" w:hAnsi="Times New Roman" w:cs="Times New Roman"/>
          <w:sz w:val="24"/>
          <w:szCs w:val="24"/>
          <w:lang w:val="en-US"/>
        </w:rPr>
        <w:fldChar w:fldCharType="end"/>
      </w:r>
      <w:r w:rsidR="004B2DF6">
        <w:rPr>
          <w:rFonts w:ascii="Times New Roman" w:hAnsi="Times New Roman" w:cs="Times New Roman"/>
          <w:sz w:val="24"/>
          <w:szCs w:val="24"/>
          <w:lang w:val="en-US"/>
        </w:rPr>
        <w:t xml:space="preserve"> </w:t>
      </w:r>
      <w:r w:rsidRPr="00EE3847">
        <w:rPr>
          <w:rFonts w:ascii="Times New Roman" w:hAnsi="Times New Roman" w:cs="Times New Roman"/>
          <w:sz w:val="24"/>
          <w:szCs w:val="24"/>
          <w:lang w:val="en-US"/>
        </w:rPr>
        <w:t>:</w:t>
      </w:r>
    </w:p>
    <w:p w:rsidR="00EE3847" w:rsidRPr="00EE3847" w:rsidRDefault="00EE3847" w:rsidP="00EE3847">
      <w:pPr>
        <w:spacing w:after="0" w:line="240" w:lineRule="auto"/>
        <w:jc w:val="both"/>
        <w:rPr>
          <w:rFonts w:ascii="Times New Roman" w:hAnsi="Times New Roman" w:cs="Times New Roman"/>
          <w:sz w:val="24"/>
          <w:szCs w:val="24"/>
          <w:lang w:val="en-US"/>
        </w:rPr>
      </w:pPr>
      <w:r w:rsidRPr="00EE3847">
        <w:rPr>
          <w:rFonts w:ascii="Times New Roman" w:hAnsi="Times New Roman" w:cs="Times New Roman"/>
          <w:sz w:val="24"/>
          <w:szCs w:val="24"/>
          <w:lang w:val="en-US"/>
        </w:rPr>
        <w:t>1) The problem of performance conditions is the first factor student do not want to speak. Different condition can give the student different result.</w:t>
      </w:r>
    </w:p>
    <w:p w:rsidR="00EE3847" w:rsidRPr="00EE3847" w:rsidRDefault="00EE3847" w:rsidP="00EE3847">
      <w:pPr>
        <w:spacing w:after="0" w:line="240" w:lineRule="auto"/>
        <w:jc w:val="both"/>
        <w:rPr>
          <w:rFonts w:ascii="Times New Roman" w:hAnsi="Times New Roman" w:cs="Times New Roman"/>
          <w:sz w:val="24"/>
          <w:szCs w:val="24"/>
          <w:lang w:val="en-US"/>
        </w:rPr>
      </w:pPr>
      <w:r w:rsidRPr="00EE3847">
        <w:rPr>
          <w:rFonts w:ascii="Times New Roman" w:hAnsi="Times New Roman" w:cs="Times New Roman"/>
          <w:sz w:val="24"/>
          <w:szCs w:val="24"/>
          <w:lang w:val="en-US"/>
        </w:rPr>
        <w:t>2) Effective factors is the second main issue dealing with students’ affective domain. Variety aspects have been integrated in affective factors but the most general ones are anxiety, motivation, and self-confidence (Krashen, 1982).</w:t>
      </w:r>
    </w:p>
    <w:p w:rsidR="00EE3847" w:rsidRPr="00EE3847" w:rsidRDefault="00EE3847" w:rsidP="00EE3847">
      <w:pPr>
        <w:spacing w:after="0" w:line="240" w:lineRule="auto"/>
        <w:jc w:val="both"/>
        <w:rPr>
          <w:rFonts w:ascii="Times New Roman" w:hAnsi="Times New Roman" w:cs="Times New Roman"/>
          <w:sz w:val="24"/>
          <w:szCs w:val="24"/>
          <w:lang w:val="en-US"/>
        </w:rPr>
      </w:pPr>
      <w:r w:rsidRPr="00EE3847">
        <w:rPr>
          <w:rFonts w:ascii="Times New Roman" w:hAnsi="Times New Roman" w:cs="Times New Roman"/>
          <w:sz w:val="24"/>
          <w:szCs w:val="24"/>
          <w:lang w:val="en-US"/>
        </w:rPr>
        <w:t>3) As the third factor how listening and speaking skill relate to each, identify listening ability. One has to be competent to accept well (trough listening) one at a time to create well again (trough speaking)  (Doff, 1998; Shumin, 1997). This describes that speaking and listening is connecting. If speakers cannot understand what they are listening to, then there will be no communication as they want, not be able to</w:t>
      </w:r>
    </w:p>
    <w:p w:rsidR="00EE3847" w:rsidRPr="00EE3847" w:rsidRDefault="00EE3847" w:rsidP="00EE3847">
      <w:pPr>
        <w:spacing w:after="0" w:line="240" w:lineRule="auto"/>
        <w:jc w:val="both"/>
        <w:rPr>
          <w:rFonts w:ascii="Times New Roman" w:hAnsi="Times New Roman" w:cs="Times New Roman"/>
          <w:sz w:val="24"/>
          <w:szCs w:val="24"/>
          <w:lang w:val="en-US"/>
        </w:rPr>
      </w:pPr>
      <w:r w:rsidRPr="00EE3847">
        <w:rPr>
          <w:rFonts w:ascii="Times New Roman" w:hAnsi="Times New Roman" w:cs="Times New Roman"/>
          <w:sz w:val="24"/>
          <w:szCs w:val="24"/>
          <w:lang w:val="en-US"/>
        </w:rPr>
        <w:t>respond.</w:t>
      </w:r>
    </w:p>
    <w:p w:rsidR="00EE3847" w:rsidRPr="00EE3847" w:rsidRDefault="00EE3847" w:rsidP="00EE3847">
      <w:pPr>
        <w:spacing w:after="0" w:line="240" w:lineRule="auto"/>
        <w:jc w:val="both"/>
        <w:rPr>
          <w:rFonts w:ascii="Times New Roman" w:hAnsi="Times New Roman" w:cs="Times New Roman"/>
          <w:sz w:val="24"/>
          <w:szCs w:val="24"/>
          <w:lang w:val="en-US"/>
        </w:rPr>
      </w:pPr>
      <w:r w:rsidRPr="00EE3847">
        <w:rPr>
          <w:rFonts w:ascii="Times New Roman" w:hAnsi="Times New Roman" w:cs="Times New Roman"/>
          <w:sz w:val="24"/>
          <w:szCs w:val="24"/>
          <w:lang w:val="en-US"/>
        </w:rPr>
        <w:t xml:space="preserve">4) Topical knowledge. This factor is important also like the other factor, because without good at basic knowledge the student cannot be active in teaching and learning process, how can the student be active student if they do not know what the lesson is. As we know English language has three elements, there are : pronunciation, vocabulary and grammar, that means vocabulary is important for student in learning English. This statement supported by </w:t>
      </w:r>
      <w:r w:rsidR="00FB6C5B">
        <w:rPr>
          <w:rFonts w:ascii="Times New Roman" w:hAnsi="Times New Roman" w:cs="Times New Roman"/>
          <w:sz w:val="24"/>
          <w:szCs w:val="24"/>
          <w:lang w:val="en-US"/>
        </w:rPr>
        <w:fldChar w:fldCharType="begin" w:fldLock="1"/>
      </w:r>
      <w:r w:rsidR="00055D30">
        <w:rPr>
          <w:rFonts w:ascii="Times New Roman" w:hAnsi="Times New Roman" w:cs="Times New Roman"/>
          <w:sz w:val="24"/>
          <w:szCs w:val="24"/>
          <w:lang w:val="en-US"/>
        </w:rPr>
        <w:instrText>ADDIN CSL_CITATION {"citationItems":[{"id":"ITEM-1","itemData":{"DOI":"10.22216/jk.v1i2.2136","ISSN":"2459-9530","abstract":"The learning of Vocabulary is important part in foreign language learning. The meanings of new words are very frequently emphasized, whether in books or in verbal communication. Vocabulary is considered as the central in language teaching and is of paramount importance to a language learner. Vocabulary is a basic of one learns a foreign language. Few research indicate that teaching vocabulary can be considered as problematic, as some teachers are not really sure about the best practice in the teaching and sometimes not really aware how to start forming an instructional emphasis on the vocabulary learning (Berne&amp; Blachowicz, 2008). Through this article, the writer summarizes the related research that focus on the importance of vocabulary and explaining many techniques used by some English teachers and lecturer when teaching English, as well as writer’s personal view of the issues.","author":[{"dropping-particle":"","family":"Susanto","given":"Alpino","non-dropping-particle":"","parse-names":false,"suffix":""}],"container-title":"Jurnal KATA","id":"ITEM-1","issue":"2","issued":{"date-parts":[["2017"]]},"page":"182-191","title":"the Teaching of vocabulary","type":"article-journal","volume":"1"},"uris":["http://www.mendeley.com/documents/?uuid=435f7109-6440-4651-ae77-f6b2bef89576"]}],"mendeley":{"formattedCitation":"(Susanto, 2017)","plainTextFormattedCitation":"(Susanto, 2017)","previouslyFormattedCitation":"(Susanto, 2017)"},"properties":{"noteIndex":0},"schema":"https://github.com/citation-style-language/schema/raw/master/csl-citation.json"}</w:instrText>
      </w:r>
      <w:r w:rsidR="00FB6C5B">
        <w:rPr>
          <w:rFonts w:ascii="Times New Roman" w:hAnsi="Times New Roman" w:cs="Times New Roman"/>
          <w:sz w:val="24"/>
          <w:szCs w:val="24"/>
          <w:lang w:val="en-US"/>
        </w:rPr>
        <w:fldChar w:fldCharType="separate"/>
      </w:r>
      <w:r w:rsidR="006B7DBF" w:rsidRPr="006B7DBF">
        <w:rPr>
          <w:rFonts w:ascii="Times New Roman" w:hAnsi="Times New Roman" w:cs="Times New Roman"/>
          <w:noProof/>
          <w:sz w:val="24"/>
          <w:szCs w:val="24"/>
          <w:lang w:val="en-US"/>
        </w:rPr>
        <w:t>(Susanto, 2017)</w:t>
      </w:r>
      <w:r w:rsidR="00FB6C5B">
        <w:rPr>
          <w:rFonts w:ascii="Times New Roman" w:hAnsi="Times New Roman" w:cs="Times New Roman"/>
          <w:sz w:val="24"/>
          <w:szCs w:val="24"/>
          <w:lang w:val="en-US"/>
        </w:rPr>
        <w:fldChar w:fldCharType="end"/>
      </w:r>
      <w:r w:rsidR="006B7DBF">
        <w:rPr>
          <w:rFonts w:ascii="Times New Roman" w:hAnsi="Times New Roman" w:cs="Times New Roman"/>
          <w:sz w:val="24"/>
          <w:szCs w:val="24"/>
          <w:lang w:val="en-US"/>
        </w:rPr>
        <w:t xml:space="preserve"> </w:t>
      </w:r>
      <w:r w:rsidRPr="00EE3847">
        <w:rPr>
          <w:rFonts w:ascii="Times New Roman" w:hAnsi="Times New Roman" w:cs="Times New Roman"/>
          <w:sz w:val="24"/>
          <w:szCs w:val="24"/>
          <w:lang w:val="en-US"/>
        </w:rPr>
        <w:t>that vocabulary skill is often believed as a critical part of foreign language learners as limited vocabulary in a second language and has realized that the attainment of vocabulary is important for successful foreign language apply and plays an important character in the formation of complete speaking skill and writing skill.  It is almost impossible to speak without a word of vocabulary. Based on</w:t>
      </w:r>
      <w:r w:rsidR="006B7DBF">
        <w:rPr>
          <w:rFonts w:ascii="Times New Roman" w:hAnsi="Times New Roman" w:cs="Times New Roman"/>
          <w:sz w:val="24"/>
          <w:szCs w:val="24"/>
          <w:lang w:val="en-US"/>
        </w:rPr>
        <w:t xml:space="preserve"> </w:t>
      </w:r>
      <w:r w:rsidR="00FB6C5B">
        <w:rPr>
          <w:rFonts w:ascii="Times New Roman" w:hAnsi="Times New Roman" w:cs="Times New Roman"/>
          <w:sz w:val="24"/>
          <w:szCs w:val="24"/>
          <w:lang w:val="en-US"/>
        </w:rPr>
        <w:fldChar w:fldCharType="begin" w:fldLock="1"/>
      </w:r>
      <w:r w:rsidR="006B7DBF">
        <w:rPr>
          <w:rFonts w:ascii="Times New Roman" w:hAnsi="Times New Roman" w:cs="Times New Roman"/>
          <w:sz w:val="24"/>
          <w:szCs w:val="24"/>
          <w:lang w:val="en-US"/>
        </w:rPr>
        <w:instrText>ADDIN CSL_CITATION {"citationItems":[{"id":"ITEM-1","itemData":{"author":[{"dropping-particle":"","family":"Siliwangi","given":"Ikip","non-dropping-particle":"","parse-names":false,"suffix":""}],"id":"ITEM-1","issue":"6","issued":{"date-parts":[["2019"]]},"page":"783-790","title":"THE EFFECT OF AURASMA AUGMENTED REALITY ( AR ) TO ENHANCE YOUNG LEARNERS ’ VOCABULARY","type":"article-journal","volume":"2"},"uris":["http://www.mendeley.com/documents/?uuid=299139ae-2b24-4cc3-b6bf-14ee24867aad"]}],"mendeley":{"formattedCitation":"(Siliwangi, 2019)","plainTextFormattedCitation":"(Siliwangi, 2019)","previouslyFormattedCitation":"(Siliwangi, 2019)"},"properties":{"noteIndex":0},"schema":"https://github.com/citation-style-language/schema/raw/master/csl-citation.json"}</w:instrText>
      </w:r>
      <w:r w:rsidR="00FB6C5B">
        <w:rPr>
          <w:rFonts w:ascii="Times New Roman" w:hAnsi="Times New Roman" w:cs="Times New Roman"/>
          <w:sz w:val="24"/>
          <w:szCs w:val="24"/>
          <w:lang w:val="en-US"/>
        </w:rPr>
        <w:fldChar w:fldCharType="separate"/>
      </w:r>
      <w:r w:rsidR="006B7DBF" w:rsidRPr="006B7DBF">
        <w:rPr>
          <w:rFonts w:ascii="Times New Roman" w:hAnsi="Times New Roman" w:cs="Times New Roman"/>
          <w:noProof/>
          <w:sz w:val="24"/>
          <w:szCs w:val="24"/>
          <w:lang w:val="en-US"/>
        </w:rPr>
        <w:t>(Siliwangi, 2019)</w:t>
      </w:r>
      <w:r w:rsidR="00FB6C5B">
        <w:rPr>
          <w:rFonts w:ascii="Times New Roman" w:hAnsi="Times New Roman" w:cs="Times New Roman"/>
          <w:sz w:val="24"/>
          <w:szCs w:val="24"/>
          <w:lang w:val="en-US"/>
        </w:rPr>
        <w:fldChar w:fldCharType="end"/>
      </w:r>
      <w:r w:rsidR="006B7DBF">
        <w:rPr>
          <w:rFonts w:ascii="Times New Roman" w:hAnsi="Times New Roman" w:cs="Times New Roman"/>
          <w:sz w:val="24"/>
          <w:szCs w:val="24"/>
          <w:lang w:val="en-US"/>
        </w:rPr>
        <w:t xml:space="preserve"> </w:t>
      </w:r>
      <w:r w:rsidRPr="00EE3847">
        <w:rPr>
          <w:rFonts w:ascii="Times New Roman" w:hAnsi="Times New Roman" w:cs="Times New Roman"/>
          <w:sz w:val="24"/>
          <w:szCs w:val="24"/>
          <w:lang w:val="en-US"/>
        </w:rPr>
        <w:t xml:space="preserve">Vocabulary participates a important function for language abilities additionally vocabulary is central to learning a new foreign language at main level Cameron (2001). According to Alqahtani (2015) in </w:t>
      </w:r>
      <w:r w:rsidR="00FB6C5B">
        <w:rPr>
          <w:rFonts w:ascii="Times New Roman" w:hAnsi="Times New Roman" w:cs="Times New Roman"/>
          <w:sz w:val="24"/>
          <w:szCs w:val="24"/>
          <w:lang w:val="en-US"/>
        </w:rPr>
        <w:fldChar w:fldCharType="begin" w:fldLock="1"/>
      </w:r>
      <w:r w:rsidR="000F611E">
        <w:rPr>
          <w:rFonts w:ascii="Times New Roman" w:hAnsi="Times New Roman" w:cs="Times New Roman"/>
          <w:sz w:val="24"/>
          <w:szCs w:val="24"/>
          <w:lang w:val="en-US"/>
        </w:rPr>
        <w:instrText>ADDIN CSL_CITATION {"citationItems":[{"id":"ITEM-1","itemData":{"DOI":"10.17509/ije.v10i2.7592","ISSN":"1948-5476","abstract":"ICT plays a vital role in English language learning, since it boosts motivation (Schoepp &amp; Erogul, 2001), learners’ autonomy (Tri &amp; Nguyen 2014), and learning skills (Galavis, 1998). This study aimed to examine the effects of ICT-based learning using wiki on learning of students’ vocabulary mastery at the junior high school level. The design of the present study was quasi-experimental. The population of the study was seventh graders of a junior high school in Bandung. Experimental group and control group comprised of 25 students each. The instruments of the study were a pre-test and a post-test of vocabulary mastery and an online learning platform called wiki. The data were analyzed by SPSS 16.0 for the windows. The findings revealed that there were significant differences at .05 level between experimental group and control group (df= 49, t= 2.02). Furthermore, recommendations are proposed for the teachers whose teaching philosophy is twisted with ICT-based learning. For instance, they should provide an interesting topic on the wiki, let them chat while working online, assign them working at home, and well prepare the facilities used in the class before starting of the lesson. Keywords: ICT-based learning; effect; vocabulary mastery; EFL","author":[{"dropping-particle":"","family":"Hussain","given":"Zakir","non-dropping-particle":"","parse-names":false,"suffix":""}],"container-title":"International Journal of Education","id":"ITEM-1","issue":"2","issued":{"date-parts":[["2018"]]},"page":"149-156","title":"the Effects of Ict-Based Learning on Students’ Vocabulary Mastery in Junior High Schools in Bandung","type":"article-journal","volume":"10"},"uris":["http://www.mendeley.com/documents/?uuid=ced214dd-99fe-4f56-b3f1-ee1801edb2b0"]}],"mendeley":{"formattedCitation":"(Hussain, 2018)","plainTextFormattedCitation":"(Hussain, 2018)","previouslyFormattedCitation":"(Hussain, 2018)"},"properties":{"noteIndex":0},"schema":"https://github.com/citation-style-language/schema/raw/master/csl-citation.json"}</w:instrText>
      </w:r>
      <w:r w:rsidR="00FB6C5B">
        <w:rPr>
          <w:rFonts w:ascii="Times New Roman" w:hAnsi="Times New Roman" w:cs="Times New Roman"/>
          <w:sz w:val="24"/>
          <w:szCs w:val="24"/>
          <w:lang w:val="en-US"/>
        </w:rPr>
        <w:fldChar w:fldCharType="separate"/>
      </w:r>
      <w:r w:rsidR="00055D30" w:rsidRPr="00055D30">
        <w:rPr>
          <w:rFonts w:ascii="Times New Roman" w:hAnsi="Times New Roman" w:cs="Times New Roman"/>
          <w:noProof/>
          <w:sz w:val="24"/>
          <w:szCs w:val="24"/>
          <w:lang w:val="en-US"/>
        </w:rPr>
        <w:t>(Hussain, 2018)</w:t>
      </w:r>
      <w:r w:rsidR="00FB6C5B">
        <w:rPr>
          <w:rFonts w:ascii="Times New Roman" w:hAnsi="Times New Roman" w:cs="Times New Roman"/>
          <w:sz w:val="24"/>
          <w:szCs w:val="24"/>
          <w:lang w:val="en-US"/>
        </w:rPr>
        <w:fldChar w:fldCharType="end"/>
      </w:r>
      <w:r w:rsidRPr="00EE3847">
        <w:rPr>
          <w:rFonts w:ascii="Times New Roman" w:hAnsi="Times New Roman" w:cs="Times New Roman"/>
          <w:sz w:val="24"/>
          <w:szCs w:val="24"/>
          <w:lang w:val="en-US"/>
        </w:rPr>
        <w:t xml:space="preserve"> said that Vocabulary means words that we apply toward</w:t>
      </w:r>
    </w:p>
    <w:p w:rsidR="00EE3847" w:rsidRPr="00EE3847" w:rsidRDefault="00EE3847" w:rsidP="00EE3847">
      <w:pPr>
        <w:spacing w:after="0" w:line="240" w:lineRule="auto"/>
        <w:jc w:val="both"/>
        <w:rPr>
          <w:rFonts w:ascii="Times New Roman" w:hAnsi="Times New Roman" w:cs="Times New Roman"/>
          <w:sz w:val="24"/>
          <w:szCs w:val="24"/>
          <w:lang w:val="en-US"/>
        </w:rPr>
      </w:pPr>
      <w:r w:rsidRPr="00EE3847">
        <w:rPr>
          <w:rFonts w:ascii="Times New Roman" w:hAnsi="Times New Roman" w:cs="Times New Roman"/>
          <w:sz w:val="24"/>
          <w:szCs w:val="24"/>
          <w:lang w:val="en-US"/>
        </w:rPr>
        <w:t>communicate efficiently into speaking (expressive vocabulary) and into listening (receptive vocabulary).</w:t>
      </w:r>
    </w:p>
    <w:p w:rsidR="005A266C" w:rsidRDefault="00EE3847" w:rsidP="00EE3847">
      <w:pPr>
        <w:spacing w:after="0" w:line="240" w:lineRule="auto"/>
        <w:jc w:val="both"/>
        <w:rPr>
          <w:rFonts w:ascii="Times New Roman" w:hAnsi="Times New Roman" w:cs="Times New Roman"/>
          <w:sz w:val="24"/>
          <w:szCs w:val="24"/>
          <w:lang w:val="en-US"/>
        </w:rPr>
      </w:pPr>
      <w:r w:rsidRPr="00EE3847">
        <w:rPr>
          <w:rFonts w:ascii="Times New Roman" w:hAnsi="Times New Roman" w:cs="Times New Roman"/>
          <w:sz w:val="24"/>
          <w:szCs w:val="24"/>
          <w:lang w:val="en-US"/>
        </w:rPr>
        <w:t>5) Feedback during speaking activities as the last factor. This factor is quite important because without  feedback may the student cannot be spirit in the class, the teacher can give them point or value to make the student active. This condition can make the student more  attractive and has motivation to learn more. And we also give them good feedback if their make a mistake such as give them the right answer. If the teacher give a wrong feedback when the student make a mistake maybe the student will be stop to be attractive student. This statement supported by (Harmer, 2001; Baker &amp; Westrup, 2003) that if the teacher decide to give feedback after the presentation, students might forget about the errors and/or mistakes they’ve committed in their presentation. In this case, teachers have to be very careful to decide when the right time to give feedback to students is, otherwise and this will make them stop talking.</w:t>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lastRenderedPageBreak/>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EE3847" w:rsidRPr="00EE3847" w:rsidRDefault="00EE3847" w:rsidP="00EE3847">
      <w:pPr>
        <w:tabs>
          <w:tab w:val="left" w:pos="0"/>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3847">
        <w:rPr>
          <w:rFonts w:ascii="Times New Roman" w:hAnsi="Times New Roman" w:cs="Times New Roman"/>
          <w:sz w:val="24"/>
          <w:szCs w:val="24"/>
        </w:rPr>
        <w:t>In this research, the sample of 8th grade in one of junior high school in Lembang must be answer the questionnaire and  also the interview. To get more information the writer will give questionnaire and interview some of 8th grade students.</w:t>
      </w:r>
    </w:p>
    <w:p w:rsidR="00EE3847" w:rsidRPr="00EE3847" w:rsidRDefault="00EE3847" w:rsidP="00EE3847">
      <w:pPr>
        <w:tabs>
          <w:tab w:val="left" w:pos="0"/>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E3847">
        <w:rPr>
          <w:rFonts w:ascii="Times New Roman" w:hAnsi="Times New Roman" w:cs="Times New Roman"/>
          <w:sz w:val="24"/>
          <w:szCs w:val="24"/>
        </w:rPr>
        <w:t xml:space="preserve">The questions that will be asked during the interview are almost the same as those answered on the questionnaire, only added by stating the reasons for the answers mentioned, and some questions that can be asked situational. In this article the researcher use descriptive qualitative method. According to Alwasilah (2002) in </w:t>
      </w:r>
      <w:r w:rsidR="00FB6C5B">
        <w:rPr>
          <w:rFonts w:ascii="Times New Roman" w:hAnsi="Times New Roman" w:cs="Times New Roman"/>
          <w:sz w:val="24"/>
          <w:szCs w:val="24"/>
        </w:rPr>
        <w:fldChar w:fldCharType="begin" w:fldLock="1"/>
      </w:r>
      <w:r w:rsidR="00404CE2">
        <w:rPr>
          <w:rFonts w:ascii="Times New Roman" w:hAnsi="Times New Roman" w:cs="Times New Roman"/>
          <w:sz w:val="24"/>
          <w:szCs w:val="24"/>
        </w:rPr>
        <w:instrText>ADDIN CSL_CITATION {"citationItems":[{"id":"ITEM-1","itemData":{"DOI":"10.22460/project.v1i2.p145-156","ISSN":"2614-6320","abstract":"The objective of the research is to investigate the students’ perception on teaching english vocabulary through Total Physical Response (TPR) technique and to identify the benefits that the students obtained from that technique. This research used a qualitative descriptive research method. The respondents of the research were eight grade students of SMPN 2 Plered Purwakarta. The data were obtained from questionaire and interview. The results of the study that the teaching english vocabulary through Total Physical Response (TPR) technique could help students’ vocabulary in learning english. Based on interview and questionnaire, they showed some improvement on process of get new vocabulary from learning with that technique. Moreover, the data from questionaire and interview showed that there were some benefits of TPR method: 1. Developt of students’ speaking ability and increasing vocabulary, 2. Increasing the students participation in the class, 3. Having a fun learning atmosphere.","author":[{"dropping-particle":"","family":"Ibrohim","given":"Achmad Taufiq","non-dropping-particle":"","parse-names":false,"suffix":""},{"dropping-particle":"","family":"Septianti","given":"Astri","non-dropping-particle":"","parse-names":false,"suffix":""},{"dropping-particle":"","family":"Sadikin","given":"Irma Savitri","non-dropping-particle":"","parse-names":false,"suffix":""}],"container-title":"PROJECT (Professional Journal of English Education)","id":"ITEM-1","issue":"2","issued":{"date-parts":[["2019"]]},"page":"145","title":"Students’ Perception Toward Teaching English Vocabulary Through Total Physical Response (Tpr) Method","type":"article-journal","volume":"1"},"uris":["http://www.mendeley.com/documents/?uuid=8e7a7c15-4ef6-47b6-9150-8d410c6ea167"]}],"mendeley":{"formattedCitation":"(Ibrohim et al., 2019)","plainTextFormattedCitation":"(Ibrohim et al., 2019)","previouslyFormattedCitation":"(Ibrohim et al., 2019)"},"properties":{"noteIndex":0},"schema":"https://github.com/citation-style-language/schema/raw/master/csl-citation.json"}</w:instrText>
      </w:r>
      <w:r w:rsidR="00FB6C5B">
        <w:rPr>
          <w:rFonts w:ascii="Times New Roman" w:hAnsi="Times New Roman" w:cs="Times New Roman"/>
          <w:sz w:val="24"/>
          <w:szCs w:val="24"/>
        </w:rPr>
        <w:fldChar w:fldCharType="separate"/>
      </w:r>
      <w:r w:rsidR="000F611E" w:rsidRPr="000F611E">
        <w:rPr>
          <w:rFonts w:ascii="Times New Roman" w:hAnsi="Times New Roman" w:cs="Times New Roman"/>
          <w:noProof/>
          <w:sz w:val="24"/>
          <w:szCs w:val="24"/>
        </w:rPr>
        <w:t>(Ibrohim et al., 2019)</w:t>
      </w:r>
      <w:r w:rsidR="00FB6C5B">
        <w:rPr>
          <w:rFonts w:ascii="Times New Roman" w:hAnsi="Times New Roman" w:cs="Times New Roman"/>
          <w:sz w:val="24"/>
          <w:szCs w:val="24"/>
        </w:rPr>
        <w:fldChar w:fldCharType="end"/>
      </w:r>
      <w:r w:rsidRPr="00EE3847">
        <w:rPr>
          <w:rFonts w:ascii="Times New Roman" w:hAnsi="Times New Roman" w:cs="Times New Roman"/>
          <w:sz w:val="24"/>
          <w:szCs w:val="24"/>
        </w:rPr>
        <w:t xml:space="preserve"> descriptive research explains identifies a set, mistake and phenomenon by which the method commonly used to quantify three things, they are: 1) the reality and delivery of various behaviour or characteristics that happen naturally; 2) regularity happens in nature; 3) connection and magnitude relationship that may be present among the characteristics, bahaviour, events, or phenomena of concern to the research.</w:t>
      </w:r>
    </w:p>
    <w:p w:rsidR="002857CE" w:rsidRDefault="00EE3847" w:rsidP="00EE3847">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EE3847">
        <w:rPr>
          <w:rFonts w:ascii="Times New Roman" w:hAnsi="Times New Roman" w:cs="Times New Roman"/>
          <w:sz w:val="24"/>
          <w:szCs w:val="24"/>
        </w:rPr>
        <w:tab/>
        <w:t>As confirmed before, the goal in this study is to make sure if limitation vocabulary  factor can be a reason for student don’t want to speak English language especially in front of the class.</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EE3847" w:rsidRPr="00EE3847" w:rsidRDefault="00EE3847" w:rsidP="00EE3847">
      <w:pPr>
        <w:spacing w:after="0" w:line="240" w:lineRule="auto"/>
        <w:jc w:val="both"/>
        <w:rPr>
          <w:rFonts w:ascii="Times New Roman" w:hAnsi="Times New Roman" w:cs="Times New Roman"/>
          <w:sz w:val="24"/>
          <w:szCs w:val="24"/>
          <w:lang w:val="en-US"/>
        </w:rPr>
      </w:pPr>
      <w:r w:rsidRPr="00EE3847">
        <w:rPr>
          <w:rFonts w:ascii="Times New Roman" w:hAnsi="Times New Roman" w:cs="Times New Roman"/>
          <w:sz w:val="24"/>
          <w:szCs w:val="24"/>
          <w:lang w:val="en-US"/>
        </w:rPr>
        <w:t>To know the students factor the researcher focus on two steps, there are :</w:t>
      </w:r>
    </w:p>
    <w:p w:rsidR="00EE3847" w:rsidRPr="00EE3847" w:rsidRDefault="00EE3847" w:rsidP="00EE3847">
      <w:pPr>
        <w:spacing w:after="0" w:line="240" w:lineRule="auto"/>
        <w:jc w:val="both"/>
        <w:rPr>
          <w:rFonts w:ascii="Times New Roman" w:hAnsi="Times New Roman" w:cs="Times New Roman"/>
          <w:sz w:val="24"/>
          <w:szCs w:val="24"/>
          <w:lang w:val="en-US"/>
        </w:rPr>
      </w:pPr>
      <w:r w:rsidRPr="00EE3847">
        <w:rPr>
          <w:rFonts w:ascii="Times New Roman" w:hAnsi="Times New Roman" w:cs="Times New Roman"/>
          <w:sz w:val="24"/>
          <w:szCs w:val="24"/>
          <w:lang w:val="en-US"/>
        </w:rPr>
        <w:t>1.</w:t>
      </w:r>
      <w:r w:rsidRPr="00EE3847">
        <w:rPr>
          <w:rFonts w:ascii="Times New Roman" w:hAnsi="Times New Roman" w:cs="Times New Roman"/>
          <w:sz w:val="24"/>
          <w:szCs w:val="24"/>
          <w:lang w:val="en-US"/>
        </w:rPr>
        <w:tab/>
        <w:t>Questionnaire</w:t>
      </w:r>
    </w:p>
    <w:p w:rsidR="005A266C" w:rsidRPr="00EE3847" w:rsidRDefault="00EE3847" w:rsidP="00EE3847">
      <w:pPr>
        <w:spacing w:after="0" w:line="240" w:lineRule="auto"/>
        <w:jc w:val="both"/>
        <w:rPr>
          <w:rFonts w:ascii="Times New Roman" w:hAnsi="Times New Roman" w:cs="Times New Roman"/>
          <w:sz w:val="24"/>
          <w:szCs w:val="24"/>
          <w:lang w:val="en-US"/>
        </w:rPr>
      </w:pPr>
      <w:r w:rsidRPr="00EE3847">
        <w:rPr>
          <w:rFonts w:ascii="Times New Roman" w:hAnsi="Times New Roman" w:cs="Times New Roman"/>
          <w:sz w:val="24"/>
          <w:szCs w:val="24"/>
          <w:lang w:val="en-US"/>
        </w:rPr>
        <w:t>To discover the student’s statement, the student were allowed to choose one of the option : S (Setuju) dan TS (Tidak Setuju). According to student’s answer the researcher got the result as follows :</w:t>
      </w:r>
    </w:p>
    <w:tbl>
      <w:tblPr>
        <w:tblStyle w:val="TableGrid"/>
        <w:tblW w:w="8478" w:type="dxa"/>
        <w:tblLook w:val="04A0"/>
      </w:tblPr>
      <w:tblGrid>
        <w:gridCol w:w="600"/>
        <w:gridCol w:w="5273"/>
        <w:gridCol w:w="1255"/>
        <w:gridCol w:w="1350"/>
      </w:tblGrid>
      <w:tr w:rsidR="00EE3847" w:rsidRPr="00EE3847" w:rsidTr="00C0015E">
        <w:tc>
          <w:tcPr>
            <w:tcW w:w="600" w:type="dxa"/>
            <w:vMerge w:val="restart"/>
            <w:vAlign w:val="center"/>
          </w:tcPr>
          <w:p w:rsidR="00EE3847" w:rsidRPr="00EE3847" w:rsidRDefault="00EE3847" w:rsidP="00EE3847">
            <w:pPr>
              <w:jc w:val="both"/>
              <w:rPr>
                <w:b/>
                <w:szCs w:val="24"/>
                <w:lang w:val="en-US"/>
              </w:rPr>
            </w:pPr>
            <w:r w:rsidRPr="00EE3847">
              <w:rPr>
                <w:b/>
                <w:szCs w:val="24"/>
                <w:lang w:val="en-US"/>
              </w:rPr>
              <w:t>No</w:t>
            </w:r>
          </w:p>
        </w:tc>
        <w:tc>
          <w:tcPr>
            <w:tcW w:w="5273" w:type="dxa"/>
            <w:vMerge w:val="restart"/>
            <w:vAlign w:val="center"/>
          </w:tcPr>
          <w:p w:rsidR="00EE3847" w:rsidRPr="00EE3847" w:rsidRDefault="00EE3847" w:rsidP="00EE3847">
            <w:pPr>
              <w:jc w:val="both"/>
              <w:rPr>
                <w:b/>
                <w:szCs w:val="24"/>
                <w:lang w:val="en-US"/>
              </w:rPr>
            </w:pPr>
            <w:r w:rsidRPr="00EE3847">
              <w:rPr>
                <w:b/>
                <w:szCs w:val="24"/>
                <w:lang w:val="en-US"/>
              </w:rPr>
              <w:t>Pernyataan</w:t>
            </w:r>
          </w:p>
        </w:tc>
        <w:tc>
          <w:tcPr>
            <w:tcW w:w="2605" w:type="dxa"/>
            <w:gridSpan w:val="2"/>
            <w:vAlign w:val="center"/>
          </w:tcPr>
          <w:p w:rsidR="00EE3847" w:rsidRPr="00EE3847" w:rsidRDefault="00EE3847" w:rsidP="00EE3847">
            <w:pPr>
              <w:jc w:val="both"/>
              <w:rPr>
                <w:b/>
                <w:szCs w:val="24"/>
                <w:lang w:val="en-US"/>
              </w:rPr>
            </w:pPr>
            <w:r w:rsidRPr="00EE3847">
              <w:rPr>
                <w:b/>
                <w:szCs w:val="24"/>
                <w:lang w:val="en-US"/>
              </w:rPr>
              <w:t>Total Of Students Answer</w:t>
            </w:r>
          </w:p>
        </w:tc>
      </w:tr>
      <w:tr w:rsidR="00EE3847" w:rsidRPr="00EE3847" w:rsidTr="00C0015E">
        <w:tc>
          <w:tcPr>
            <w:tcW w:w="600" w:type="dxa"/>
            <w:vMerge/>
            <w:vAlign w:val="center"/>
          </w:tcPr>
          <w:p w:rsidR="00EE3847" w:rsidRPr="00EE3847" w:rsidRDefault="00EE3847" w:rsidP="00EE3847">
            <w:pPr>
              <w:jc w:val="both"/>
              <w:rPr>
                <w:b/>
                <w:szCs w:val="24"/>
                <w:lang w:val="en-US"/>
              </w:rPr>
            </w:pPr>
          </w:p>
        </w:tc>
        <w:tc>
          <w:tcPr>
            <w:tcW w:w="5273" w:type="dxa"/>
            <w:vMerge/>
          </w:tcPr>
          <w:p w:rsidR="00EE3847" w:rsidRPr="00EE3847" w:rsidRDefault="00EE3847" w:rsidP="00EE3847">
            <w:pPr>
              <w:jc w:val="both"/>
              <w:rPr>
                <w:b/>
                <w:szCs w:val="24"/>
                <w:lang w:val="en-US"/>
              </w:rPr>
            </w:pPr>
          </w:p>
        </w:tc>
        <w:tc>
          <w:tcPr>
            <w:tcW w:w="1255" w:type="dxa"/>
            <w:vAlign w:val="center"/>
          </w:tcPr>
          <w:p w:rsidR="00EE3847" w:rsidRPr="00EE3847" w:rsidRDefault="00EE3847" w:rsidP="00EE3847">
            <w:pPr>
              <w:jc w:val="both"/>
              <w:rPr>
                <w:b/>
                <w:szCs w:val="24"/>
                <w:lang w:val="en-US"/>
              </w:rPr>
            </w:pPr>
            <w:r w:rsidRPr="00EE3847">
              <w:rPr>
                <w:b/>
                <w:szCs w:val="24"/>
                <w:lang w:val="en-US"/>
              </w:rPr>
              <w:t>S</w:t>
            </w:r>
          </w:p>
        </w:tc>
        <w:tc>
          <w:tcPr>
            <w:tcW w:w="1350" w:type="dxa"/>
            <w:vAlign w:val="center"/>
          </w:tcPr>
          <w:p w:rsidR="00EE3847" w:rsidRPr="00EE3847" w:rsidRDefault="00EE3847" w:rsidP="00EE3847">
            <w:pPr>
              <w:jc w:val="both"/>
              <w:rPr>
                <w:b/>
                <w:szCs w:val="24"/>
                <w:lang w:val="en-US"/>
              </w:rPr>
            </w:pPr>
            <w:r w:rsidRPr="00EE3847">
              <w:rPr>
                <w:b/>
                <w:szCs w:val="24"/>
                <w:lang w:val="en-US"/>
              </w:rPr>
              <w:t>TS</w:t>
            </w:r>
          </w:p>
        </w:tc>
      </w:tr>
      <w:tr w:rsidR="00EE3847" w:rsidRPr="00EE3847" w:rsidTr="00C0015E">
        <w:tc>
          <w:tcPr>
            <w:tcW w:w="600" w:type="dxa"/>
            <w:vAlign w:val="center"/>
          </w:tcPr>
          <w:p w:rsidR="00EE3847" w:rsidRPr="00EE3847" w:rsidRDefault="00EE3847" w:rsidP="00EE3847">
            <w:pPr>
              <w:jc w:val="both"/>
              <w:rPr>
                <w:szCs w:val="24"/>
                <w:lang w:val="en-US"/>
              </w:rPr>
            </w:pPr>
            <w:r w:rsidRPr="00EE3847">
              <w:rPr>
                <w:szCs w:val="24"/>
                <w:lang w:val="en-US"/>
              </w:rPr>
              <w:t>1</w:t>
            </w:r>
          </w:p>
        </w:tc>
        <w:tc>
          <w:tcPr>
            <w:tcW w:w="5273" w:type="dxa"/>
            <w:vAlign w:val="center"/>
          </w:tcPr>
          <w:p w:rsidR="00EE3847" w:rsidRPr="00EE3847" w:rsidRDefault="00EE3847" w:rsidP="00EE3847">
            <w:pPr>
              <w:jc w:val="both"/>
              <w:rPr>
                <w:szCs w:val="24"/>
                <w:lang w:val="en-US"/>
              </w:rPr>
            </w:pPr>
            <w:r w:rsidRPr="00EE3847">
              <w:rPr>
                <w:szCs w:val="24"/>
                <w:lang w:val="en-US"/>
              </w:rPr>
              <w:t>Saya menyukai mata pelajaran bahasa Inggris.</w:t>
            </w:r>
          </w:p>
        </w:tc>
        <w:tc>
          <w:tcPr>
            <w:tcW w:w="1255" w:type="dxa"/>
            <w:vAlign w:val="center"/>
          </w:tcPr>
          <w:p w:rsidR="00EE3847" w:rsidRPr="00EE3847" w:rsidRDefault="00EE3847" w:rsidP="00EE3847">
            <w:pPr>
              <w:jc w:val="both"/>
              <w:rPr>
                <w:szCs w:val="24"/>
                <w:lang w:val="en-US"/>
              </w:rPr>
            </w:pPr>
            <w:r w:rsidRPr="00EE3847">
              <w:rPr>
                <w:szCs w:val="24"/>
                <w:lang w:val="en-US"/>
              </w:rPr>
              <w:t>13</w:t>
            </w:r>
          </w:p>
        </w:tc>
        <w:tc>
          <w:tcPr>
            <w:tcW w:w="1350" w:type="dxa"/>
            <w:vAlign w:val="center"/>
          </w:tcPr>
          <w:p w:rsidR="00EE3847" w:rsidRPr="00EE3847" w:rsidRDefault="00EE3847" w:rsidP="00EE3847">
            <w:pPr>
              <w:jc w:val="both"/>
              <w:rPr>
                <w:szCs w:val="24"/>
                <w:lang w:val="en-US"/>
              </w:rPr>
            </w:pPr>
            <w:r w:rsidRPr="00EE3847">
              <w:rPr>
                <w:szCs w:val="24"/>
                <w:lang w:val="en-US"/>
              </w:rPr>
              <w:t>10</w:t>
            </w:r>
          </w:p>
        </w:tc>
      </w:tr>
      <w:tr w:rsidR="00EE3847" w:rsidRPr="00EE3847" w:rsidTr="00C0015E">
        <w:tc>
          <w:tcPr>
            <w:tcW w:w="600" w:type="dxa"/>
            <w:vAlign w:val="center"/>
          </w:tcPr>
          <w:p w:rsidR="00EE3847" w:rsidRPr="00EE3847" w:rsidRDefault="00EE3847" w:rsidP="00EE3847">
            <w:pPr>
              <w:jc w:val="both"/>
              <w:rPr>
                <w:szCs w:val="24"/>
                <w:lang w:val="en-US"/>
              </w:rPr>
            </w:pPr>
            <w:r w:rsidRPr="00EE3847">
              <w:rPr>
                <w:szCs w:val="24"/>
                <w:lang w:val="en-US"/>
              </w:rPr>
              <w:t>2</w:t>
            </w:r>
          </w:p>
        </w:tc>
        <w:tc>
          <w:tcPr>
            <w:tcW w:w="5273" w:type="dxa"/>
            <w:vAlign w:val="center"/>
          </w:tcPr>
          <w:p w:rsidR="00EE3847" w:rsidRPr="00EE3847" w:rsidRDefault="00EE3847" w:rsidP="00EE3847">
            <w:pPr>
              <w:jc w:val="both"/>
              <w:rPr>
                <w:szCs w:val="24"/>
                <w:lang w:val="en-US"/>
              </w:rPr>
            </w:pPr>
            <w:r w:rsidRPr="00EE3847">
              <w:rPr>
                <w:szCs w:val="24"/>
                <w:lang w:val="en-US"/>
              </w:rPr>
              <w:t>Saya merasa kesulitan dalam berbicara, membaca, mendengarkan bahasa Inggris.</w:t>
            </w:r>
          </w:p>
        </w:tc>
        <w:tc>
          <w:tcPr>
            <w:tcW w:w="1255" w:type="dxa"/>
            <w:vAlign w:val="center"/>
          </w:tcPr>
          <w:p w:rsidR="00EE3847" w:rsidRPr="00EE3847" w:rsidRDefault="00EE3847" w:rsidP="00EE3847">
            <w:pPr>
              <w:jc w:val="both"/>
              <w:rPr>
                <w:szCs w:val="24"/>
                <w:lang w:val="en-US"/>
              </w:rPr>
            </w:pPr>
            <w:r w:rsidRPr="00EE3847">
              <w:rPr>
                <w:szCs w:val="24"/>
                <w:lang w:val="en-US"/>
              </w:rPr>
              <w:t>18</w:t>
            </w:r>
          </w:p>
        </w:tc>
        <w:tc>
          <w:tcPr>
            <w:tcW w:w="1350" w:type="dxa"/>
            <w:vAlign w:val="center"/>
          </w:tcPr>
          <w:p w:rsidR="00EE3847" w:rsidRPr="00EE3847" w:rsidRDefault="00EE3847" w:rsidP="00EE3847">
            <w:pPr>
              <w:jc w:val="both"/>
              <w:rPr>
                <w:szCs w:val="24"/>
                <w:lang w:val="en-US"/>
              </w:rPr>
            </w:pPr>
            <w:r w:rsidRPr="00EE3847">
              <w:rPr>
                <w:szCs w:val="24"/>
                <w:lang w:val="en-US"/>
              </w:rPr>
              <w:t>5</w:t>
            </w:r>
          </w:p>
        </w:tc>
      </w:tr>
      <w:tr w:rsidR="00EE3847" w:rsidRPr="00EE3847" w:rsidTr="00C0015E">
        <w:tc>
          <w:tcPr>
            <w:tcW w:w="600" w:type="dxa"/>
            <w:vAlign w:val="center"/>
          </w:tcPr>
          <w:p w:rsidR="00EE3847" w:rsidRPr="00EE3847" w:rsidRDefault="00EE3847" w:rsidP="00EE3847">
            <w:pPr>
              <w:jc w:val="both"/>
              <w:rPr>
                <w:szCs w:val="24"/>
                <w:lang w:val="en-US"/>
              </w:rPr>
            </w:pPr>
            <w:r w:rsidRPr="00EE3847">
              <w:rPr>
                <w:szCs w:val="24"/>
                <w:lang w:val="en-US"/>
              </w:rPr>
              <w:t>3</w:t>
            </w:r>
          </w:p>
        </w:tc>
        <w:tc>
          <w:tcPr>
            <w:tcW w:w="5273" w:type="dxa"/>
            <w:vAlign w:val="center"/>
          </w:tcPr>
          <w:p w:rsidR="00EE3847" w:rsidRPr="00EE3847" w:rsidRDefault="00EE3847" w:rsidP="00EE3847">
            <w:pPr>
              <w:jc w:val="both"/>
              <w:rPr>
                <w:szCs w:val="24"/>
                <w:lang w:val="en-US"/>
              </w:rPr>
            </w:pPr>
            <w:r w:rsidRPr="00EE3847">
              <w:rPr>
                <w:szCs w:val="24"/>
                <w:lang w:val="en-US"/>
              </w:rPr>
              <w:t>Saya senang berbicara bahasa Inggris walaupun saya belum fasih</w:t>
            </w:r>
          </w:p>
        </w:tc>
        <w:tc>
          <w:tcPr>
            <w:tcW w:w="1255" w:type="dxa"/>
            <w:vAlign w:val="center"/>
          </w:tcPr>
          <w:p w:rsidR="00EE3847" w:rsidRPr="00EE3847" w:rsidRDefault="00EE3847" w:rsidP="00EE3847">
            <w:pPr>
              <w:jc w:val="both"/>
              <w:rPr>
                <w:szCs w:val="24"/>
                <w:lang w:val="en-US"/>
              </w:rPr>
            </w:pPr>
            <w:r w:rsidRPr="00EE3847">
              <w:rPr>
                <w:szCs w:val="24"/>
                <w:lang w:val="en-US"/>
              </w:rPr>
              <w:t>8</w:t>
            </w:r>
          </w:p>
        </w:tc>
        <w:tc>
          <w:tcPr>
            <w:tcW w:w="1350" w:type="dxa"/>
            <w:vAlign w:val="center"/>
          </w:tcPr>
          <w:p w:rsidR="00EE3847" w:rsidRPr="00EE3847" w:rsidRDefault="00EE3847" w:rsidP="00EE3847">
            <w:pPr>
              <w:jc w:val="both"/>
              <w:rPr>
                <w:szCs w:val="24"/>
                <w:lang w:val="en-US"/>
              </w:rPr>
            </w:pPr>
            <w:r w:rsidRPr="00EE3847">
              <w:rPr>
                <w:szCs w:val="24"/>
                <w:lang w:val="en-US"/>
              </w:rPr>
              <w:t>15</w:t>
            </w:r>
          </w:p>
        </w:tc>
      </w:tr>
      <w:tr w:rsidR="00EE3847" w:rsidRPr="00EE3847" w:rsidTr="00C0015E">
        <w:tc>
          <w:tcPr>
            <w:tcW w:w="600" w:type="dxa"/>
            <w:vAlign w:val="center"/>
          </w:tcPr>
          <w:p w:rsidR="00EE3847" w:rsidRPr="00EE3847" w:rsidRDefault="00EE3847" w:rsidP="00EE3847">
            <w:pPr>
              <w:jc w:val="both"/>
              <w:rPr>
                <w:szCs w:val="24"/>
                <w:lang w:val="en-US"/>
              </w:rPr>
            </w:pPr>
            <w:r w:rsidRPr="00EE3847">
              <w:rPr>
                <w:szCs w:val="24"/>
                <w:lang w:val="en-US"/>
              </w:rPr>
              <w:t>4</w:t>
            </w:r>
          </w:p>
        </w:tc>
        <w:tc>
          <w:tcPr>
            <w:tcW w:w="5273" w:type="dxa"/>
            <w:vAlign w:val="center"/>
          </w:tcPr>
          <w:p w:rsidR="00EE3847" w:rsidRPr="00EE3847" w:rsidRDefault="00EE3847" w:rsidP="00EE3847">
            <w:pPr>
              <w:jc w:val="both"/>
              <w:rPr>
                <w:szCs w:val="24"/>
                <w:lang w:val="en-US"/>
              </w:rPr>
            </w:pPr>
            <w:r w:rsidRPr="00EE3847">
              <w:rPr>
                <w:szCs w:val="24"/>
                <w:lang w:val="en-US"/>
              </w:rPr>
              <w:t>Bahasa Inggris itu penting untuk dipelajari</w:t>
            </w:r>
          </w:p>
        </w:tc>
        <w:tc>
          <w:tcPr>
            <w:tcW w:w="1255" w:type="dxa"/>
            <w:vAlign w:val="center"/>
          </w:tcPr>
          <w:p w:rsidR="00EE3847" w:rsidRPr="00EE3847" w:rsidRDefault="00EE3847" w:rsidP="00EE3847">
            <w:pPr>
              <w:jc w:val="both"/>
              <w:rPr>
                <w:szCs w:val="24"/>
                <w:lang w:val="en-US"/>
              </w:rPr>
            </w:pPr>
            <w:r w:rsidRPr="00EE3847">
              <w:rPr>
                <w:szCs w:val="24"/>
                <w:lang w:val="en-US"/>
              </w:rPr>
              <w:t>0</w:t>
            </w:r>
          </w:p>
        </w:tc>
        <w:tc>
          <w:tcPr>
            <w:tcW w:w="1350" w:type="dxa"/>
            <w:vAlign w:val="center"/>
          </w:tcPr>
          <w:p w:rsidR="00EE3847" w:rsidRPr="00EE3847" w:rsidRDefault="00EE3847" w:rsidP="00EE3847">
            <w:pPr>
              <w:jc w:val="both"/>
              <w:rPr>
                <w:szCs w:val="24"/>
                <w:lang w:val="en-US"/>
              </w:rPr>
            </w:pPr>
            <w:r w:rsidRPr="00EE3847">
              <w:rPr>
                <w:szCs w:val="24"/>
                <w:lang w:val="en-US"/>
              </w:rPr>
              <w:t>23</w:t>
            </w:r>
          </w:p>
        </w:tc>
      </w:tr>
      <w:tr w:rsidR="00EE3847" w:rsidRPr="00EE3847" w:rsidTr="00C0015E">
        <w:tc>
          <w:tcPr>
            <w:tcW w:w="600" w:type="dxa"/>
            <w:vAlign w:val="center"/>
          </w:tcPr>
          <w:p w:rsidR="00EE3847" w:rsidRPr="00EE3847" w:rsidRDefault="00EE3847" w:rsidP="00EE3847">
            <w:pPr>
              <w:jc w:val="both"/>
              <w:rPr>
                <w:szCs w:val="24"/>
                <w:lang w:val="en-US"/>
              </w:rPr>
            </w:pPr>
            <w:r w:rsidRPr="00EE3847">
              <w:rPr>
                <w:szCs w:val="24"/>
                <w:lang w:val="en-US"/>
              </w:rPr>
              <w:t>5</w:t>
            </w:r>
          </w:p>
        </w:tc>
        <w:tc>
          <w:tcPr>
            <w:tcW w:w="5273" w:type="dxa"/>
            <w:vAlign w:val="center"/>
          </w:tcPr>
          <w:p w:rsidR="00EE3847" w:rsidRPr="00EE3847" w:rsidRDefault="00EE3847" w:rsidP="00EE3847">
            <w:pPr>
              <w:jc w:val="both"/>
              <w:rPr>
                <w:szCs w:val="24"/>
                <w:lang w:val="en-US"/>
              </w:rPr>
            </w:pPr>
            <w:r w:rsidRPr="00EE3847">
              <w:rPr>
                <w:szCs w:val="24"/>
                <w:lang w:val="en-US"/>
              </w:rPr>
              <w:t>Saya merasa bahasa Inggris itu adalah bahasa yang sulit.</w:t>
            </w:r>
          </w:p>
        </w:tc>
        <w:tc>
          <w:tcPr>
            <w:tcW w:w="1255" w:type="dxa"/>
            <w:vAlign w:val="center"/>
          </w:tcPr>
          <w:p w:rsidR="00EE3847" w:rsidRPr="00EE3847" w:rsidRDefault="00EE3847" w:rsidP="00EE3847">
            <w:pPr>
              <w:jc w:val="both"/>
              <w:rPr>
                <w:szCs w:val="24"/>
                <w:lang w:val="en-US"/>
              </w:rPr>
            </w:pPr>
            <w:r w:rsidRPr="00EE3847">
              <w:rPr>
                <w:szCs w:val="24"/>
                <w:lang w:val="en-US"/>
              </w:rPr>
              <w:t>14</w:t>
            </w:r>
          </w:p>
        </w:tc>
        <w:tc>
          <w:tcPr>
            <w:tcW w:w="1350" w:type="dxa"/>
            <w:vAlign w:val="center"/>
          </w:tcPr>
          <w:p w:rsidR="00EE3847" w:rsidRPr="00EE3847" w:rsidRDefault="00EE3847" w:rsidP="00EE3847">
            <w:pPr>
              <w:jc w:val="both"/>
              <w:rPr>
                <w:szCs w:val="24"/>
                <w:lang w:val="en-US"/>
              </w:rPr>
            </w:pPr>
            <w:r w:rsidRPr="00EE3847">
              <w:rPr>
                <w:szCs w:val="24"/>
                <w:lang w:val="en-US"/>
              </w:rPr>
              <w:t>9</w:t>
            </w:r>
          </w:p>
        </w:tc>
      </w:tr>
      <w:tr w:rsidR="00EE3847" w:rsidRPr="00EE3847" w:rsidTr="00C0015E">
        <w:tc>
          <w:tcPr>
            <w:tcW w:w="600" w:type="dxa"/>
            <w:vAlign w:val="center"/>
          </w:tcPr>
          <w:p w:rsidR="00EE3847" w:rsidRPr="00EE3847" w:rsidRDefault="00EE3847" w:rsidP="00EE3847">
            <w:pPr>
              <w:jc w:val="both"/>
              <w:rPr>
                <w:szCs w:val="24"/>
                <w:lang w:val="en-US"/>
              </w:rPr>
            </w:pPr>
            <w:r w:rsidRPr="00EE3847">
              <w:rPr>
                <w:szCs w:val="24"/>
                <w:lang w:val="en-US"/>
              </w:rPr>
              <w:t>6</w:t>
            </w:r>
          </w:p>
        </w:tc>
        <w:tc>
          <w:tcPr>
            <w:tcW w:w="5273" w:type="dxa"/>
            <w:vAlign w:val="center"/>
          </w:tcPr>
          <w:p w:rsidR="00EE3847" w:rsidRPr="00EE3847" w:rsidRDefault="00EE3847" w:rsidP="00EE3847">
            <w:pPr>
              <w:jc w:val="both"/>
              <w:rPr>
                <w:szCs w:val="24"/>
                <w:lang w:val="en-US"/>
              </w:rPr>
            </w:pPr>
            <w:r w:rsidRPr="00EE3847">
              <w:rPr>
                <w:szCs w:val="24"/>
                <w:lang w:val="en-US"/>
              </w:rPr>
              <w:t>Kosa kata adalah salah satu kesulitan yang saya hadapi dalam mempelajari bahasa Inggris</w:t>
            </w:r>
          </w:p>
        </w:tc>
        <w:tc>
          <w:tcPr>
            <w:tcW w:w="1255" w:type="dxa"/>
            <w:vAlign w:val="center"/>
          </w:tcPr>
          <w:p w:rsidR="00EE3847" w:rsidRPr="00EE3847" w:rsidRDefault="00EE3847" w:rsidP="00EE3847">
            <w:pPr>
              <w:jc w:val="both"/>
              <w:rPr>
                <w:szCs w:val="24"/>
                <w:lang w:val="en-US"/>
              </w:rPr>
            </w:pPr>
            <w:r w:rsidRPr="00EE3847">
              <w:rPr>
                <w:szCs w:val="24"/>
                <w:lang w:val="en-US"/>
              </w:rPr>
              <w:t>20</w:t>
            </w:r>
          </w:p>
        </w:tc>
        <w:tc>
          <w:tcPr>
            <w:tcW w:w="1350" w:type="dxa"/>
            <w:vAlign w:val="center"/>
          </w:tcPr>
          <w:p w:rsidR="00EE3847" w:rsidRPr="00EE3847" w:rsidRDefault="00EE3847" w:rsidP="00EE3847">
            <w:pPr>
              <w:jc w:val="both"/>
              <w:rPr>
                <w:szCs w:val="24"/>
                <w:lang w:val="en-US"/>
              </w:rPr>
            </w:pPr>
            <w:r w:rsidRPr="00EE3847">
              <w:rPr>
                <w:szCs w:val="24"/>
                <w:lang w:val="en-US"/>
              </w:rPr>
              <w:t>3</w:t>
            </w:r>
          </w:p>
        </w:tc>
      </w:tr>
      <w:tr w:rsidR="00EE3847" w:rsidRPr="00EE3847" w:rsidTr="00C0015E">
        <w:tc>
          <w:tcPr>
            <w:tcW w:w="600" w:type="dxa"/>
            <w:vAlign w:val="center"/>
          </w:tcPr>
          <w:p w:rsidR="00EE3847" w:rsidRPr="00EE3847" w:rsidRDefault="00EE3847" w:rsidP="00EE3847">
            <w:pPr>
              <w:jc w:val="both"/>
              <w:rPr>
                <w:szCs w:val="24"/>
                <w:lang w:val="en-US"/>
              </w:rPr>
            </w:pPr>
            <w:r w:rsidRPr="00EE3847">
              <w:rPr>
                <w:szCs w:val="24"/>
                <w:lang w:val="en-US"/>
              </w:rPr>
              <w:t>7</w:t>
            </w:r>
          </w:p>
        </w:tc>
        <w:tc>
          <w:tcPr>
            <w:tcW w:w="5273" w:type="dxa"/>
            <w:vAlign w:val="center"/>
          </w:tcPr>
          <w:p w:rsidR="00EE3847" w:rsidRPr="00EE3847" w:rsidRDefault="00EE3847" w:rsidP="00EE3847">
            <w:pPr>
              <w:jc w:val="both"/>
              <w:rPr>
                <w:szCs w:val="24"/>
                <w:lang w:val="en-US"/>
              </w:rPr>
            </w:pPr>
            <w:r w:rsidRPr="00EE3847">
              <w:rPr>
                <w:szCs w:val="24"/>
                <w:lang w:val="en-US"/>
              </w:rPr>
              <w:t>Saya menyukai bahasa Inggris ketika saya menguasai kosa kata bahasa Inggris.</w:t>
            </w:r>
          </w:p>
        </w:tc>
        <w:tc>
          <w:tcPr>
            <w:tcW w:w="1255" w:type="dxa"/>
            <w:vAlign w:val="center"/>
          </w:tcPr>
          <w:p w:rsidR="00EE3847" w:rsidRPr="00EE3847" w:rsidRDefault="00EE3847" w:rsidP="00EE3847">
            <w:pPr>
              <w:jc w:val="both"/>
              <w:rPr>
                <w:szCs w:val="24"/>
                <w:lang w:val="en-US"/>
              </w:rPr>
            </w:pPr>
            <w:r w:rsidRPr="00EE3847">
              <w:rPr>
                <w:szCs w:val="24"/>
                <w:lang w:val="en-US"/>
              </w:rPr>
              <w:t>23</w:t>
            </w:r>
          </w:p>
        </w:tc>
        <w:tc>
          <w:tcPr>
            <w:tcW w:w="1350" w:type="dxa"/>
            <w:vAlign w:val="center"/>
          </w:tcPr>
          <w:p w:rsidR="00EE3847" w:rsidRPr="00EE3847" w:rsidRDefault="00EE3847" w:rsidP="00EE3847">
            <w:pPr>
              <w:jc w:val="both"/>
              <w:rPr>
                <w:szCs w:val="24"/>
                <w:lang w:val="en-US"/>
              </w:rPr>
            </w:pPr>
            <w:r w:rsidRPr="00EE3847">
              <w:rPr>
                <w:szCs w:val="24"/>
                <w:lang w:val="en-US"/>
              </w:rPr>
              <w:t>0</w:t>
            </w:r>
          </w:p>
        </w:tc>
      </w:tr>
      <w:tr w:rsidR="00EE3847" w:rsidRPr="00EE3847" w:rsidTr="00C0015E">
        <w:tc>
          <w:tcPr>
            <w:tcW w:w="600" w:type="dxa"/>
            <w:vAlign w:val="center"/>
          </w:tcPr>
          <w:p w:rsidR="00EE3847" w:rsidRPr="00EE3847" w:rsidRDefault="00EE3847" w:rsidP="00EE3847">
            <w:pPr>
              <w:jc w:val="both"/>
              <w:rPr>
                <w:szCs w:val="24"/>
                <w:lang w:val="en-US"/>
              </w:rPr>
            </w:pPr>
            <w:r w:rsidRPr="00EE3847">
              <w:rPr>
                <w:szCs w:val="24"/>
                <w:lang w:val="en-US"/>
              </w:rPr>
              <w:t>8</w:t>
            </w:r>
          </w:p>
        </w:tc>
        <w:tc>
          <w:tcPr>
            <w:tcW w:w="5273" w:type="dxa"/>
            <w:vAlign w:val="center"/>
          </w:tcPr>
          <w:p w:rsidR="00EE3847" w:rsidRPr="00EE3847" w:rsidRDefault="00EE3847" w:rsidP="00EE3847">
            <w:pPr>
              <w:jc w:val="both"/>
              <w:rPr>
                <w:szCs w:val="24"/>
                <w:lang w:val="en-US"/>
              </w:rPr>
            </w:pPr>
            <w:r w:rsidRPr="00EE3847">
              <w:rPr>
                <w:szCs w:val="24"/>
                <w:lang w:val="en-US"/>
              </w:rPr>
              <w:t>Saya selalu menanyakan kepada guru jika saya menemukan kosakata yang tidak saya mengerti</w:t>
            </w:r>
          </w:p>
        </w:tc>
        <w:tc>
          <w:tcPr>
            <w:tcW w:w="1255" w:type="dxa"/>
            <w:vAlign w:val="center"/>
          </w:tcPr>
          <w:p w:rsidR="00EE3847" w:rsidRPr="00EE3847" w:rsidRDefault="00EE3847" w:rsidP="00EE3847">
            <w:pPr>
              <w:jc w:val="both"/>
              <w:rPr>
                <w:szCs w:val="24"/>
                <w:lang w:val="en-US"/>
              </w:rPr>
            </w:pPr>
            <w:r w:rsidRPr="00EE3847">
              <w:rPr>
                <w:szCs w:val="24"/>
                <w:lang w:val="en-US"/>
              </w:rPr>
              <w:t>12</w:t>
            </w:r>
          </w:p>
        </w:tc>
        <w:tc>
          <w:tcPr>
            <w:tcW w:w="1350" w:type="dxa"/>
            <w:vAlign w:val="center"/>
          </w:tcPr>
          <w:p w:rsidR="00EE3847" w:rsidRPr="00EE3847" w:rsidRDefault="00EE3847" w:rsidP="00EE3847">
            <w:pPr>
              <w:jc w:val="both"/>
              <w:rPr>
                <w:szCs w:val="24"/>
                <w:lang w:val="en-US"/>
              </w:rPr>
            </w:pPr>
            <w:r w:rsidRPr="00EE3847">
              <w:rPr>
                <w:szCs w:val="24"/>
                <w:lang w:val="en-US"/>
              </w:rPr>
              <w:t>11</w:t>
            </w:r>
          </w:p>
        </w:tc>
      </w:tr>
      <w:tr w:rsidR="00EE3847" w:rsidRPr="00EE3847" w:rsidTr="00C0015E">
        <w:tc>
          <w:tcPr>
            <w:tcW w:w="600" w:type="dxa"/>
            <w:vAlign w:val="center"/>
          </w:tcPr>
          <w:p w:rsidR="00EE3847" w:rsidRPr="00EE3847" w:rsidRDefault="00EE3847" w:rsidP="00EE3847">
            <w:pPr>
              <w:jc w:val="both"/>
              <w:rPr>
                <w:szCs w:val="24"/>
                <w:lang w:val="en-US"/>
              </w:rPr>
            </w:pPr>
            <w:r w:rsidRPr="00EE3847">
              <w:rPr>
                <w:szCs w:val="24"/>
                <w:lang w:val="en-US"/>
              </w:rPr>
              <w:t>9</w:t>
            </w:r>
          </w:p>
        </w:tc>
        <w:tc>
          <w:tcPr>
            <w:tcW w:w="5273" w:type="dxa"/>
            <w:vAlign w:val="center"/>
          </w:tcPr>
          <w:p w:rsidR="00EE3847" w:rsidRPr="00EE3847" w:rsidRDefault="00EE3847" w:rsidP="00EE3847">
            <w:pPr>
              <w:jc w:val="both"/>
              <w:rPr>
                <w:szCs w:val="24"/>
                <w:lang w:val="en-US"/>
              </w:rPr>
            </w:pPr>
            <w:r w:rsidRPr="00EE3847">
              <w:rPr>
                <w:szCs w:val="24"/>
                <w:lang w:val="en-US"/>
              </w:rPr>
              <w:t>Saya selalu mencari arti kata dalam bahasa Inggris yang saya tidak mengerti</w:t>
            </w:r>
          </w:p>
        </w:tc>
        <w:tc>
          <w:tcPr>
            <w:tcW w:w="1255" w:type="dxa"/>
            <w:vAlign w:val="center"/>
          </w:tcPr>
          <w:p w:rsidR="00EE3847" w:rsidRPr="00EE3847" w:rsidRDefault="00EE3847" w:rsidP="00EE3847">
            <w:pPr>
              <w:jc w:val="both"/>
              <w:rPr>
                <w:szCs w:val="24"/>
                <w:lang w:val="en-US"/>
              </w:rPr>
            </w:pPr>
            <w:r w:rsidRPr="00EE3847">
              <w:rPr>
                <w:szCs w:val="24"/>
                <w:lang w:val="en-US"/>
              </w:rPr>
              <w:t>10</w:t>
            </w:r>
          </w:p>
        </w:tc>
        <w:tc>
          <w:tcPr>
            <w:tcW w:w="1350" w:type="dxa"/>
            <w:vAlign w:val="center"/>
          </w:tcPr>
          <w:p w:rsidR="00EE3847" w:rsidRPr="00EE3847" w:rsidRDefault="00EE3847" w:rsidP="00EE3847">
            <w:pPr>
              <w:jc w:val="both"/>
              <w:rPr>
                <w:szCs w:val="24"/>
                <w:lang w:val="en-US"/>
              </w:rPr>
            </w:pPr>
            <w:r w:rsidRPr="00EE3847">
              <w:rPr>
                <w:szCs w:val="24"/>
                <w:lang w:val="en-US"/>
              </w:rPr>
              <w:t>13</w:t>
            </w:r>
          </w:p>
        </w:tc>
      </w:tr>
      <w:tr w:rsidR="00EE3847" w:rsidRPr="00EE3847" w:rsidTr="00C0015E">
        <w:tc>
          <w:tcPr>
            <w:tcW w:w="600" w:type="dxa"/>
            <w:vAlign w:val="center"/>
          </w:tcPr>
          <w:p w:rsidR="00EE3847" w:rsidRPr="00EE3847" w:rsidRDefault="00EE3847" w:rsidP="00EE3847">
            <w:pPr>
              <w:jc w:val="both"/>
              <w:rPr>
                <w:szCs w:val="24"/>
                <w:lang w:val="en-US"/>
              </w:rPr>
            </w:pPr>
            <w:r w:rsidRPr="00EE3847">
              <w:rPr>
                <w:szCs w:val="24"/>
                <w:lang w:val="en-US"/>
              </w:rPr>
              <w:t>10</w:t>
            </w:r>
          </w:p>
        </w:tc>
        <w:tc>
          <w:tcPr>
            <w:tcW w:w="5273" w:type="dxa"/>
            <w:vAlign w:val="center"/>
          </w:tcPr>
          <w:p w:rsidR="00EE3847" w:rsidRPr="00EE3847" w:rsidRDefault="00EE3847" w:rsidP="00EE3847">
            <w:pPr>
              <w:jc w:val="both"/>
              <w:rPr>
                <w:szCs w:val="24"/>
                <w:lang w:val="en-US"/>
              </w:rPr>
            </w:pPr>
            <w:r w:rsidRPr="00EE3847">
              <w:rPr>
                <w:szCs w:val="24"/>
                <w:lang w:val="en-US"/>
              </w:rPr>
              <w:t>Saya selalu diam ketika menemukan kosakata yang tidak saya mengerti</w:t>
            </w:r>
          </w:p>
        </w:tc>
        <w:tc>
          <w:tcPr>
            <w:tcW w:w="1255" w:type="dxa"/>
            <w:vAlign w:val="center"/>
          </w:tcPr>
          <w:p w:rsidR="00EE3847" w:rsidRPr="00EE3847" w:rsidRDefault="00EE3847" w:rsidP="00EE3847">
            <w:pPr>
              <w:jc w:val="both"/>
              <w:rPr>
                <w:szCs w:val="24"/>
                <w:lang w:val="en-US"/>
              </w:rPr>
            </w:pPr>
            <w:r w:rsidRPr="00EE3847">
              <w:rPr>
                <w:szCs w:val="24"/>
                <w:lang w:val="en-US"/>
              </w:rPr>
              <w:t>9</w:t>
            </w:r>
          </w:p>
        </w:tc>
        <w:tc>
          <w:tcPr>
            <w:tcW w:w="1350" w:type="dxa"/>
            <w:vAlign w:val="center"/>
          </w:tcPr>
          <w:p w:rsidR="00EE3847" w:rsidRPr="00EE3847" w:rsidRDefault="00EE3847" w:rsidP="00EE3847">
            <w:pPr>
              <w:jc w:val="both"/>
              <w:rPr>
                <w:szCs w:val="24"/>
                <w:lang w:val="en-US"/>
              </w:rPr>
            </w:pPr>
            <w:r w:rsidRPr="00EE3847">
              <w:rPr>
                <w:szCs w:val="24"/>
                <w:lang w:val="en-US"/>
              </w:rPr>
              <w:t>14</w:t>
            </w:r>
          </w:p>
        </w:tc>
      </w:tr>
      <w:tr w:rsidR="00EE3847" w:rsidRPr="00EE3847" w:rsidTr="00C0015E">
        <w:tc>
          <w:tcPr>
            <w:tcW w:w="600" w:type="dxa"/>
            <w:vAlign w:val="center"/>
          </w:tcPr>
          <w:p w:rsidR="00EE3847" w:rsidRPr="00EE3847" w:rsidRDefault="00EE3847" w:rsidP="00EE3847">
            <w:pPr>
              <w:jc w:val="both"/>
              <w:rPr>
                <w:szCs w:val="24"/>
                <w:lang w:val="en-US"/>
              </w:rPr>
            </w:pPr>
            <w:r w:rsidRPr="00EE3847">
              <w:rPr>
                <w:szCs w:val="24"/>
                <w:lang w:val="en-US"/>
              </w:rPr>
              <w:t>11</w:t>
            </w:r>
          </w:p>
        </w:tc>
        <w:tc>
          <w:tcPr>
            <w:tcW w:w="5273" w:type="dxa"/>
            <w:vAlign w:val="center"/>
          </w:tcPr>
          <w:p w:rsidR="00EE3847" w:rsidRPr="00EE3847" w:rsidRDefault="00EE3847" w:rsidP="00EE3847">
            <w:pPr>
              <w:jc w:val="both"/>
              <w:rPr>
                <w:szCs w:val="24"/>
                <w:lang w:val="en-US"/>
              </w:rPr>
            </w:pPr>
            <w:r w:rsidRPr="00EE3847">
              <w:rPr>
                <w:szCs w:val="24"/>
                <w:lang w:val="en-US"/>
              </w:rPr>
              <w:t>Jika saya mengerjakan soal bahasa Inggris, saya suka menebak arti dari kosakata berdasarkan gambar atau kalimat</w:t>
            </w:r>
          </w:p>
        </w:tc>
        <w:tc>
          <w:tcPr>
            <w:tcW w:w="1255" w:type="dxa"/>
            <w:vAlign w:val="center"/>
          </w:tcPr>
          <w:p w:rsidR="00EE3847" w:rsidRPr="00EE3847" w:rsidRDefault="00EE3847" w:rsidP="00EE3847">
            <w:pPr>
              <w:jc w:val="both"/>
              <w:rPr>
                <w:szCs w:val="24"/>
                <w:lang w:val="en-US"/>
              </w:rPr>
            </w:pPr>
            <w:r w:rsidRPr="00EE3847">
              <w:rPr>
                <w:szCs w:val="24"/>
                <w:lang w:val="en-US"/>
              </w:rPr>
              <w:t>13</w:t>
            </w:r>
          </w:p>
        </w:tc>
        <w:tc>
          <w:tcPr>
            <w:tcW w:w="1350" w:type="dxa"/>
            <w:vAlign w:val="center"/>
          </w:tcPr>
          <w:p w:rsidR="00EE3847" w:rsidRPr="00EE3847" w:rsidRDefault="00EE3847" w:rsidP="00EE3847">
            <w:pPr>
              <w:jc w:val="both"/>
              <w:rPr>
                <w:szCs w:val="24"/>
                <w:lang w:val="en-US"/>
              </w:rPr>
            </w:pPr>
            <w:r w:rsidRPr="00EE3847">
              <w:rPr>
                <w:szCs w:val="24"/>
                <w:lang w:val="en-US"/>
              </w:rPr>
              <w:t>10</w:t>
            </w:r>
          </w:p>
        </w:tc>
      </w:tr>
      <w:tr w:rsidR="00EE3847" w:rsidRPr="00EE3847" w:rsidTr="00C0015E">
        <w:tc>
          <w:tcPr>
            <w:tcW w:w="600" w:type="dxa"/>
            <w:vAlign w:val="center"/>
          </w:tcPr>
          <w:p w:rsidR="00EE3847" w:rsidRPr="00EE3847" w:rsidRDefault="00EE3847" w:rsidP="00EE3847">
            <w:pPr>
              <w:jc w:val="both"/>
              <w:rPr>
                <w:szCs w:val="24"/>
                <w:lang w:val="en-US"/>
              </w:rPr>
            </w:pPr>
            <w:r w:rsidRPr="00EE3847">
              <w:rPr>
                <w:szCs w:val="24"/>
                <w:lang w:val="en-US"/>
              </w:rPr>
              <w:t>12</w:t>
            </w:r>
          </w:p>
        </w:tc>
        <w:tc>
          <w:tcPr>
            <w:tcW w:w="5273" w:type="dxa"/>
            <w:vAlign w:val="center"/>
          </w:tcPr>
          <w:p w:rsidR="00EE3847" w:rsidRPr="00EE3847" w:rsidRDefault="00EE3847" w:rsidP="00EE3847">
            <w:pPr>
              <w:jc w:val="both"/>
              <w:rPr>
                <w:szCs w:val="24"/>
                <w:lang w:val="en-US"/>
              </w:rPr>
            </w:pPr>
            <w:r w:rsidRPr="00EE3847">
              <w:rPr>
                <w:szCs w:val="24"/>
                <w:lang w:val="en-US"/>
              </w:rPr>
              <w:t>Saya tidak akan menjawab soal yang kosa katanya tidak saya ketahui</w:t>
            </w:r>
          </w:p>
        </w:tc>
        <w:tc>
          <w:tcPr>
            <w:tcW w:w="1255" w:type="dxa"/>
            <w:vAlign w:val="center"/>
          </w:tcPr>
          <w:p w:rsidR="00EE3847" w:rsidRPr="00EE3847" w:rsidRDefault="00EE3847" w:rsidP="00EE3847">
            <w:pPr>
              <w:jc w:val="both"/>
              <w:rPr>
                <w:szCs w:val="24"/>
                <w:lang w:val="en-US"/>
              </w:rPr>
            </w:pPr>
            <w:r w:rsidRPr="00EE3847">
              <w:rPr>
                <w:szCs w:val="24"/>
                <w:lang w:val="en-US"/>
              </w:rPr>
              <w:t>13</w:t>
            </w:r>
          </w:p>
        </w:tc>
        <w:tc>
          <w:tcPr>
            <w:tcW w:w="1350" w:type="dxa"/>
            <w:vAlign w:val="center"/>
          </w:tcPr>
          <w:p w:rsidR="00EE3847" w:rsidRPr="00EE3847" w:rsidRDefault="00EE3847" w:rsidP="00EE3847">
            <w:pPr>
              <w:jc w:val="both"/>
              <w:rPr>
                <w:szCs w:val="24"/>
                <w:lang w:val="en-US"/>
              </w:rPr>
            </w:pPr>
            <w:r w:rsidRPr="00EE3847">
              <w:rPr>
                <w:szCs w:val="24"/>
                <w:lang w:val="en-US"/>
              </w:rPr>
              <w:t>10</w:t>
            </w:r>
          </w:p>
        </w:tc>
      </w:tr>
      <w:tr w:rsidR="00EE3847" w:rsidRPr="00EE3847" w:rsidTr="00C0015E">
        <w:tc>
          <w:tcPr>
            <w:tcW w:w="600" w:type="dxa"/>
            <w:vAlign w:val="center"/>
          </w:tcPr>
          <w:p w:rsidR="00EE3847" w:rsidRPr="00EE3847" w:rsidRDefault="00EE3847" w:rsidP="00EE3847">
            <w:pPr>
              <w:jc w:val="both"/>
              <w:rPr>
                <w:szCs w:val="24"/>
                <w:lang w:val="en-US"/>
              </w:rPr>
            </w:pPr>
            <w:r w:rsidRPr="00EE3847">
              <w:rPr>
                <w:szCs w:val="24"/>
                <w:lang w:val="en-US"/>
              </w:rPr>
              <w:lastRenderedPageBreak/>
              <w:t>13</w:t>
            </w:r>
          </w:p>
        </w:tc>
        <w:tc>
          <w:tcPr>
            <w:tcW w:w="5273" w:type="dxa"/>
            <w:vAlign w:val="center"/>
          </w:tcPr>
          <w:p w:rsidR="00EE3847" w:rsidRPr="00EE3847" w:rsidRDefault="00EE3847" w:rsidP="00EE3847">
            <w:pPr>
              <w:jc w:val="both"/>
              <w:rPr>
                <w:szCs w:val="24"/>
                <w:lang w:val="en-US"/>
              </w:rPr>
            </w:pPr>
            <w:r w:rsidRPr="00EE3847">
              <w:rPr>
                <w:szCs w:val="24"/>
                <w:lang w:val="en-US"/>
              </w:rPr>
              <w:t>Saya senang belajar kosakata dengan berbagai macam permainan secara individu</w:t>
            </w:r>
          </w:p>
        </w:tc>
        <w:tc>
          <w:tcPr>
            <w:tcW w:w="1255" w:type="dxa"/>
            <w:vAlign w:val="center"/>
          </w:tcPr>
          <w:p w:rsidR="00EE3847" w:rsidRPr="00EE3847" w:rsidRDefault="00EE3847" w:rsidP="00EE3847">
            <w:pPr>
              <w:jc w:val="both"/>
              <w:rPr>
                <w:szCs w:val="24"/>
                <w:lang w:val="en-US"/>
              </w:rPr>
            </w:pPr>
            <w:r w:rsidRPr="00EE3847">
              <w:rPr>
                <w:szCs w:val="24"/>
                <w:lang w:val="en-US"/>
              </w:rPr>
              <w:t>18</w:t>
            </w:r>
          </w:p>
        </w:tc>
        <w:tc>
          <w:tcPr>
            <w:tcW w:w="1350" w:type="dxa"/>
            <w:vAlign w:val="center"/>
          </w:tcPr>
          <w:p w:rsidR="00EE3847" w:rsidRPr="00EE3847" w:rsidRDefault="00EE3847" w:rsidP="00EE3847">
            <w:pPr>
              <w:jc w:val="both"/>
              <w:rPr>
                <w:szCs w:val="24"/>
                <w:lang w:val="en-US"/>
              </w:rPr>
            </w:pPr>
            <w:r w:rsidRPr="00EE3847">
              <w:rPr>
                <w:szCs w:val="24"/>
                <w:lang w:val="en-US"/>
              </w:rPr>
              <w:t>5</w:t>
            </w:r>
          </w:p>
        </w:tc>
      </w:tr>
      <w:tr w:rsidR="00EE3847" w:rsidRPr="00EE3847" w:rsidTr="00C0015E">
        <w:tc>
          <w:tcPr>
            <w:tcW w:w="600" w:type="dxa"/>
            <w:vAlign w:val="center"/>
          </w:tcPr>
          <w:p w:rsidR="00EE3847" w:rsidRPr="00EE3847" w:rsidRDefault="00EE3847" w:rsidP="00EE3847">
            <w:pPr>
              <w:jc w:val="both"/>
              <w:rPr>
                <w:szCs w:val="24"/>
                <w:lang w:val="en-US"/>
              </w:rPr>
            </w:pPr>
            <w:r w:rsidRPr="00EE3847">
              <w:rPr>
                <w:szCs w:val="24"/>
                <w:lang w:val="en-US"/>
              </w:rPr>
              <w:t>14</w:t>
            </w:r>
          </w:p>
        </w:tc>
        <w:tc>
          <w:tcPr>
            <w:tcW w:w="5273" w:type="dxa"/>
            <w:vAlign w:val="center"/>
          </w:tcPr>
          <w:p w:rsidR="00EE3847" w:rsidRPr="00EE3847" w:rsidRDefault="00EE3847" w:rsidP="00EE3847">
            <w:pPr>
              <w:jc w:val="both"/>
              <w:rPr>
                <w:szCs w:val="24"/>
                <w:lang w:val="en-US"/>
              </w:rPr>
            </w:pPr>
            <w:r w:rsidRPr="00EE3847">
              <w:rPr>
                <w:szCs w:val="24"/>
                <w:lang w:val="en-US"/>
              </w:rPr>
              <w:t>Saya senang belajar kosakata drengan berbagai macam permainan secara berkelompok</w:t>
            </w:r>
          </w:p>
        </w:tc>
        <w:tc>
          <w:tcPr>
            <w:tcW w:w="1255" w:type="dxa"/>
            <w:vAlign w:val="center"/>
          </w:tcPr>
          <w:p w:rsidR="00EE3847" w:rsidRPr="00EE3847" w:rsidRDefault="00EE3847" w:rsidP="00EE3847">
            <w:pPr>
              <w:jc w:val="both"/>
              <w:rPr>
                <w:szCs w:val="24"/>
                <w:lang w:val="en-US"/>
              </w:rPr>
            </w:pPr>
            <w:r w:rsidRPr="00EE3847">
              <w:rPr>
                <w:szCs w:val="24"/>
                <w:lang w:val="en-US"/>
              </w:rPr>
              <w:t>20</w:t>
            </w:r>
          </w:p>
        </w:tc>
        <w:tc>
          <w:tcPr>
            <w:tcW w:w="1350" w:type="dxa"/>
            <w:vAlign w:val="center"/>
          </w:tcPr>
          <w:p w:rsidR="00EE3847" w:rsidRPr="00EE3847" w:rsidRDefault="00EE3847" w:rsidP="00EE3847">
            <w:pPr>
              <w:jc w:val="both"/>
              <w:rPr>
                <w:szCs w:val="24"/>
                <w:lang w:val="en-US"/>
              </w:rPr>
            </w:pPr>
            <w:r w:rsidRPr="00EE3847">
              <w:rPr>
                <w:szCs w:val="24"/>
                <w:lang w:val="en-US"/>
              </w:rPr>
              <w:t>3</w:t>
            </w:r>
          </w:p>
        </w:tc>
      </w:tr>
    </w:tbl>
    <w:p w:rsidR="005A266C" w:rsidRPr="002B7AF4" w:rsidRDefault="005A266C" w:rsidP="005A266C">
      <w:pPr>
        <w:spacing w:after="0" w:line="240" w:lineRule="auto"/>
        <w:jc w:val="both"/>
        <w:rPr>
          <w:rFonts w:ascii="Times New Roman" w:hAnsi="Times New Roman" w:cs="Times New Roman"/>
          <w:sz w:val="24"/>
          <w:szCs w:val="24"/>
        </w:rPr>
      </w:pPr>
    </w:p>
    <w:p w:rsidR="005A266C" w:rsidRPr="00EE3847" w:rsidRDefault="00EE3847" w:rsidP="00EE3847">
      <w:pPr>
        <w:spacing w:after="0" w:line="240" w:lineRule="auto"/>
        <w:ind w:firstLine="720"/>
        <w:jc w:val="center"/>
        <w:rPr>
          <w:rFonts w:ascii="Times New Roman" w:hAnsi="Times New Roman" w:cs="Times New Roman"/>
          <w:b/>
          <w:sz w:val="24"/>
          <w:szCs w:val="24"/>
          <w:lang w:val="en-US"/>
        </w:rPr>
      </w:pPr>
      <w:r>
        <w:rPr>
          <w:rFonts w:ascii="Times New Roman" w:hAnsi="Times New Roman" w:cs="Times New Roman"/>
          <w:b/>
          <w:sz w:val="24"/>
          <w:szCs w:val="24"/>
        </w:rPr>
        <w:t xml:space="preserve">Table. </w:t>
      </w:r>
      <w:r>
        <w:rPr>
          <w:rFonts w:ascii="Times New Roman" w:hAnsi="Times New Roman" w:cs="Times New Roman"/>
          <w:sz w:val="24"/>
          <w:szCs w:val="24"/>
          <w:lang w:val="en-US"/>
        </w:rPr>
        <w:t>Result Of Q</w:t>
      </w:r>
      <w:r w:rsidRPr="00EE3847">
        <w:rPr>
          <w:rFonts w:ascii="Times New Roman" w:hAnsi="Times New Roman" w:cs="Times New Roman"/>
          <w:sz w:val="24"/>
          <w:szCs w:val="24"/>
          <w:lang w:val="en-US"/>
        </w:rPr>
        <w:t>uestionnaire.</w:t>
      </w:r>
    </w:p>
    <w:p w:rsidR="00EE3847" w:rsidRPr="00EE3847" w:rsidRDefault="00EE3847" w:rsidP="00EE3847">
      <w:pPr>
        <w:spacing w:after="0" w:line="240" w:lineRule="auto"/>
        <w:jc w:val="both"/>
        <w:rPr>
          <w:rFonts w:ascii="Times New Roman" w:hAnsi="Times New Roman" w:cs="Times New Roman"/>
          <w:sz w:val="24"/>
          <w:szCs w:val="24"/>
        </w:rPr>
      </w:pPr>
      <w:r w:rsidRPr="00EE3847">
        <w:rPr>
          <w:rFonts w:ascii="Times New Roman" w:hAnsi="Times New Roman" w:cs="Times New Roman"/>
          <w:sz w:val="24"/>
          <w:szCs w:val="24"/>
        </w:rPr>
        <w:t>2.</w:t>
      </w:r>
      <w:r w:rsidRPr="00EE3847">
        <w:rPr>
          <w:rFonts w:ascii="Times New Roman" w:hAnsi="Times New Roman" w:cs="Times New Roman"/>
          <w:sz w:val="24"/>
          <w:szCs w:val="24"/>
        </w:rPr>
        <w:tab/>
        <w:t>Interview</w:t>
      </w:r>
    </w:p>
    <w:p w:rsidR="00EE3847" w:rsidRPr="00EE3847" w:rsidRDefault="00EE3847" w:rsidP="00EE3847">
      <w:pPr>
        <w:spacing w:after="0" w:line="240" w:lineRule="auto"/>
        <w:jc w:val="both"/>
        <w:rPr>
          <w:rFonts w:ascii="Times New Roman" w:hAnsi="Times New Roman" w:cs="Times New Roman"/>
          <w:sz w:val="24"/>
          <w:szCs w:val="24"/>
        </w:rPr>
      </w:pPr>
      <w:r w:rsidRPr="00EE3847">
        <w:rPr>
          <w:rFonts w:ascii="Times New Roman" w:hAnsi="Times New Roman" w:cs="Times New Roman"/>
          <w:sz w:val="24"/>
          <w:szCs w:val="24"/>
        </w:rPr>
        <w:t>This step is given after the questionnaire, the researcher interview 5 students from second grade. The first student is the most clever in the class, the third is mediocre student, the last student is the student that has not enough in English lesson. The answer are :</w:t>
      </w:r>
    </w:p>
    <w:p w:rsidR="00EE3847" w:rsidRPr="00EE3847" w:rsidRDefault="00EE3847" w:rsidP="00EE3847">
      <w:pPr>
        <w:spacing w:after="0" w:line="240" w:lineRule="auto"/>
        <w:jc w:val="both"/>
        <w:rPr>
          <w:rFonts w:ascii="Times New Roman" w:hAnsi="Times New Roman" w:cs="Times New Roman"/>
          <w:sz w:val="24"/>
          <w:szCs w:val="24"/>
        </w:rPr>
      </w:pPr>
      <w:r w:rsidRPr="00EE3847">
        <w:rPr>
          <w:rFonts w:ascii="Times New Roman" w:hAnsi="Times New Roman" w:cs="Times New Roman"/>
          <w:sz w:val="24"/>
          <w:szCs w:val="24"/>
        </w:rPr>
        <w:t>1.</w:t>
      </w:r>
      <w:r w:rsidRPr="00EE3847">
        <w:rPr>
          <w:rFonts w:ascii="Times New Roman" w:hAnsi="Times New Roman" w:cs="Times New Roman"/>
          <w:sz w:val="24"/>
          <w:szCs w:val="24"/>
        </w:rPr>
        <w:tab/>
        <w:t>Student 1 : He said, he like learning English language because English is international language. He thinks English is not too difficult and also not too easy. The obstacle when he learning English is vocabulary. because a lot of vocabulary that he must to remember. He like speak English when the teacher give him  point for every single answer even though his English is not good but it can be his motivation to get the best score in English lesson. Sometimes he fall silent when she do not know the vocabulary or the meaning, but the most important he try to speak up. He like learn vocabulary by individual game, using that way he can know the ability he has.</w:t>
      </w:r>
    </w:p>
    <w:p w:rsidR="00EE3847" w:rsidRPr="00EE3847" w:rsidRDefault="00EE3847" w:rsidP="00EE3847">
      <w:pPr>
        <w:spacing w:after="0" w:line="240" w:lineRule="auto"/>
        <w:jc w:val="both"/>
        <w:rPr>
          <w:rFonts w:ascii="Times New Roman" w:hAnsi="Times New Roman" w:cs="Times New Roman"/>
          <w:sz w:val="24"/>
          <w:szCs w:val="24"/>
        </w:rPr>
      </w:pPr>
      <w:r w:rsidRPr="00EE3847">
        <w:rPr>
          <w:rFonts w:ascii="Times New Roman" w:hAnsi="Times New Roman" w:cs="Times New Roman"/>
          <w:sz w:val="24"/>
          <w:szCs w:val="24"/>
        </w:rPr>
        <w:t>2.</w:t>
      </w:r>
      <w:r w:rsidRPr="00EE3847">
        <w:rPr>
          <w:rFonts w:ascii="Times New Roman" w:hAnsi="Times New Roman" w:cs="Times New Roman"/>
          <w:sz w:val="24"/>
          <w:szCs w:val="24"/>
        </w:rPr>
        <w:tab/>
        <w:t>Student 2 : She said that she like English because when she can be a master in English language she can communicate with other people when she goes to another country. She thinks that English is a bit difficult because the way to write and read English language is dissimilar  whereas in Indonesian language the way to read and write it is the same. She said she can follow what the teacher said when the teacher give five vocabulary at the end by herself, but when the practice in front of her friend especially in front of the class she cannot remember the vocabulary, she also cannot speak clearly, because she afraid she will make a lot of mistakes. She like study vocabulary using grouping game, because she can discussed with her friend and practice together, with that way she can correct each other when she try to speaking.</w:t>
      </w:r>
    </w:p>
    <w:p w:rsidR="005A266C" w:rsidRPr="002B7AF4" w:rsidRDefault="00EE3847" w:rsidP="00EE3847">
      <w:pPr>
        <w:spacing w:after="0" w:line="240" w:lineRule="auto"/>
        <w:jc w:val="both"/>
        <w:rPr>
          <w:rFonts w:ascii="Times New Roman" w:hAnsi="Times New Roman" w:cs="Times New Roman"/>
          <w:sz w:val="24"/>
          <w:szCs w:val="24"/>
        </w:rPr>
      </w:pPr>
      <w:r w:rsidRPr="00EE3847">
        <w:rPr>
          <w:rFonts w:ascii="Times New Roman" w:hAnsi="Times New Roman" w:cs="Times New Roman"/>
          <w:sz w:val="24"/>
          <w:szCs w:val="24"/>
        </w:rPr>
        <w:t>3.</w:t>
      </w:r>
      <w:r w:rsidRPr="00EE3847">
        <w:rPr>
          <w:rFonts w:ascii="Times New Roman" w:hAnsi="Times New Roman" w:cs="Times New Roman"/>
          <w:sz w:val="24"/>
          <w:szCs w:val="24"/>
        </w:rPr>
        <w:tab/>
        <w:t>Student 3 : He said, he do not like English, because he is Indonesian people that means he loved to use Indonesian language. in his opinion English is complicated, there a lot of meaning in one word that make him confused and difficult to remember. The hardest in English language is when he must to remember vocabulary. That’s why he do not want to speak up with English in the class. He like learning vocabulary by grouping game, because he can get help from his friend.</w:t>
      </w: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5A266C" w:rsidRPr="002B7AF4" w:rsidRDefault="00EE3847" w:rsidP="00EE3847">
      <w:pPr>
        <w:spacing w:after="0" w:line="240" w:lineRule="auto"/>
        <w:ind w:firstLine="720"/>
        <w:jc w:val="both"/>
        <w:rPr>
          <w:rFonts w:ascii="Times New Roman" w:hAnsi="Times New Roman" w:cs="Times New Roman"/>
          <w:sz w:val="24"/>
          <w:szCs w:val="24"/>
        </w:rPr>
      </w:pPr>
      <w:r w:rsidRPr="00EE3847">
        <w:rPr>
          <w:rFonts w:ascii="Times New Roman" w:hAnsi="Times New Roman" w:cs="Times New Roman"/>
          <w:sz w:val="24"/>
          <w:szCs w:val="24"/>
        </w:rPr>
        <w:t>Based on the table and the interview above, the result can answer the questions that many factor the student do not want to speak English, there are : afraid to make a mistake, do not know the meaning of vocabulary, the way to write  and the way to read is different, English is complicated language because one word has many meaning, difficult to remember a lot of vocabulary. It also can answer the second question in research that limitation vocabulary can be one of factor student do not want to speak English.</w:t>
      </w:r>
    </w:p>
    <w:p w:rsidR="00A576D6" w:rsidRDefault="00A576D6" w:rsidP="00A576D6">
      <w:pPr>
        <w:spacing w:after="0" w:line="240" w:lineRule="auto"/>
        <w:jc w:val="both"/>
        <w:rPr>
          <w:rFonts w:ascii="Times New Roman" w:hAnsi="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17AD9" w:rsidRPr="00017AD9" w:rsidRDefault="00EE3847" w:rsidP="00EE3847">
      <w:pPr>
        <w:spacing w:after="0" w:line="240" w:lineRule="auto"/>
        <w:ind w:firstLine="720"/>
        <w:jc w:val="both"/>
        <w:rPr>
          <w:rFonts w:ascii="Times New Roman" w:hAnsi="Times New Roman" w:cs="Times New Roman"/>
          <w:bCs/>
          <w:sz w:val="24"/>
          <w:szCs w:val="24"/>
        </w:rPr>
      </w:pPr>
      <w:r w:rsidRPr="00EE3847">
        <w:rPr>
          <w:rFonts w:ascii="Times New Roman" w:hAnsi="Times New Roman" w:cs="Times New Roman"/>
          <w:sz w:val="24"/>
          <w:szCs w:val="24"/>
        </w:rPr>
        <w:t xml:space="preserve">According to the result many factor can make the student do not want to speak English, one of them is limitation vocabulary, as we know vocabulary is important element in English, vocabulary is basic to speak English, without vocabulary the learners cannot use </w:t>
      </w:r>
      <w:r w:rsidRPr="00EE3847">
        <w:rPr>
          <w:rFonts w:ascii="Times New Roman" w:hAnsi="Times New Roman" w:cs="Times New Roman"/>
          <w:sz w:val="24"/>
          <w:szCs w:val="24"/>
        </w:rPr>
        <w:lastRenderedPageBreak/>
        <w:t>English language. for some student remembering vocabulary is difficult, because one word have many meaning that’s why the learners has limitation vocabulary.</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EE3847" w:rsidRDefault="00EE3847"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rPr>
        <w:tab/>
      </w:r>
      <w:r w:rsidRPr="00EE3847">
        <w:rPr>
          <w:rFonts w:ascii="Times New Roman" w:hAnsi="Times New Roman" w:cs="Times New Roman"/>
          <w:sz w:val="24"/>
          <w:szCs w:val="24"/>
        </w:rPr>
        <w:t>Alhamdulillahirobbil ‘alamin, the author say thank you especially to Allah SWT who has given the opportunity, health, and blessing, that make the author can finish this article well. Thanks for article supervisors who always support the author when conducting this research. Thanks for the husband, the parents, the siblings and friends who never stop giving the author motivation to finish this article. Thank you for one of Junior High school in Lembang for conceding permission so that the research can take place. The author also thanks to IKIP Siliwangi for giving the author opportunity to publish this article.</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404CE2" w:rsidRPr="00404CE2" w:rsidRDefault="00FB6C5B" w:rsidP="00404CE2">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sidR="00404CE2">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404CE2" w:rsidRPr="00404CE2">
        <w:rPr>
          <w:rFonts w:ascii="Times New Roman" w:hAnsi="Times New Roman" w:cs="Times New Roman"/>
          <w:noProof/>
          <w:sz w:val="24"/>
          <w:szCs w:val="24"/>
        </w:rPr>
        <w:t xml:space="preserve">Bai, Z. (2018). An Analysis of English Vocabulary Learning Strategies. </w:t>
      </w:r>
      <w:r w:rsidR="00404CE2" w:rsidRPr="00404CE2">
        <w:rPr>
          <w:rFonts w:ascii="Times New Roman" w:hAnsi="Times New Roman" w:cs="Times New Roman"/>
          <w:i/>
          <w:iCs/>
          <w:noProof/>
          <w:sz w:val="24"/>
          <w:szCs w:val="24"/>
        </w:rPr>
        <w:t>Journal of Language Teaching and Research</w:t>
      </w:r>
      <w:r w:rsidR="00404CE2" w:rsidRPr="00404CE2">
        <w:rPr>
          <w:rFonts w:ascii="Times New Roman" w:hAnsi="Times New Roman" w:cs="Times New Roman"/>
          <w:noProof/>
          <w:sz w:val="24"/>
          <w:szCs w:val="24"/>
        </w:rPr>
        <w:t xml:space="preserve">, </w:t>
      </w:r>
      <w:r w:rsidR="00404CE2" w:rsidRPr="00404CE2">
        <w:rPr>
          <w:rFonts w:ascii="Times New Roman" w:hAnsi="Times New Roman" w:cs="Times New Roman"/>
          <w:i/>
          <w:iCs/>
          <w:noProof/>
          <w:sz w:val="24"/>
          <w:szCs w:val="24"/>
        </w:rPr>
        <w:t>9</w:t>
      </w:r>
      <w:r w:rsidR="00404CE2" w:rsidRPr="00404CE2">
        <w:rPr>
          <w:rFonts w:ascii="Times New Roman" w:hAnsi="Times New Roman" w:cs="Times New Roman"/>
          <w:noProof/>
          <w:sz w:val="24"/>
          <w:szCs w:val="24"/>
        </w:rPr>
        <w:t>(4), 849. https://doi.org/10.17507/jltr.0904.24</w:t>
      </w:r>
    </w:p>
    <w:p w:rsidR="00404CE2" w:rsidRPr="00404CE2" w:rsidRDefault="00404CE2" w:rsidP="00404CE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04CE2">
        <w:rPr>
          <w:rFonts w:ascii="Times New Roman" w:hAnsi="Times New Roman" w:cs="Times New Roman"/>
          <w:noProof/>
          <w:sz w:val="24"/>
          <w:szCs w:val="24"/>
        </w:rPr>
        <w:t xml:space="preserve">Djahimo, S. E. . (2018). Student anxiety and their speaking performance: teaching EFL to Indonesian student. </w:t>
      </w:r>
      <w:r w:rsidRPr="00404CE2">
        <w:rPr>
          <w:rFonts w:ascii="Times New Roman" w:hAnsi="Times New Roman" w:cs="Times New Roman"/>
          <w:i/>
          <w:iCs/>
          <w:noProof/>
          <w:sz w:val="24"/>
          <w:szCs w:val="24"/>
        </w:rPr>
        <w:t>International Journal of Social Sciences and Humanities</w:t>
      </w:r>
      <w:r w:rsidRPr="00404CE2">
        <w:rPr>
          <w:rFonts w:ascii="Times New Roman" w:hAnsi="Times New Roman" w:cs="Times New Roman"/>
          <w:noProof/>
          <w:sz w:val="24"/>
          <w:szCs w:val="24"/>
        </w:rPr>
        <w:t xml:space="preserve">, </w:t>
      </w:r>
      <w:r w:rsidRPr="00404CE2">
        <w:rPr>
          <w:rFonts w:ascii="Times New Roman" w:hAnsi="Times New Roman" w:cs="Times New Roman"/>
          <w:i/>
          <w:iCs/>
          <w:noProof/>
          <w:sz w:val="24"/>
          <w:szCs w:val="24"/>
        </w:rPr>
        <w:t>2</w:t>
      </w:r>
      <w:r w:rsidRPr="00404CE2">
        <w:rPr>
          <w:rFonts w:ascii="Times New Roman" w:hAnsi="Times New Roman" w:cs="Times New Roman"/>
          <w:noProof/>
          <w:sz w:val="24"/>
          <w:szCs w:val="24"/>
        </w:rPr>
        <w:t>(3), 187–195. https://doi.org/10.29332/ijssh.v2n3.235</w:t>
      </w:r>
    </w:p>
    <w:p w:rsidR="00404CE2" w:rsidRPr="00404CE2" w:rsidRDefault="00404CE2" w:rsidP="00404CE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04CE2">
        <w:rPr>
          <w:rFonts w:ascii="Times New Roman" w:hAnsi="Times New Roman" w:cs="Times New Roman"/>
          <w:noProof/>
          <w:sz w:val="24"/>
          <w:szCs w:val="24"/>
        </w:rPr>
        <w:t xml:space="preserve">Hussain, Z. (2018). the Effects of Ict-Based Learning on Students’ Vocabulary Mastery in Junior High Schools in Bandung. </w:t>
      </w:r>
      <w:r w:rsidRPr="00404CE2">
        <w:rPr>
          <w:rFonts w:ascii="Times New Roman" w:hAnsi="Times New Roman" w:cs="Times New Roman"/>
          <w:i/>
          <w:iCs/>
          <w:noProof/>
          <w:sz w:val="24"/>
          <w:szCs w:val="24"/>
        </w:rPr>
        <w:t>International Journal of Education</w:t>
      </w:r>
      <w:r w:rsidRPr="00404CE2">
        <w:rPr>
          <w:rFonts w:ascii="Times New Roman" w:hAnsi="Times New Roman" w:cs="Times New Roman"/>
          <w:noProof/>
          <w:sz w:val="24"/>
          <w:szCs w:val="24"/>
        </w:rPr>
        <w:t xml:space="preserve">, </w:t>
      </w:r>
      <w:r w:rsidRPr="00404CE2">
        <w:rPr>
          <w:rFonts w:ascii="Times New Roman" w:hAnsi="Times New Roman" w:cs="Times New Roman"/>
          <w:i/>
          <w:iCs/>
          <w:noProof/>
          <w:sz w:val="24"/>
          <w:szCs w:val="24"/>
        </w:rPr>
        <w:t>10</w:t>
      </w:r>
      <w:r w:rsidRPr="00404CE2">
        <w:rPr>
          <w:rFonts w:ascii="Times New Roman" w:hAnsi="Times New Roman" w:cs="Times New Roman"/>
          <w:noProof/>
          <w:sz w:val="24"/>
          <w:szCs w:val="24"/>
        </w:rPr>
        <w:t>(2), 149–156. https://doi.org/10.17509/ije.v10i2.7592</w:t>
      </w:r>
    </w:p>
    <w:p w:rsidR="00404CE2" w:rsidRPr="00404CE2" w:rsidRDefault="00404CE2" w:rsidP="00404CE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04CE2">
        <w:rPr>
          <w:rFonts w:ascii="Times New Roman" w:hAnsi="Times New Roman" w:cs="Times New Roman"/>
          <w:noProof/>
          <w:sz w:val="24"/>
          <w:szCs w:val="24"/>
        </w:rPr>
        <w:t xml:space="preserve">Ibrohim, A. T., Septianti, A., &amp; Sadikin, I. S. (2019). Students’ Perception Toward Teaching English Vocabulary Through Total Physical Response (Tpr) Method. </w:t>
      </w:r>
      <w:r w:rsidRPr="00404CE2">
        <w:rPr>
          <w:rFonts w:ascii="Times New Roman" w:hAnsi="Times New Roman" w:cs="Times New Roman"/>
          <w:i/>
          <w:iCs/>
          <w:noProof/>
          <w:sz w:val="24"/>
          <w:szCs w:val="24"/>
        </w:rPr>
        <w:t>PROJECT (Professional Journal of English Education)</w:t>
      </w:r>
      <w:r w:rsidRPr="00404CE2">
        <w:rPr>
          <w:rFonts w:ascii="Times New Roman" w:hAnsi="Times New Roman" w:cs="Times New Roman"/>
          <w:noProof/>
          <w:sz w:val="24"/>
          <w:szCs w:val="24"/>
        </w:rPr>
        <w:t xml:space="preserve">, </w:t>
      </w:r>
      <w:r w:rsidRPr="00404CE2">
        <w:rPr>
          <w:rFonts w:ascii="Times New Roman" w:hAnsi="Times New Roman" w:cs="Times New Roman"/>
          <w:i/>
          <w:iCs/>
          <w:noProof/>
          <w:sz w:val="24"/>
          <w:szCs w:val="24"/>
        </w:rPr>
        <w:t>1</w:t>
      </w:r>
      <w:r w:rsidRPr="00404CE2">
        <w:rPr>
          <w:rFonts w:ascii="Times New Roman" w:hAnsi="Times New Roman" w:cs="Times New Roman"/>
          <w:noProof/>
          <w:sz w:val="24"/>
          <w:szCs w:val="24"/>
        </w:rPr>
        <w:t>(2), 145. https://doi.org/10.22460/project.v1i2.p145-156</w:t>
      </w:r>
    </w:p>
    <w:p w:rsidR="00404CE2" w:rsidRPr="00404CE2" w:rsidRDefault="00404CE2" w:rsidP="00404CE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04CE2">
        <w:rPr>
          <w:rFonts w:ascii="Times New Roman" w:hAnsi="Times New Roman" w:cs="Times New Roman"/>
          <w:noProof/>
          <w:sz w:val="24"/>
          <w:szCs w:val="24"/>
        </w:rPr>
        <w:t xml:space="preserve">Menggo, S. (2018). English Learning Motivation and Speaking Ability. </w:t>
      </w:r>
      <w:r w:rsidRPr="00404CE2">
        <w:rPr>
          <w:rFonts w:ascii="Times New Roman" w:hAnsi="Times New Roman" w:cs="Times New Roman"/>
          <w:i/>
          <w:iCs/>
          <w:noProof/>
          <w:sz w:val="24"/>
          <w:szCs w:val="24"/>
        </w:rPr>
        <w:t>Journal of Psychology and Instructions</w:t>
      </w:r>
      <w:r w:rsidRPr="00404CE2">
        <w:rPr>
          <w:rFonts w:ascii="Times New Roman" w:hAnsi="Times New Roman" w:cs="Times New Roman"/>
          <w:noProof/>
          <w:sz w:val="24"/>
          <w:szCs w:val="24"/>
        </w:rPr>
        <w:t xml:space="preserve">, </w:t>
      </w:r>
      <w:r w:rsidRPr="00404CE2">
        <w:rPr>
          <w:rFonts w:ascii="Times New Roman" w:hAnsi="Times New Roman" w:cs="Times New Roman"/>
          <w:i/>
          <w:iCs/>
          <w:noProof/>
          <w:sz w:val="24"/>
          <w:szCs w:val="24"/>
        </w:rPr>
        <w:t>2</w:t>
      </w:r>
      <w:r w:rsidRPr="00404CE2">
        <w:rPr>
          <w:rFonts w:ascii="Times New Roman" w:hAnsi="Times New Roman" w:cs="Times New Roman"/>
          <w:noProof/>
          <w:sz w:val="24"/>
          <w:szCs w:val="24"/>
        </w:rPr>
        <w:t>(2), 70. https://doi.org/10.23887/jpai.v2i2.15979</w:t>
      </w:r>
    </w:p>
    <w:p w:rsidR="00404CE2" w:rsidRPr="00404CE2" w:rsidRDefault="00404CE2" w:rsidP="00404CE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04CE2">
        <w:rPr>
          <w:rFonts w:ascii="Times New Roman" w:hAnsi="Times New Roman" w:cs="Times New Roman"/>
          <w:noProof/>
          <w:sz w:val="24"/>
          <w:szCs w:val="24"/>
        </w:rPr>
        <w:t xml:space="preserve">Ruan, X., &amp; Agency, P. (2018). </w:t>
      </w:r>
      <w:r w:rsidRPr="00404CE2">
        <w:rPr>
          <w:rFonts w:ascii="Times New Roman" w:hAnsi="Times New Roman" w:cs="Times New Roman"/>
          <w:i/>
          <w:iCs/>
          <w:noProof/>
          <w:sz w:val="24"/>
          <w:szCs w:val="24"/>
        </w:rPr>
        <w:t>Engagement and Negotiation : Exploring a Tertiary Female EFL Teacher ’ s Professional Agency in Her Career Development in</w:t>
      </w:r>
      <w:r w:rsidRPr="00404CE2">
        <w:rPr>
          <w:rFonts w:ascii="Times New Roman" w:hAnsi="Times New Roman" w:cs="Times New Roman"/>
          <w:noProof/>
          <w:sz w:val="24"/>
          <w:szCs w:val="24"/>
        </w:rPr>
        <w:t xml:space="preserve">. </w:t>
      </w:r>
      <w:r w:rsidRPr="00404CE2">
        <w:rPr>
          <w:rFonts w:ascii="Times New Roman" w:hAnsi="Times New Roman" w:cs="Times New Roman"/>
          <w:i/>
          <w:iCs/>
          <w:noProof/>
          <w:sz w:val="24"/>
          <w:szCs w:val="24"/>
        </w:rPr>
        <w:t>4</w:t>
      </w:r>
      <w:r w:rsidRPr="00404CE2">
        <w:rPr>
          <w:rFonts w:ascii="Times New Roman" w:hAnsi="Times New Roman" w:cs="Times New Roman"/>
          <w:noProof/>
          <w:sz w:val="24"/>
          <w:szCs w:val="24"/>
        </w:rPr>
        <w:t>(3), 46–63.</w:t>
      </w:r>
    </w:p>
    <w:p w:rsidR="00404CE2" w:rsidRPr="00404CE2" w:rsidRDefault="00404CE2" w:rsidP="00404CE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04CE2">
        <w:rPr>
          <w:rFonts w:ascii="Times New Roman" w:hAnsi="Times New Roman" w:cs="Times New Roman"/>
          <w:noProof/>
          <w:sz w:val="24"/>
          <w:szCs w:val="24"/>
        </w:rPr>
        <w:t xml:space="preserve">Siliwangi, I. (2019). </w:t>
      </w:r>
      <w:r w:rsidRPr="00404CE2">
        <w:rPr>
          <w:rFonts w:ascii="Times New Roman" w:hAnsi="Times New Roman" w:cs="Times New Roman"/>
          <w:i/>
          <w:iCs/>
          <w:noProof/>
          <w:sz w:val="24"/>
          <w:szCs w:val="24"/>
        </w:rPr>
        <w:t>THE EFFECT OF AURASMA AUGMENTED REALITY ( AR ) TO ENHANCE YOUNG LEARNERS ’ VOCABULARY</w:t>
      </w:r>
      <w:r w:rsidRPr="00404CE2">
        <w:rPr>
          <w:rFonts w:ascii="Times New Roman" w:hAnsi="Times New Roman" w:cs="Times New Roman"/>
          <w:noProof/>
          <w:sz w:val="24"/>
          <w:szCs w:val="24"/>
        </w:rPr>
        <w:t xml:space="preserve">. </w:t>
      </w:r>
      <w:r w:rsidRPr="00404CE2">
        <w:rPr>
          <w:rFonts w:ascii="Times New Roman" w:hAnsi="Times New Roman" w:cs="Times New Roman"/>
          <w:i/>
          <w:iCs/>
          <w:noProof/>
          <w:sz w:val="24"/>
          <w:szCs w:val="24"/>
        </w:rPr>
        <w:t>2</w:t>
      </w:r>
      <w:r w:rsidRPr="00404CE2">
        <w:rPr>
          <w:rFonts w:ascii="Times New Roman" w:hAnsi="Times New Roman" w:cs="Times New Roman"/>
          <w:noProof/>
          <w:sz w:val="24"/>
          <w:szCs w:val="24"/>
        </w:rPr>
        <w:t>(6), 783–790.</w:t>
      </w:r>
    </w:p>
    <w:p w:rsidR="00404CE2" w:rsidRPr="00404CE2" w:rsidRDefault="00404CE2" w:rsidP="00404CE2">
      <w:pPr>
        <w:widowControl w:val="0"/>
        <w:autoSpaceDE w:val="0"/>
        <w:autoSpaceDN w:val="0"/>
        <w:adjustRightInd w:val="0"/>
        <w:spacing w:after="0" w:line="240" w:lineRule="auto"/>
        <w:ind w:left="480" w:hanging="480"/>
        <w:rPr>
          <w:rFonts w:ascii="Times New Roman" w:hAnsi="Times New Roman" w:cs="Times New Roman"/>
          <w:noProof/>
          <w:sz w:val="24"/>
        </w:rPr>
      </w:pPr>
      <w:r w:rsidRPr="00404CE2">
        <w:rPr>
          <w:rFonts w:ascii="Times New Roman" w:hAnsi="Times New Roman" w:cs="Times New Roman"/>
          <w:noProof/>
          <w:sz w:val="24"/>
          <w:szCs w:val="24"/>
        </w:rPr>
        <w:t xml:space="preserve">Susanto, A. (2017). the Teaching of vocabulary. </w:t>
      </w:r>
      <w:r w:rsidRPr="00404CE2">
        <w:rPr>
          <w:rFonts w:ascii="Times New Roman" w:hAnsi="Times New Roman" w:cs="Times New Roman"/>
          <w:i/>
          <w:iCs/>
          <w:noProof/>
          <w:sz w:val="24"/>
          <w:szCs w:val="24"/>
        </w:rPr>
        <w:t>Jurnal KATA</w:t>
      </w:r>
      <w:r w:rsidRPr="00404CE2">
        <w:rPr>
          <w:rFonts w:ascii="Times New Roman" w:hAnsi="Times New Roman" w:cs="Times New Roman"/>
          <w:noProof/>
          <w:sz w:val="24"/>
          <w:szCs w:val="24"/>
        </w:rPr>
        <w:t xml:space="preserve">, </w:t>
      </w:r>
      <w:r w:rsidRPr="00404CE2">
        <w:rPr>
          <w:rFonts w:ascii="Times New Roman" w:hAnsi="Times New Roman" w:cs="Times New Roman"/>
          <w:i/>
          <w:iCs/>
          <w:noProof/>
          <w:sz w:val="24"/>
          <w:szCs w:val="24"/>
        </w:rPr>
        <w:t>1</w:t>
      </w:r>
      <w:r w:rsidRPr="00404CE2">
        <w:rPr>
          <w:rFonts w:ascii="Times New Roman" w:hAnsi="Times New Roman" w:cs="Times New Roman"/>
          <w:noProof/>
          <w:sz w:val="24"/>
          <w:szCs w:val="24"/>
        </w:rPr>
        <w:t>(2), 182–191. https://doi.org/10.22216/jk.v1i2.2136</w:t>
      </w:r>
    </w:p>
    <w:p w:rsidR="00404CE2" w:rsidRPr="00404CE2" w:rsidRDefault="00FB6C5B" w:rsidP="00EE384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fldChar w:fldCharType="end"/>
      </w:r>
    </w:p>
    <w:sectPr w:rsidR="00404CE2" w:rsidRPr="00404CE2"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8D6" w:rsidRDefault="003108D6" w:rsidP="006A03BB">
      <w:pPr>
        <w:spacing w:after="0" w:line="240" w:lineRule="auto"/>
      </w:pPr>
      <w:r>
        <w:separator/>
      </w:r>
    </w:p>
  </w:endnote>
  <w:endnote w:type="continuationSeparator" w:id="0">
    <w:p w:rsidR="003108D6" w:rsidRDefault="003108D6"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146174"/>
      <w:docPartObj>
        <w:docPartGallery w:val="Page Numbers (Bottom of Page)"/>
        <w:docPartUnique/>
      </w:docPartObj>
    </w:sdtPr>
    <w:sdtEndPr>
      <w:rPr>
        <w:noProof/>
      </w:rPr>
    </w:sdtEndPr>
    <w:sdtContent>
      <w:p w:rsidR="00DF6AC3" w:rsidRDefault="00FB6C5B">
        <w:pPr>
          <w:pStyle w:val="Footer"/>
        </w:pPr>
        <w:r>
          <w:fldChar w:fldCharType="begin"/>
        </w:r>
        <w:r w:rsidR="00E11594">
          <w:instrText xml:space="preserve"> PAGE   \* MERGEFORMAT </w:instrText>
        </w:r>
        <w:r>
          <w:fldChar w:fldCharType="separate"/>
        </w:r>
        <w:r w:rsidR="00FE31C2">
          <w:rPr>
            <w:noProof/>
          </w:rPr>
          <w:t>4</w:t>
        </w:r>
        <w:r>
          <w:rPr>
            <w:noProof/>
          </w:rPr>
          <w:fldChar w:fldCharType="end"/>
        </w:r>
        <w:r w:rsidR="00E11594">
          <w:rPr>
            <w:lang w:val="en-US"/>
          </w:rPr>
          <w:t xml:space="preserve"> | Paper Title Here</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rsidR="00FB6C5B">
          <w:fldChar w:fldCharType="begin"/>
        </w:r>
        <w:r>
          <w:instrText xml:space="preserve"> PAGE   \* MERGEFORMAT </w:instrText>
        </w:r>
        <w:r w:rsidR="00FB6C5B">
          <w:fldChar w:fldCharType="separate"/>
        </w:r>
        <w:r w:rsidR="00FE31C2">
          <w:rPr>
            <w:noProof/>
          </w:rPr>
          <w:t>5</w:t>
        </w:r>
        <w:r w:rsidR="00FB6C5B">
          <w:rPr>
            <w:noProof/>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rsidR="00FB6C5B">
          <w:fldChar w:fldCharType="begin"/>
        </w:r>
        <w:r>
          <w:instrText xml:space="preserve"> PAGE   \* MERGEFORMAT </w:instrText>
        </w:r>
        <w:r w:rsidR="00FB6C5B">
          <w:fldChar w:fldCharType="separate"/>
        </w:r>
        <w:r w:rsidR="00FE31C2">
          <w:rPr>
            <w:noProof/>
          </w:rPr>
          <w:t>1</w:t>
        </w:r>
        <w:r w:rsidR="00FB6C5B">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8D6" w:rsidRDefault="003108D6" w:rsidP="006A03BB">
      <w:pPr>
        <w:spacing w:after="0" w:line="240" w:lineRule="auto"/>
      </w:pPr>
      <w:r>
        <w:separator/>
      </w:r>
    </w:p>
  </w:footnote>
  <w:footnote w:type="continuationSeparator" w:id="0">
    <w:p w:rsidR="003108D6" w:rsidRDefault="003108D6"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evenAndOddHeaders/>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useFELayout/>
  </w:compat>
  <w:rsids>
    <w:rsidRoot w:val="006A03BB"/>
    <w:rsid w:val="000026CE"/>
    <w:rsid w:val="00007D76"/>
    <w:rsid w:val="00017AD9"/>
    <w:rsid w:val="00035B5F"/>
    <w:rsid w:val="000532A9"/>
    <w:rsid w:val="00055D30"/>
    <w:rsid w:val="0006145D"/>
    <w:rsid w:val="0006238A"/>
    <w:rsid w:val="00067DD4"/>
    <w:rsid w:val="00070B0F"/>
    <w:rsid w:val="00071882"/>
    <w:rsid w:val="00077244"/>
    <w:rsid w:val="00086BE3"/>
    <w:rsid w:val="000915CE"/>
    <w:rsid w:val="000B1117"/>
    <w:rsid w:val="000B1A9C"/>
    <w:rsid w:val="000B79A5"/>
    <w:rsid w:val="000D47EA"/>
    <w:rsid w:val="000E17A4"/>
    <w:rsid w:val="000E2907"/>
    <w:rsid w:val="000E2DD8"/>
    <w:rsid w:val="000F26F3"/>
    <w:rsid w:val="000F611E"/>
    <w:rsid w:val="000F6F20"/>
    <w:rsid w:val="0010144A"/>
    <w:rsid w:val="00102B74"/>
    <w:rsid w:val="00106F02"/>
    <w:rsid w:val="00106F11"/>
    <w:rsid w:val="00112B28"/>
    <w:rsid w:val="00113FDF"/>
    <w:rsid w:val="001163C6"/>
    <w:rsid w:val="00134C1A"/>
    <w:rsid w:val="00141FE7"/>
    <w:rsid w:val="001450F0"/>
    <w:rsid w:val="00150E46"/>
    <w:rsid w:val="00154B06"/>
    <w:rsid w:val="00155083"/>
    <w:rsid w:val="00156026"/>
    <w:rsid w:val="00157844"/>
    <w:rsid w:val="001650F7"/>
    <w:rsid w:val="00170507"/>
    <w:rsid w:val="00177DFA"/>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08D6"/>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21F2"/>
    <w:rsid w:val="0039567C"/>
    <w:rsid w:val="00395735"/>
    <w:rsid w:val="003A3FB5"/>
    <w:rsid w:val="003B08C1"/>
    <w:rsid w:val="003B36A6"/>
    <w:rsid w:val="003B5759"/>
    <w:rsid w:val="003B739D"/>
    <w:rsid w:val="003D097C"/>
    <w:rsid w:val="003D2CCF"/>
    <w:rsid w:val="003E562B"/>
    <w:rsid w:val="003F5612"/>
    <w:rsid w:val="003F65C5"/>
    <w:rsid w:val="00404264"/>
    <w:rsid w:val="00404CE2"/>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2DF6"/>
    <w:rsid w:val="004B3149"/>
    <w:rsid w:val="004B34F0"/>
    <w:rsid w:val="004B4972"/>
    <w:rsid w:val="004B70CB"/>
    <w:rsid w:val="004C1687"/>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0E3C"/>
    <w:rsid w:val="00641E65"/>
    <w:rsid w:val="00647871"/>
    <w:rsid w:val="0065331E"/>
    <w:rsid w:val="006533A7"/>
    <w:rsid w:val="00653468"/>
    <w:rsid w:val="0065780D"/>
    <w:rsid w:val="006632C0"/>
    <w:rsid w:val="00671C61"/>
    <w:rsid w:val="006904A5"/>
    <w:rsid w:val="006A03BB"/>
    <w:rsid w:val="006A72CF"/>
    <w:rsid w:val="006B7DBF"/>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41D"/>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04A6A"/>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A7C50"/>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46DEB"/>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1282F"/>
    <w:rsid w:val="00E37CA6"/>
    <w:rsid w:val="00E37F0F"/>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C6697"/>
    <w:rsid w:val="00ED3801"/>
    <w:rsid w:val="00ED5F31"/>
    <w:rsid w:val="00EE23CF"/>
    <w:rsid w:val="00EE3847"/>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B6C5B"/>
    <w:rsid w:val="00FC55F0"/>
    <w:rsid w:val="00FC5F1D"/>
    <w:rsid w:val="00FD498E"/>
    <w:rsid w:val="00FE31C2"/>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E3C"/>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english26@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34B40-8DAB-459F-BAE0-0566137E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4990</Words>
  <Characters>28444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TIAN</cp:lastModifiedBy>
  <cp:revision>14</cp:revision>
  <cp:lastPrinted>2020-05-12T02:36:00Z</cp:lastPrinted>
  <dcterms:created xsi:type="dcterms:W3CDTF">2020-05-08T02:27:00Z</dcterms:created>
  <dcterms:modified xsi:type="dcterms:W3CDTF">2020-05-12T02:38:00Z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c1c6fded-8e5d-39e2-a1f3-38d34d812a7e</vt:lpwstr>
  </property>
  <property fmtid="{D5CDD505-2E9C-101B-9397-08002B2CF9AE}" pid="4" name="Mendeley Citation Style_1">
    <vt:lpwstr>http://www.zotero.org/styles/apa</vt:lpwstr>
  </property>
</Properties>
</file>